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hartEx2.xml" ContentType="application/vnd.ms-office.chartex+xml"/>
  <Override PartName="/word/charts/colors23.xml" ContentType="application/vnd.ms-office.chartcolorstyle+xml"/>
  <Override PartName="/word/charts/style23.xml" ContentType="application/vnd.ms-office.chartstyle+xml"/>
  <Override PartName="/word/charts/colors50.xml" ContentType="application/vnd.ms-office.chartcolorstyle+xml"/>
  <Override PartName="/word/charts/style5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91699639"/>
    <w:bookmarkStart w:id="1" w:name="_Toc50640073"/>
    <w:bookmarkStart w:id="2" w:name="_Toc64311713"/>
    <w:p w14:paraId="7D8C262E" w14:textId="77777777" w:rsidR="00002EB8" w:rsidRPr="00411F47" w:rsidRDefault="00002EB8" w:rsidP="00002EB8">
      <w:pPr>
        <w:pStyle w:val="Title"/>
        <w:spacing w:before="5520" w:after="120" w:line="288" w:lineRule="auto"/>
        <w:jc w:val="center"/>
        <w:rPr>
          <w:b/>
          <w:bCs/>
          <w:color w:val="ED7D31" w:themeColor="accent2"/>
          <w:lang w:val="bg-BG"/>
        </w:rPr>
      </w:pPr>
      <w:r w:rsidRPr="00411F47">
        <w:rPr>
          <w:b/>
          <w:bCs/>
          <w:noProof/>
          <w:color w:val="ED7D31" w:themeColor="accent2"/>
          <w:lang w:val="bg-BG" w:eastAsia="bg-BG"/>
        </w:rPr>
        <mc:AlternateContent>
          <mc:Choice Requires="wpg">
            <w:drawing>
              <wp:anchor distT="0" distB="0" distL="114300" distR="114300" simplePos="0" relativeHeight="251670528" behindDoc="0" locked="0" layoutInCell="1" allowOverlap="1" wp14:anchorId="1D3027A2" wp14:editId="5B6D257A">
                <wp:simplePos x="0" y="0"/>
                <wp:positionH relativeFrom="column">
                  <wp:posOffset>-1402080</wp:posOffset>
                </wp:positionH>
                <wp:positionV relativeFrom="paragraph">
                  <wp:posOffset>-1150620</wp:posOffset>
                </wp:positionV>
                <wp:extent cx="8679180" cy="11348085"/>
                <wp:effectExtent l="38100" t="685800" r="45720" b="1053465"/>
                <wp:wrapNone/>
                <wp:docPr id="49" name="Group 49"/>
                <wp:cNvGraphicFramePr/>
                <a:graphic xmlns:a="http://schemas.openxmlformats.org/drawingml/2006/main">
                  <a:graphicData uri="http://schemas.microsoft.com/office/word/2010/wordprocessingGroup">
                    <wpg:wgp>
                      <wpg:cNvGrpSpPr/>
                      <wpg:grpSpPr>
                        <a:xfrm>
                          <a:off x="0" y="0"/>
                          <a:ext cx="8679180" cy="11348085"/>
                          <a:chOff x="0" y="0"/>
                          <a:chExt cx="8679180" cy="11348085"/>
                        </a:xfrm>
                      </wpg:grpSpPr>
                      <wps:wsp>
                        <wps:cNvPr id="50" name="Rectangle 50"/>
                        <wps:cNvSpPr/>
                        <wps:spPr>
                          <a:xfrm rot="20463406">
                            <a:off x="906780" y="9494520"/>
                            <a:ext cx="7772400" cy="1676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owchart: Manual Input 51"/>
                        <wps:cNvSpPr/>
                        <wps:spPr>
                          <a:xfrm>
                            <a:off x="487680" y="9231630"/>
                            <a:ext cx="7751360" cy="2116455"/>
                          </a:xfrm>
                          <a:prstGeom prst="flowChartManualInpu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16200000" scaled="1"/>
                            <a:tileRect/>
                          </a:gra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Manual Input 52"/>
                        <wps:cNvSpPr/>
                        <wps:spPr>
                          <a:xfrm rot="11026815">
                            <a:off x="274320" y="10382250"/>
                            <a:ext cx="8281811" cy="745314"/>
                          </a:xfrm>
                          <a:prstGeom prst="flowChartManualIn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0" y="0"/>
                            <a:ext cx="8533271" cy="2068820"/>
                            <a:chOff x="0" y="0"/>
                            <a:chExt cx="8533271" cy="2068820"/>
                          </a:xfrm>
                        </wpg:grpSpPr>
                        <wps:wsp>
                          <wps:cNvPr id="54" name="Rectangle 54"/>
                          <wps:cNvSpPr/>
                          <wps:spPr>
                            <a:xfrm rot="20496918">
                              <a:off x="0" y="510540"/>
                              <a:ext cx="7751445" cy="1447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lowchart: Manual Input 55"/>
                          <wps:cNvSpPr/>
                          <wps:spPr>
                            <a:xfrm rot="11026815">
                              <a:off x="251460" y="0"/>
                              <a:ext cx="8281811" cy="760848"/>
                            </a:xfrm>
                            <a:prstGeom prst="flowChartManualIn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owchart: Manual Input 56"/>
                          <wps:cNvSpPr/>
                          <wps:spPr>
                            <a:xfrm rot="161116" flipH="1" flipV="1">
                              <a:off x="400050" y="617220"/>
                              <a:ext cx="7751445" cy="1451600"/>
                            </a:xfrm>
                            <a:prstGeom prst="flowChartManualInput">
                              <a:avLst/>
                            </a:prstGeom>
                            <a:gradFill flip="none" rotWithShape="1">
                              <a:gsLst>
                                <a:gs pos="0">
                                  <a:srgbClr val="70AD47">
                                    <a:shade val="30000"/>
                                    <a:satMod val="115000"/>
                                  </a:srgbClr>
                                </a:gs>
                                <a:gs pos="50000">
                                  <a:srgbClr val="70AD47">
                                    <a:shade val="67500"/>
                                    <a:satMod val="115000"/>
                                  </a:srgbClr>
                                </a:gs>
                                <a:gs pos="100000">
                                  <a:srgbClr val="70AD47">
                                    <a:shade val="100000"/>
                                    <a:satMod val="115000"/>
                                  </a:srgbClr>
                                </a:gs>
                              </a:gsLst>
                              <a:lin ang="16200000" scaled="1"/>
                              <a:tileRect/>
                            </a:gradFill>
                            <a:ln w="12700"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4E0F7E0" id="Group 49" o:spid="_x0000_s1026" style="position:absolute;margin-left:-110.4pt;margin-top:-90.6pt;width:683.4pt;height:893.55pt;z-index:251670528" coordsize="86791,11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">
                <v:rect id="Rectangle 50" o:spid="_x0000_s1027" style="position:absolute;left:9067;top:94945;width:77724;height:16764;rotation:-12414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" fillcolor="#ed7d31 [3205]" stroked="f" strokeweight="1pt"/>
                <v:shapetype id="_x0000_t118" coordsize="21600,21600" o:spt="118" path="m,4292l21600,r,21600l,21600xe">
                  <v:stroke joinstyle="miter"/>
                  <v:path gradientshapeok="t" o:connecttype="custom" o:connectlocs="10800,2146;0,10800;10800,21600;21600,10800" textboxrect="0,4291,21600,21600"/>
                </v:shapetype>
                <v:shape id="Flowchart: Manual Input 51" o:spid="_x0000_s1028" type="#_x0000_t118" style="position:absolute;left:4876;top:92316;width:77514;height:21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" fillcolor="#213315 [969]" strokecolor="#538135 [2409]" strokeweight="1pt">
                  <v:fill color2="#70ad47 [3209]" rotate="t" angle="180" colors="0 #3d6821;.5 #5c9734;1 #6fb53f" focus="100%" type="gradient"/>
                </v:shape>
                <v:shape id="Flowchart: Manual Input 52" o:spid="_x0000_s1029" type="#_x0000_t118" style="position:absolute;left:2743;top:103822;width:82818;height:7453;rotation:-115487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" fillcolor="#4472c4 [3204]" strokecolor="#1f3763 [1604]" strokeweight="1pt"/>
                <v:group id="Group 53" o:spid="_x0000_s1030" style="position:absolute;width:85332;height:20688" coordsize="85332,2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31" style="position:absolute;top:5105;width:77514;height:14478;rotation:-12048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" fillcolor="#ed7d31 [3205]" stroked="f" strokeweight="1pt"/>
                  <v:shape id="Flowchart: Manual Input 55" o:spid="_x0000_s1032" type="#_x0000_t118" style="position:absolute;left:2514;width:82818;height:7608;rotation:-115487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" fillcolor="#4472c4 [3204]" strokecolor="#1f3763 [1604]" strokeweight="1pt"/>
                  <v:shape id="Flowchart: Manual Input 56" o:spid="_x0000_s1033" type="#_x0000_t118" style="position:absolute;left:4000;top:6172;width:77514;height:14516;rotation:175982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" fillcolor="#3d6821" strokecolor="#538135 [2409]" strokeweight="1pt">
                    <v:fill color2="#6fb53f" rotate="t" angle="180" colors="0 #3d6821;.5 #5c9734;1 #6fb53f" focus="100%" type="gradient"/>
                  </v:shape>
                </v:group>
              </v:group>
            </w:pict>
          </mc:Fallback>
        </mc:AlternateContent>
      </w:r>
      <w:r w:rsidRPr="00411F47">
        <w:rPr>
          <w:b/>
          <w:bCs/>
          <w:noProof/>
          <w:color w:val="ED7D31" w:themeColor="accent2"/>
          <w:lang w:val="bg-BG" w:eastAsia="bg-BG"/>
        </w:rPr>
        <w:drawing>
          <wp:anchor distT="0" distB="0" distL="114300" distR="114300" simplePos="0" relativeHeight="251669504" behindDoc="0" locked="0" layoutInCell="1" allowOverlap="1" wp14:anchorId="054398EF" wp14:editId="0D4EB39D">
            <wp:simplePos x="0" y="0"/>
            <wp:positionH relativeFrom="margin">
              <wp:align>center</wp:align>
            </wp:positionH>
            <wp:positionV relativeFrom="margin">
              <wp:posOffset>2339340</wp:posOffset>
            </wp:positionV>
            <wp:extent cx="1505585" cy="150558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shtina-simitli-new-logo-01538E2E27-seeklogo.com_.gif"/>
                    <pic:cNvPicPr/>
                  </pic:nvPicPr>
                  <pic:blipFill>
                    <a:blip r:embed="rId8">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505585" cy="1505585"/>
                    </a:xfrm>
                    <a:prstGeom prst="rect">
                      <a:avLst/>
                    </a:prstGeom>
                  </pic:spPr>
                </pic:pic>
              </a:graphicData>
            </a:graphic>
            <wp14:sizeRelH relativeFrom="margin">
              <wp14:pctWidth>0</wp14:pctWidth>
            </wp14:sizeRelH>
            <wp14:sizeRelV relativeFrom="margin">
              <wp14:pctHeight>0</wp14:pctHeight>
            </wp14:sizeRelV>
          </wp:anchor>
        </w:drawing>
      </w:r>
    </w:p>
    <w:p w14:paraId="04A1A4C1" w14:textId="06DD5AAB" w:rsidR="00002EB8" w:rsidRPr="00411F47" w:rsidRDefault="00002EB8" w:rsidP="00002EB8">
      <w:pPr>
        <w:pStyle w:val="Title"/>
        <w:spacing w:before="5520" w:after="120" w:line="288" w:lineRule="auto"/>
        <w:jc w:val="center"/>
        <w:rPr>
          <w:b/>
          <w:bCs/>
          <w:color w:val="ED7D31" w:themeColor="accent2"/>
          <w:lang w:val="bg-BG"/>
        </w:rPr>
      </w:pPr>
      <w:r w:rsidRPr="00411F47">
        <w:rPr>
          <w:b/>
          <w:bCs/>
          <w:color w:val="ED7D31" w:themeColor="accent2"/>
          <w:lang w:val="bg-BG"/>
        </w:rPr>
        <w:t xml:space="preserve">План за интегрирано развитие </w:t>
      </w:r>
      <w:r w:rsidRPr="00411F47">
        <w:rPr>
          <w:b/>
          <w:bCs/>
          <w:color w:val="ED7D31" w:themeColor="accent2"/>
          <w:lang w:val="bg-BG"/>
        </w:rPr>
        <w:br/>
        <w:t>2021-2027 година на</w:t>
      </w:r>
    </w:p>
    <w:p w14:paraId="483A4546" w14:textId="77777777" w:rsidR="00002EB8" w:rsidRPr="00411F47" w:rsidRDefault="00002EB8" w:rsidP="00002EB8">
      <w:pPr>
        <w:pStyle w:val="Title"/>
        <w:spacing w:before="5520" w:after="120" w:line="288" w:lineRule="auto"/>
        <w:jc w:val="center"/>
        <w:rPr>
          <w:b/>
          <w:bCs/>
          <w:color w:val="ED7D31" w:themeColor="accent2"/>
          <w:lang w:val="bg-BG"/>
        </w:rPr>
      </w:pPr>
      <w:r w:rsidRPr="00411F47">
        <w:rPr>
          <w:b/>
          <w:bCs/>
          <w:color w:val="ED7D31" w:themeColor="accent2"/>
          <w:lang w:val="bg-BG"/>
        </w:rPr>
        <w:t>община Смитили</w:t>
      </w:r>
    </w:p>
    <w:p w14:paraId="1D6332F9" w14:textId="77777777" w:rsidR="00002EB8" w:rsidRPr="00411F47" w:rsidRDefault="00002EB8" w:rsidP="00002EB8">
      <w:pPr>
        <w:spacing w:after="160" w:line="259" w:lineRule="auto"/>
        <w:jc w:val="left"/>
        <w:rPr>
          <w:lang w:val="bg-BG"/>
        </w:rPr>
      </w:pPr>
    </w:p>
    <w:p w14:paraId="07042B34" w14:textId="4C2E5E9E" w:rsidR="00002EB8" w:rsidRPr="00411F47" w:rsidRDefault="00B673CD" w:rsidP="00002EB8">
      <w:pPr>
        <w:spacing w:after="160" w:line="259" w:lineRule="auto"/>
        <w:jc w:val="center"/>
        <w:rPr>
          <w:b/>
          <w:bCs/>
          <w:color w:val="FF0000"/>
          <w:sz w:val="52"/>
          <w:szCs w:val="52"/>
          <w:lang w:val="bg-BG"/>
        </w:rPr>
      </w:pPr>
      <w:r w:rsidRPr="00411F47">
        <w:rPr>
          <w:b/>
          <w:bCs/>
          <w:color w:val="FF0000"/>
          <w:sz w:val="52"/>
          <w:szCs w:val="52"/>
          <w:lang w:val="bg-BG"/>
        </w:rPr>
        <w:t xml:space="preserve">РАБОТЕН </w:t>
      </w:r>
      <w:r w:rsidR="00002EB8" w:rsidRPr="00411F47">
        <w:rPr>
          <w:b/>
          <w:bCs/>
          <w:color w:val="FF0000"/>
          <w:sz w:val="52"/>
          <w:szCs w:val="52"/>
          <w:lang w:val="bg-BG"/>
        </w:rPr>
        <w:t>П</w:t>
      </w:r>
      <w:r w:rsidRPr="00411F47">
        <w:rPr>
          <w:b/>
          <w:bCs/>
          <w:color w:val="FF0000"/>
          <w:sz w:val="52"/>
          <w:szCs w:val="52"/>
          <w:lang w:val="bg-BG"/>
        </w:rPr>
        <w:t>РОЕКТ</w:t>
      </w:r>
    </w:p>
    <w:p w14:paraId="0C57AE8A" w14:textId="180165CD" w:rsidR="00125727" w:rsidRPr="00411F47" w:rsidRDefault="00002EB8" w:rsidP="00002EB8">
      <w:pPr>
        <w:spacing w:after="160" w:line="259" w:lineRule="auto"/>
        <w:jc w:val="left"/>
        <w:rPr>
          <w:rFonts w:asciiTheme="majorHAnsi" w:eastAsiaTheme="majorEastAsia" w:hAnsiTheme="majorHAnsi" w:cstheme="majorBidi"/>
          <w:b/>
          <w:bCs/>
          <w:color w:val="ED7D31" w:themeColor="accent2"/>
          <w:spacing w:val="-10"/>
          <w:kern w:val="28"/>
          <w:sz w:val="56"/>
          <w:szCs w:val="56"/>
          <w:lang w:val="bg-BG"/>
        </w:rPr>
      </w:pPr>
      <w:r w:rsidRPr="00411F47">
        <w:rPr>
          <w:lang w:val="bg-BG"/>
        </w:rPr>
        <w:br w:type="page"/>
      </w:r>
    </w:p>
    <w:p w14:paraId="1A52899D" w14:textId="59B192C0" w:rsidR="007A034F" w:rsidRPr="00411F47" w:rsidRDefault="007A034F" w:rsidP="001B3601">
      <w:pPr>
        <w:pStyle w:val="Title"/>
        <w:rPr>
          <w:b/>
          <w:bCs/>
          <w:color w:val="ED7D31" w:themeColor="accent2"/>
          <w:lang w:val="bg-BG"/>
        </w:rPr>
      </w:pPr>
      <w:r w:rsidRPr="00411F47">
        <w:rPr>
          <w:b/>
          <w:bCs/>
          <w:color w:val="ED7D31" w:themeColor="accent2"/>
          <w:lang w:val="bg-BG"/>
        </w:rPr>
        <w:lastRenderedPageBreak/>
        <w:t>СЪДЪРЖАНИЕ</w:t>
      </w:r>
      <w:bookmarkEnd w:id="0"/>
    </w:p>
    <w:sdt>
      <w:sdtPr>
        <w:rPr>
          <w:rFonts w:ascii="Calibri" w:eastAsia="Calibri" w:hAnsi="Calibri" w:cs="Calibri"/>
          <w:color w:val="auto"/>
          <w:sz w:val="24"/>
          <w:szCs w:val="22"/>
          <w:lang w:val="bg-BG"/>
        </w:rPr>
        <w:id w:val="-929120301"/>
        <w:docPartObj>
          <w:docPartGallery w:val="Table of Contents"/>
          <w:docPartUnique/>
        </w:docPartObj>
      </w:sdtPr>
      <w:sdtEndPr>
        <w:rPr>
          <w:b/>
          <w:bCs/>
          <w:noProof/>
        </w:rPr>
      </w:sdtEndPr>
      <w:sdtContent>
        <w:p w14:paraId="41CD6411" w14:textId="347685BC" w:rsidR="00055D00" w:rsidRPr="00411F47" w:rsidRDefault="00055D00">
          <w:pPr>
            <w:pStyle w:val="TOCHeading"/>
            <w:rPr>
              <w:lang w:val="bg-BG"/>
            </w:rPr>
          </w:pPr>
        </w:p>
        <w:p w14:paraId="350E64C4" w14:textId="641C2780" w:rsidR="00C341EB" w:rsidRPr="00411F47" w:rsidRDefault="00055D00" w:rsidP="00893F68">
          <w:pPr>
            <w:pStyle w:val="TOC1"/>
            <w:tabs>
              <w:tab w:val="right" w:leader="dot" w:pos="9016"/>
            </w:tabs>
            <w:rPr>
              <w:rFonts w:asciiTheme="minorHAnsi" w:eastAsiaTheme="minorEastAsia" w:hAnsiTheme="minorHAnsi" w:cstheme="minorBidi"/>
              <w:noProof/>
              <w:sz w:val="22"/>
              <w:lang w:val="bg-BG" w:eastAsia="en-GB"/>
            </w:rPr>
          </w:pPr>
          <w:r w:rsidRPr="00411F47">
            <w:rPr>
              <w:lang w:val="bg-BG"/>
            </w:rPr>
            <w:fldChar w:fldCharType="begin"/>
          </w:r>
          <w:r w:rsidRPr="00411F47">
            <w:rPr>
              <w:lang w:val="bg-BG"/>
            </w:rPr>
            <w:instrText xml:space="preserve"> TOC \o "1-3" \h \z \u </w:instrText>
          </w:r>
          <w:r w:rsidRPr="00411F47">
            <w:rPr>
              <w:lang w:val="bg-BG"/>
            </w:rPr>
            <w:fldChar w:fldCharType="separate"/>
          </w:r>
          <w:hyperlink w:anchor="_Toc94368925" w:history="1">
            <w:r w:rsidR="00C341EB" w:rsidRPr="00411F47">
              <w:rPr>
                <w:rStyle w:val="Hyperlink"/>
                <w:noProof/>
                <w:lang w:val="bg-BG"/>
              </w:rPr>
              <w:t>Използвани съкращения</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_Toc94368925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5</w:t>
            </w:r>
            <w:r w:rsidR="00C341EB" w:rsidRPr="00411F47">
              <w:rPr>
                <w:noProof/>
                <w:webHidden/>
                <w:lang w:val="bg-BG"/>
              </w:rPr>
              <w:fldChar w:fldCharType="end"/>
            </w:r>
          </w:hyperlink>
        </w:p>
        <w:p w14:paraId="043C9045" w14:textId="00A1905D" w:rsidR="00C341EB" w:rsidRPr="00411F47" w:rsidRDefault="009F617E" w:rsidP="00893F68">
          <w:pPr>
            <w:pStyle w:val="TOC1"/>
            <w:tabs>
              <w:tab w:val="right" w:leader="dot" w:pos="9016"/>
            </w:tabs>
            <w:rPr>
              <w:rFonts w:asciiTheme="minorHAnsi" w:eastAsiaTheme="minorEastAsia" w:hAnsiTheme="minorHAnsi" w:cstheme="minorBidi"/>
              <w:noProof/>
              <w:sz w:val="22"/>
              <w:lang w:val="bg-BG" w:eastAsia="en-GB"/>
            </w:rPr>
          </w:pPr>
          <w:hyperlink w:anchor="_Toc94368926" w:history="1">
            <w:r w:rsidR="00C341EB" w:rsidRPr="00411F47">
              <w:rPr>
                <w:rStyle w:val="Hyperlink"/>
                <w:noProof/>
                <w:lang w:val="bg-BG"/>
              </w:rPr>
              <w:t>Речник на използваните термини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_Toc94368926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9</w:t>
            </w:r>
            <w:r w:rsidR="00C341EB" w:rsidRPr="00411F47">
              <w:rPr>
                <w:noProof/>
                <w:webHidden/>
                <w:lang w:val="bg-BG"/>
              </w:rPr>
              <w:fldChar w:fldCharType="end"/>
            </w:r>
          </w:hyperlink>
        </w:p>
        <w:p w14:paraId="22774B1C" w14:textId="0592B104" w:rsidR="00C341EB" w:rsidRPr="00411F47" w:rsidRDefault="009F617E" w:rsidP="00893F68">
          <w:pPr>
            <w:pStyle w:val="TOC1"/>
            <w:tabs>
              <w:tab w:val="right" w:leader="dot" w:pos="9016"/>
            </w:tabs>
            <w:rPr>
              <w:rFonts w:asciiTheme="minorHAnsi" w:eastAsiaTheme="minorEastAsia" w:hAnsiTheme="minorHAnsi" w:cstheme="minorBidi"/>
              <w:noProof/>
              <w:sz w:val="22"/>
              <w:lang w:val="bg-BG" w:eastAsia="en-GB"/>
            </w:rPr>
          </w:pPr>
          <w:hyperlink w:anchor="_Toc94368927" w:history="1">
            <w:r w:rsidR="00C341EB" w:rsidRPr="00411F47">
              <w:rPr>
                <w:rStyle w:val="Hyperlink"/>
                <w:noProof/>
                <w:lang w:val="bg-BG"/>
              </w:rPr>
              <w:t>Списък на таблиците</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_Toc94368927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12</w:t>
            </w:r>
            <w:r w:rsidR="00C341EB" w:rsidRPr="00411F47">
              <w:rPr>
                <w:noProof/>
                <w:webHidden/>
                <w:lang w:val="bg-BG"/>
              </w:rPr>
              <w:fldChar w:fldCharType="end"/>
            </w:r>
          </w:hyperlink>
        </w:p>
        <w:p w14:paraId="558932CF" w14:textId="269E04A3" w:rsidR="00C341EB" w:rsidRPr="00411F47" w:rsidRDefault="009F617E" w:rsidP="00893F68">
          <w:pPr>
            <w:pStyle w:val="TOC1"/>
            <w:tabs>
              <w:tab w:val="right" w:leader="dot" w:pos="9016"/>
            </w:tabs>
            <w:rPr>
              <w:rFonts w:asciiTheme="minorHAnsi" w:eastAsiaTheme="minorEastAsia" w:hAnsiTheme="minorHAnsi" w:cstheme="minorBidi"/>
              <w:noProof/>
              <w:sz w:val="22"/>
              <w:lang w:val="bg-BG" w:eastAsia="en-GB"/>
            </w:rPr>
          </w:pPr>
          <w:hyperlink w:anchor="_Toc94368928" w:history="1">
            <w:r w:rsidR="00C341EB" w:rsidRPr="00411F47">
              <w:rPr>
                <w:rStyle w:val="Hyperlink"/>
                <w:noProof/>
                <w:lang w:val="bg-BG"/>
              </w:rPr>
              <w:t>Списък на фигурите</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_Toc94368928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13</w:t>
            </w:r>
            <w:r w:rsidR="00C341EB" w:rsidRPr="00411F47">
              <w:rPr>
                <w:noProof/>
                <w:webHidden/>
                <w:lang w:val="bg-BG"/>
              </w:rPr>
              <w:fldChar w:fldCharType="end"/>
            </w:r>
          </w:hyperlink>
        </w:p>
        <w:p w14:paraId="0B6F0D8A" w14:textId="2AE79A34" w:rsidR="00C341EB" w:rsidRPr="00411F47" w:rsidRDefault="009F617E" w:rsidP="00893F68">
          <w:pPr>
            <w:pStyle w:val="TOC1"/>
            <w:tabs>
              <w:tab w:val="right" w:leader="dot" w:pos="9016"/>
            </w:tabs>
            <w:rPr>
              <w:rFonts w:asciiTheme="minorHAnsi" w:eastAsiaTheme="minorEastAsia" w:hAnsiTheme="minorHAnsi" w:cstheme="minorBidi"/>
              <w:noProof/>
              <w:sz w:val="22"/>
              <w:lang w:val="bg-BG" w:eastAsia="en-GB"/>
            </w:rPr>
          </w:pPr>
          <w:hyperlink w:anchor="_Toc94368929" w:history="1">
            <w:r w:rsidR="00C341EB" w:rsidRPr="00411F47">
              <w:rPr>
                <w:rStyle w:val="Hyperlink"/>
                <w:noProof/>
                <w:lang w:val="bg-BG"/>
              </w:rPr>
              <w:t>Увод</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_Toc94368929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15</w:t>
            </w:r>
            <w:r w:rsidR="00C341EB" w:rsidRPr="00411F47">
              <w:rPr>
                <w:noProof/>
                <w:webHidden/>
                <w:lang w:val="bg-BG"/>
              </w:rPr>
              <w:fldChar w:fldCharType="end"/>
            </w:r>
          </w:hyperlink>
        </w:p>
        <w:p w14:paraId="3E670E8C" w14:textId="6F75E3A6"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30" w:history="1">
            <w:r w:rsidR="00C341EB" w:rsidRPr="00411F47">
              <w:rPr>
                <w:rStyle w:val="Hyperlink"/>
                <w:noProof/>
                <w:lang w:val="bg-BG"/>
              </w:rPr>
              <w:t>Цели и обхват на ПИРО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_Toc94368930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15</w:t>
            </w:r>
            <w:r w:rsidR="00C341EB" w:rsidRPr="00411F47">
              <w:rPr>
                <w:noProof/>
                <w:webHidden/>
                <w:lang w:val="bg-BG"/>
              </w:rPr>
              <w:fldChar w:fldCharType="end"/>
            </w:r>
          </w:hyperlink>
        </w:p>
        <w:p w14:paraId="12A5D92B" w14:textId="61529E69"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31" w:history="1">
            <w:r w:rsidR="00C341EB" w:rsidRPr="00411F47">
              <w:rPr>
                <w:rStyle w:val="Hyperlink"/>
                <w:noProof/>
                <w:lang w:val="bg-BG"/>
              </w:rPr>
              <w:t>Структура и съдържание на ПИРО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_Toc94368931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15</w:t>
            </w:r>
            <w:r w:rsidR="00C341EB" w:rsidRPr="00411F47">
              <w:rPr>
                <w:noProof/>
                <w:webHidden/>
                <w:lang w:val="bg-BG"/>
              </w:rPr>
              <w:fldChar w:fldCharType="end"/>
            </w:r>
          </w:hyperlink>
        </w:p>
        <w:p w14:paraId="7F8904F5" w14:textId="7CB15A65"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32" w:history="1">
            <w:r w:rsidR="00C341EB" w:rsidRPr="00411F47">
              <w:rPr>
                <w:rStyle w:val="Hyperlink"/>
                <w:noProof/>
                <w:lang w:val="bg-BG"/>
              </w:rPr>
              <w:t>Структура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_Toc94368932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16</w:t>
            </w:r>
            <w:r w:rsidR="00C341EB" w:rsidRPr="00411F47">
              <w:rPr>
                <w:noProof/>
                <w:webHidden/>
                <w:lang w:val="bg-BG"/>
              </w:rPr>
              <w:fldChar w:fldCharType="end"/>
            </w:r>
          </w:hyperlink>
        </w:p>
        <w:p w14:paraId="46903000" w14:textId="533438EC"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33" w:history="1">
            <w:r w:rsidR="00C341EB" w:rsidRPr="00411F47">
              <w:rPr>
                <w:rStyle w:val="Hyperlink"/>
                <w:noProof/>
                <w:lang w:val="bg-BG"/>
              </w:rPr>
              <w:t>Териториален обхват и анализ на икономическото, социалното и екологичното състояние, нуждите и потенциала за развитие на община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_Toc94368933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25</w:t>
            </w:r>
            <w:r w:rsidR="00C341EB" w:rsidRPr="00411F47">
              <w:rPr>
                <w:noProof/>
                <w:webHidden/>
                <w:lang w:val="bg-BG"/>
              </w:rPr>
              <w:fldChar w:fldCharType="end"/>
            </w:r>
          </w:hyperlink>
        </w:p>
        <w:p w14:paraId="248E59BA" w14:textId="5B0DEC82"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34" w:history="1">
            <w:r w:rsidR="00C341EB" w:rsidRPr="00411F47">
              <w:rPr>
                <w:rStyle w:val="Hyperlink"/>
                <w:noProof/>
                <w:lang w:val="bg-BG"/>
              </w:rPr>
              <w:t>Териториален обхват</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_Toc94368934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26</w:t>
            </w:r>
            <w:r w:rsidR="00C341EB" w:rsidRPr="00411F47">
              <w:rPr>
                <w:noProof/>
                <w:webHidden/>
                <w:lang w:val="bg-BG"/>
              </w:rPr>
              <w:fldChar w:fldCharType="end"/>
            </w:r>
          </w:hyperlink>
        </w:p>
        <w:p w14:paraId="0414F35D" w14:textId="57847689"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35" w:history="1">
            <w:r w:rsidR="00C341EB" w:rsidRPr="00411F47">
              <w:rPr>
                <w:rStyle w:val="Hyperlink"/>
                <w:noProof/>
                <w:lang w:val="bg-BG"/>
              </w:rPr>
              <w:t>Анализ на икономиката в община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_Toc94368935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35</w:t>
            </w:r>
            <w:r w:rsidR="00C341EB" w:rsidRPr="00411F47">
              <w:rPr>
                <w:noProof/>
                <w:webHidden/>
                <w:lang w:val="bg-BG"/>
              </w:rPr>
              <w:fldChar w:fldCharType="end"/>
            </w:r>
          </w:hyperlink>
        </w:p>
        <w:p w14:paraId="32C8F281" w14:textId="18EF4A9F"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36" w:history="1">
            <w:r w:rsidR="00C341EB" w:rsidRPr="00411F47">
              <w:rPr>
                <w:rStyle w:val="Hyperlink"/>
                <w:noProof/>
                <w:lang w:val="bg-BG"/>
              </w:rPr>
              <w:t>Секторна структура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_Toc94368936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36</w:t>
            </w:r>
            <w:r w:rsidR="00C341EB" w:rsidRPr="00411F47">
              <w:rPr>
                <w:noProof/>
                <w:webHidden/>
                <w:lang w:val="bg-BG"/>
              </w:rPr>
              <w:fldChar w:fldCharType="end"/>
            </w:r>
          </w:hyperlink>
        </w:p>
        <w:p w14:paraId="620C0FC9" w14:textId="7514C0E7"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37" w:history="1">
            <w:r w:rsidR="00C341EB" w:rsidRPr="00411F47">
              <w:rPr>
                <w:rStyle w:val="Hyperlink"/>
                <w:noProof/>
                <w:lang w:val="bg-BG"/>
              </w:rPr>
              <w:t>Туризъм</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_Toc94368937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45</w:t>
            </w:r>
            <w:r w:rsidR="00C341EB" w:rsidRPr="00411F47">
              <w:rPr>
                <w:noProof/>
                <w:webHidden/>
                <w:lang w:val="bg-BG"/>
              </w:rPr>
              <w:fldChar w:fldCharType="end"/>
            </w:r>
          </w:hyperlink>
        </w:p>
        <w:p w14:paraId="03C67275" w14:textId="52CF94AA"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38" w:history="1">
            <w:r w:rsidR="00C341EB" w:rsidRPr="00411F47">
              <w:rPr>
                <w:rStyle w:val="Hyperlink"/>
                <w:noProof/>
                <w:lang w:val="bg-BG"/>
              </w:rPr>
              <w:t>Дял на общинската икономика от областната икономика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_Toc94368938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52</w:t>
            </w:r>
            <w:r w:rsidR="00C341EB" w:rsidRPr="00411F47">
              <w:rPr>
                <w:noProof/>
                <w:webHidden/>
                <w:lang w:val="bg-BG"/>
              </w:rPr>
              <w:fldChar w:fldCharType="end"/>
            </w:r>
          </w:hyperlink>
        </w:p>
        <w:p w14:paraId="6F219D36" w14:textId="7D0283B6"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39" w:history="1">
            <w:r w:rsidR="00C341EB" w:rsidRPr="00411F47">
              <w:rPr>
                <w:rStyle w:val="Hyperlink"/>
                <w:noProof/>
                <w:lang w:val="bg-BG"/>
              </w:rPr>
              <w:t>Развитие на социалната сфера и човешките ресурси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_Toc94368939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55</w:t>
            </w:r>
            <w:r w:rsidR="00C341EB" w:rsidRPr="00411F47">
              <w:rPr>
                <w:noProof/>
                <w:webHidden/>
                <w:lang w:val="bg-BG"/>
              </w:rPr>
              <w:fldChar w:fldCharType="end"/>
            </w:r>
          </w:hyperlink>
        </w:p>
        <w:p w14:paraId="77990EFC" w14:textId="38732C57"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40" w:history="1">
            <w:r w:rsidR="00C341EB" w:rsidRPr="00411F47">
              <w:rPr>
                <w:rStyle w:val="Hyperlink"/>
                <w:noProof/>
                <w:lang w:val="bg-BG"/>
              </w:rPr>
              <w:t>Демографска динамика и структура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_Toc94368940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56</w:t>
            </w:r>
            <w:r w:rsidR="00C341EB" w:rsidRPr="00411F47">
              <w:rPr>
                <w:noProof/>
                <w:webHidden/>
                <w:lang w:val="bg-BG"/>
              </w:rPr>
              <w:fldChar w:fldCharType="end"/>
            </w:r>
          </w:hyperlink>
        </w:p>
        <w:p w14:paraId="45E0C8D1" w14:textId="5582AA04"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41" w:history="1">
            <w:r w:rsidR="00C341EB" w:rsidRPr="00411F47">
              <w:rPr>
                <w:rStyle w:val="Hyperlink"/>
                <w:noProof/>
                <w:lang w:val="bg-BG"/>
              </w:rPr>
              <w:t>Икономическа активност, заетост, равнище на безработица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_Toc94368941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68</w:t>
            </w:r>
            <w:r w:rsidR="00C341EB" w:rsidRPr="00411F47">
              <w:rPr>
                <w:noProof/>
                <w:webHidden/>
                <w:lang w:val="bg-BG"/>
              </w:rPr>
              <w:fldChar w:fldCharType="end"/>
            </w:r>
          </w:hyperlink>
        </w:p>
        <w:p w14:paraId="5B84C9B9" w14:textId="21BE58CD"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42" w:history="1">
            <w:r w:rsidR="00C341EB" w:rsidRPr="00411F47">
              <w:rPr>
                <w:rStyle w:val="Hyperlink"/>
                <w:noProof/>
                <w:lang w:val="bg-BG"/>
              </w:rPr>
              <w:t>Доходи на домакинства, линия на бедност</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_Toc94368942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71</w:t>
            </w:r>
            <w:r w:rsidR="00C341EB" w:rsidRPr="00411F47">
              <w:rPr>
                <w:noProof/>
                <w:webHidden/>
                <w:lang w:val="bg-BG"/>
              </w:rPr>
              <w:fldChar w:fldCharType="end"/>
            </w:r>
          </w:hyperlink>
        </w:p>
        <w:p w14:paraId="103BA935" w14:textId="729360CC"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43" w:history="1">
            <w:r w:rsidR="00C341EB" w:rsidRPr="00411F47">
              <w:rPr>
                <w:rStyle w:val="Hyperlink"/>
                <w:noProof/>
                <w:lang w:val="bg-BG"/>
              </w:rPr>
              <w:t>Образователна система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_Toc94368943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76</w:t>
            </w:r>
            <w:r w:rsidR="00C341EB" w:rsidRPr="00411F47">
              <w:rPr>
                <w:noProof/>
                <w:webHidden/>
                <w:lang w:val="bg-BG"/>
              </w:rPr>
              <w:fldChar w:fldCharType="end"/>
            </w:r>
          </w:hyperlink>
        </w:p>
        <w:p w14:paraId="5BD7186A" w14:textId="21C66E41"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44" w:history="1">
            <w:r w:rsidR="00C341EB" w:rsidRPr="00411F47">
              <w:rPr>
                <w:rStyle w:val="Hyperlink"/>
                <w:noProof/>
                <w:lang w:val="bg-BG"/>
              </w:rPr>
              <w:t>Здравеопазване и здравни услуги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_Toc94368944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80</w:t>
            </w:r>
            <w:r w:rsidR="00C341EB" w:rsidRPr="00411F47">
              <w:rPr>
                <w:noProof/>
                <w:webHidden/>
                <w:lang w:val="bg-BG"/>
              </w:rPr>
              <w:fldChar w:fldCharType="end"/>
            </w:r>
          </w:hyperlink>
        </w:p>
        <w:p w14:paraId="65D08341" w14:textId="63C785DD"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45" w:history="1">
            <w:r w:rsidR="00C341EB" w:rsidRPr="00411F47">
              <w:rPr>
                <w:rStyle w:val="Hyperlink"/>
                <w:noProof/>
                <w:lang w:val="bg-BG"/>
              </w:rPr>
              <w:t>Спорт</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_Toc94368945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81</w:t>
            </w:r>
            <w:r w:rsidR="00C341EB" w:rsidRPr="00411F47">
              <w:rPr>
                <w:noProof/>
                <w:webHidden/>
                <w:lang w:val="bg-BG"/>
              </w:rPr>
              <w:fldChar w:fldCharType="end"/>
            </w:r>
          </w:hyperlink>
        </w:p>
        <w:p w14:paraId="0B485246" w14:textId="66B3582C"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46" w:history="1">
            <w:r w:rsidR="00C341EB" w:rsidRPr="00411F47">
              <w:rPr>
                <w:rStyle w:val="Hyperlink"/>
                <w:noProof/>
                <w:lang w:val="bg-BG"/>
              </w:rPr>
              <w:t>Социална инфраструктура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_Toc94368946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83</w:t>
            </w:r>
            <w:r w:rsidR="00C341EB" w:rsidRPr="00411F47">
              <w:rPr>
                <w:noProof/>
                <w:webHidden/>
                <w:lang w:val="bg-BG"/>
              </w:rPr>
              <w:fldChar w:fldCharType="end"/>
            </w:r>
          </w:hyperlink>
        </w:p>
        <w:p w14:paraId="7088EBFE" w14:textId="5DA5D307"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47" w:history="1">
            <w:r w:rsidR="00C341EB" w:rsidRPr="00411F47">
              <w:rPr>
                <w:rStyle w:val="Hyperlink"/>
                <w:noProof/>
                <w:lang w:val="bg-BG"/>
              </w:rPr>
              <w:t>Култура и културни дейности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_Toc94368947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87</w:t>
            </w:r>
            <w:r w:rsidR="00C341EB" w:rsidRPr="00411F47">
              <w:rPr>
                <w:noProof/>
                <w:webHidden/>
                <w:lang w:val="bg-BG"/>
              </w:rPr>
              <w:fldChar w:fldCharType="end"/>
            </w:r>
          </w:hyperlink>
        </w:p>
        <w:p w14:paraId="4FD261B0" w14:textId="7509B3CC"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48" w:history="1">
            <w:r w:rsidR="00C341EB" w:rsidRPr="00411F47">
              <w:rPr>
                <w:rStyle w:val="Hyperlink"/>
                <w:noProof/>
                <w:lang w:val="bg-BG"/>
              </w:rPr>
              <w:t>Читалища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_Toc94368948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88</w:t>
            </w:r>
            <w:r w:rsidR="00C341EB" w:rsidRPr="00411F47">
              <w:rPr>
                <w:noProof/>
                <w:webHidden/>
                <w:lang w:val="bg-BG"/>
              </w:rPr>
              <w:fldChar w:fldCharType="end"/>
            </w:r>
          </w:hyperlink>
        </w:p>
        <w:p w14:paraId="54FA84DD" w14:textId="07906655"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49" w:history="1">
            <w:r w:rsidR="00C341EB" w:rsidRPr="00411F47">
              <w:rPr>
                <w:rStyle w:val="Hyperlink"/>
                <w:noProof/>
                <w:lang w:val="bg-BG"/>
              </w:rPr>
              <w:t>Храмове и манастири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_Toc94368949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89</w:t>
            </w:r>
            <w:r w:rsidR="00C341EB" w:rsidRPr="00411F47">
              <w:rPr>
                <w:noProof/>
                <w:webHidden/>
                <w:lang w:val="bg-BG"/>
              </w:rPr>
              <w:fldChar w:fldCharType="end"/>
            </w:r>
          </w:hyperlink>
        </w:p>
        <w:p w14:paraId="29C7E9A7" w14:textId="007D88E9"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50" w:history="1">
            <w:r w:rsidR="00C341EB" w:rsidRPr="00411F47">
              <w:rPr>
                <w:rStyle w:val="Hyperlink"/>
                <w:noProof/>
                <w:lang w:val="bg-BG"/>
              </w:rPr>
              <w:t>Археологически обекти и места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_Toc94368950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91</w:t>
            </w:r>
            <w:r w:rsidR="00C341EB" w:rsidRPr="00411F47">
              <w:rPr>
                <w:noProof/>
                <w:webHidden/>
                <w:lang w:val="bg-BG"/>
              </w:rPr>
              <w:fldChar w:fldCharType="end"/>
            </w:r>
          </w:hyperlink>
        </w:p>
        <w:p w14:paraId="755B7D90" w14:textId="5076ABF7"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51" w:history="1">
            <w:r w:rsidR="00C341EB" w:rsidRPr="00411F47">
              <w:rPr>
                <w:rStyle w:val="Hyperlink"/>
                <w:noProof/>
                <w:lang w:val="bg-BG"/>
              </w:rPr>
              <w:t>Паметници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_Toc94368951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92</w:t>
            </w:r>
            <w:r w:rsidR="00C341EB" w:rsidRPr="00411F47">
              <w:rPr>
                <w:noProof/>
                <w:webHidden/>
                <w:lang w:val="bg-BG"/>
              </w:rPr>
              <w:fldChar w:fldCharType="end"/>
            </w:r>
          </w:hyperlink>
        </w:p>
        <w:p w14:paraId="51ECEB9B" w14:textId="6F79FB4A"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52" w:history="1">
            <w:r w:rsidR="00C341EB" w:rsidRPr="00411F47">
              <w:rPr>
                <w:rStyle w:val="Hyperlink"/>
                <w:noProof/>
                <w:lang w:val="bg-BG"/>
              </w:rPr>
              <w:t>Празници и фестивали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_Toc94368952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93</w:t>
            </w:r>
            <w:r w:rsidR="00C341EB" w:rsidRPr="00411F47">
              <w:rPr>
                <w:noProof/>
                <w:webHidden/>
                <w:lang w:val="bg-BG"/>
              </w:rPr>
              <w:fldChar w:fldCharType="end"/>
            </w:r>
          </w:hyperlink>
        </w:p>
        <w:p w14:paraId="0917818A" w14:textId="4938BDF6"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53" w:history="1">
            <w:r w:rsidR="00C341EB" w:rsidRPr="00411F47">
              <w:rPr>
                <w:rStyle w:val="Hyperlink"/>
                <w:noProof/>
                <w:lang w:val="bg-BG"/>
              </w:rPr>
              <w:t>Туризъм</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_Toc94368953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93</w:t>
            </w:r>
            <w:r w:rsidR="00C341EB" w:rsidRPr="00411F47">
              <w:rPr>
                <w:noProof/>
                <w:webHidden/>
                <w:lang w:val="bg-BG"/>
              </w:rPr>
              <w:fldChar w:fldCharType="end"/>
            </w:r>
          </w:hyperlink>
        </w:p>
        <w:p w14:paraId="65D131A5" w14:textId="00B097A7"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54" w:history="1">
            <w:r w:rsidR="00C341EB" w:rsidRPr="00411F47">
              <w:rPr>
                <w:rStyle w:val="Hyperlink"/>
                <w:noProof/>
                <w:lang w:val="bg-BG"/>
              </w:rPr>
              <w:t>Състояние на инфраструктурата в общината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_Toc94368954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95</w:t>
            </w:r>
            <w:r w:rsidR="00C341EB" w:rsidRPr="00411F47">
              <w:rPr>
                <w:noProof/>
                <w:webHidden/>
                <w:lang w:val="bg-BG"/>
              </w:rPr>
              <w:fldChar w:fldCharType="end"/>
            </w:r>
          </w:hyperlink>
        </w:p>
        <w:p w14:paraId="256A6EB8" w14:textId="6EEDCF92"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55" w:history="1">
            <w:r w:rsidR="00C341EB" w:rsidRPr="00411F47">
              <w:rPr>
                <w:rStyle w:val="Hyperlink"/>
                <w:noProof/>
                <w:lang w:val="bg-BG"/>
              </w:rPr>
              <w:t>Териториална структура на транспортната система. Транспортна достъпност и ефективност</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_Toc94368955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95</w:t>
            </w:r>
            <w:r w:rsidR="00C341EB" w:rsidRPr="00411F47">
              <w:rPr>
                <w:noProof/>
                <w:webHidden/>
                <w:lang w:val="bg-BG"/>
              </w:rPr>
              <w:fldChar w:fldCharType="end"/>
            </w:r>
          </w:hyperlink>
        </w:p>
        <w:p w14:paraId="7F265245" w14:textId="223B684A"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56" w:history="1">
            <w:r w:rsidR="00C341EB" w:rsidRPr="00411F47">
              <w:rPr>
                <w:rStyle w:val="Hyperlink"/>
                <w:noProof/>
                <w:lang w:val="bg-BG"/>
              </w:rPr>
              <w:t>Енергийна мрежа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_Toc94368956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98</w:t>
            </w:r>
            <w:r w:rsidR="00C341EB" w:rsidRPr="00411F47">
              <w:rPr>
                <w:noProof/>
                <w:webHidden/>
                <w:lang w:val="bg-BG"/>
              </w:rPr>
              <w:fldChar w:fldCharType="end"/>
            </w:r>
          </w:hyperlink>
        </w:p>
        <w:p w14:paraId="7C2F2191" w14:textId="5B8AAFE5"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57" w:history="1">
            <w:r w:rsidR="00C341EB" w:rsidRPr="00411F47">
              <w:rPr>
                <w:rStyle w:val="Hyperlink"/>
                <w:noProof/>
                <w:lang w:val="bg-BG"/>
              </w:rPr>
              <w:t>Телекомуникационна мрежа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_Toc94368957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102</w:t>
            </w:r>
            <w:r w:rsidR="00C341EB" w:rsidRPr="00411F47">
              <w:rPr>
                <w:noProof/>
                <w:webHidden/>
                <w:lang w:val="bg-BG"/>
              </w:rPr>
              <w:fldChar w:fldCharType="end"/>
            </w:r>
          </w:hyperlink>
        </w:p>
        <w:p w14:paraId="3727A54C" w14:textId="62B43DC0"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58" w:history="1">
            <w:r w:rsidR="00C341EB" w:rsidRPr="00411F47">
              <w:rPr>
                <w:rStyle w:val="Hyperlink"/>
                <w:noProof/>
                <w:lang w:val="bg-BG"/>
              </w:rPr>
              <w:t>Екология: състояние и устойчивост на околната среда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_Toc94368958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103</w:t>
            </w:r>
            <w:r w:rsidR="00C341EB" w:rsidRPr="00411F47">
              <w:rPr>
                <w:noProof/>
                <w:webHidden/>
                <w:lang w:val="bg-BG"/>
              </w:rPr>
              <w:fldChar w:fldCharType="end"/>
            </w:r>
          </w:hyperlink>
        </w:p>
        <w:p w14:paraId="06FD2490" w14:textId="22DE9667"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59" w:history="1">
            <w:r w:rsidR="00C341EB" w:rsidRPr="00411F47">
              <w:rPr>
                <w:rStyle w:val="Hyperlink"/>
                <w:noProof/>
                <w:lang w:val="bg-BG"/>
              </w:rPr>
              <w:t>Пространствена структура на защитените територии в обхвата на Националната мрежа Натура 2000</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_Toc94368959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116</w:t>
            </w:r>
            <w:r w:rsidR="00C341EB" w:rsidRPr="00411F47">
              <w:rPr>
                <w:noProof/>
                <w:webHidden/>
                <w:lang w:val="bg-BG"/>
              </w:rPr>
              <w:fldChar w:fldCharType="end"/>
            </w:r>
          </w:hyperlink>
        </w:p>
        <w:p w14:paraId="38705485" w14:textId="16D1736B"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60" w:history="1">
            <w:r w:rsidR="00C341EB" w:rsidRPr="00411F47">
              <w:rPr>
                <w:rStyle w:val="Hyperlink"/>
                <w:noProof/>
                <w:lang w:val="bg-BG"/>
              </w:rPr>
              <w:t>Административен капацитет на общинската администрация: състояние, оценка и укрепване</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_Toc94368960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122</w:t>
            </w:r>
            <w:r w:rsidR="00C341EB" w:rsidRPr="00411F47">
              <w:rPr>
                <w:noProof/>
                <w:webHidden/>
                <w:lang w:val="bg-BG"/>
              </w:rPr>
              <w:fldChar w:fldCharType="end"/>
            </w:r>
          </w:hyperlink>
        </w:p>
        <w:p w14:paraId="48675299" w14:textId="76763965"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61" w:history="1">
            <w:r w:rsidR="00C341EB" w:rsidRPr="00411F47">
              <w:rPr>
                <w:rStyle w:val="Hyperlink"/>
                <w:noProof/>
                <w:lang w:val="bg-BG"/>
              </w:rPr>
              <w:t>Дейности в сектор Култура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_Toc94368961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127</w:t>
            </w:r>
            <w:r w:rsidR="00C341EB" w:rsidRPr="00411F47">
              <w:rPr>
                <w:noProof/>
                <w:webHidden/>
                <w:lang w:val="bg-BG"/>
              </w:rPr>
              <w:fldChar w:fldCharType="end"/>
            </w:r>
          </w:hyperlink>
        </w:p>
        <w:p w14:paraId="3ED8A115" w14:textId="7D2175C2"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62" w:history="1">
            <w:r w:rsidR="00C341EB" w:rsidRPr="00411F47">
              <w:rPr>
                <w:rStyle w:val="Hyperlink"/>
                <w:noProof/>
                <w:lang w:val="bg-BG"/>
              </w:rPr>
              <w:t>Селищна мрежа и жилищен сектор</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_Toc94368962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132</w:t>
            </w:r>
            <w:r w:rsidR="00C341EB" w:rsidRPr="00411F47">
              <w:rPr>
                <w:noProof/>
                <w:webHidden/>
                <w:lang w:val="bg-BG"/>
              </w:rPr>
              <w:fldChar w:fldCharType="end"/>
            </w:r>
          </w:hyperlink>
        </w:p>
        <w:p w14:paraId="17A872E1" w14:textId="253FFC60"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63" w:history="1">
            <w:r w:rsidR="00C341EB" w:rsidRPr="00411F47">
              <w:rPr>
                <w:rStyle w:val="Hyperlink"/>
                <w:noProof/>
                <w:lang w:val="bg-BG"/>
              </w:rPr>
              <w:t>Културно наследство в градовете на общината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_Toc94368963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136</w:t>
            </w:r>
            <w:r w:rsidR="00C341EB" w:rsidRPr="00411F47">
              <w:rPr>
                <w:noProof/>
                <w:webHidden/>
                <w:lang w:val="bg-BG"/>
              </w:rPr>
              <w:fldChar w:fldCharType="end"/>
            </w:r>
          </w:hyperlink>
        </w:p>
        <w:p w14:paraId="344BE9D2" w14:textId="6CD4AFB9"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64" w:history="1">
            <w:r w:rsidR="00C341EB" w:rsidRPr="00411F47">
              <w:rPr>
                <w:rStyle w:val="Hyperlink"/>
                <w:noProof/>
                <w:lang w:val="bg-BG"/>
              </w:rPr>
              <w:t>Съседство на община Симитли: анализ, оценка и насоки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_Toc94368964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138</w:t>
            </w:r>
            <w:r w:rsidR="00C341EB" w:rsidRPr="00411F47">
              <w:rPr>
                <w:noProof/>
                <w:webHidden/>
                <w:lang w:val="bg-BG"/>
              </w:rPr>
              <w:fldChar w:fldCharType="end"/>
            </w:r>
          </w:hyperlink>
        </w:p>
        <w:p w14:paraId="5F55ED16" w14:textId="53A3479A"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65" w:history="1">
            <w:r w:rsidR="00C341EB" w:rsidRPr="00411F47">
              <w:rPr>
                <w:rStyle w:val="Hyperlink"/>
                <w:noProof/>
                <w:lang w:val="bg-BG"/>
              </w:rPr>
              <w:t>Влияние на големи инфраструктурни проекти с регионално и национално значение, предвидени за реализиране на територията на общината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_Toc94368965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142</w:t>
            </w:r>
            <w:r w:rsidR="00C341EB" w:rsidRPr="00411F47">
              <w:rPr>
                <w:noProof/>
                <w:webHidden/>
                <w:lang w:val="bg-BG"/>
              </w:rPr>
              <w:fldChar w:fldCharType="end"/>
            </w:r>
          </w:hyperlink>
        </w:p>
        <w:p w14:paraId="7E754FFC" w14:textId="3972678D"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66" w:history="1">
            <w:r w:rsidR="00C341EB" w:rsidRPr="00411F47">
              <w:rPr>
                <w:rStyle w:val="Hyperlink"/>
                <w:noProof/>
                <w:lang w:val="bg-BG"/>
              </w:rPr>
              <w:t>Интегриран SWOT анализ</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_Toc94368966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143</w:t>
            </w:r>
            <w:r w:rsidR="00C341EB" w:rsidRPr="00411F47">
              <w:rPr>
                <w:noProof/>
                <w:webHidden/>
                <w:lang w:val="bg-BG"/>
              </w:rPr>
              <w:fldChar w:fldCharType="end"/>
            </w:r>
          </w:hyperlink>
        </w:p>
        <w:p w14:paraId="758A856F" w14:textId="6BCA1483"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67" w:history="1">
            <w:r w:rsidR="00C341EB" w:rsidRPr="00411F47">
              <w:rPr>
                <w:rStyle w:val="Hyperlink"/>
                <w:noProof/>
                <w:lang w:val="bg-BG"/>
              </w:rPr>
              <w:t>Взаимообвързаност на общината с районите на национално ниво (в съответствие с НЦТР)</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_Toc94368967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148</w:t>
            </w:r>
            <w:r w:rsidR="00C341EB" w:rsidRPr="00411F47">
              <w:rPr>
                <w:noProof/>
                <w:webHidden/>
                <w:lang w:val="bg-BG"/>
              </w:rPr>
              <w:fldChar w:fldCharType="end"/>
            </w:r>
          </w:hyperlink>
        </w:p>
        <w:p w14:paraId="5E2DDC26" w14:textId="4763E3B3" w:rsidR="00C341EB" w:rsidRPr="00411F47" w:rsidRDefault="009F617E">
          <w:pPr>
            <w:pStyle w:val="TOC1"/>
            <w:tabs>
              <w:tab w:val="right" w:leader="dot" w:pos="9016"/>
            </w:tabs>
            <w:rPr>
              <w:rFonts w:asciiTheme="minorHAnsi" w:eastAsiaTheme="minorEastAsia" w:hAnsiTheme="minorHAnsi" w:cstheme="minorBidi"/>
              <w:noProof/>
              <w:sz w:val="22"/>
              <w:lang w:val="bg-BG" w:eastAsia="en-GB"/>
            </w:rPr>
          </w:pPr>
          <w:hyperlink w:anchor="_Toc94368968" w:history="1">
            <w:r w:rsidR="00C341EB" w:rsidRPr="00411F47">
              <w:rPr>
                <w:rStyle w:val="Hyperlink"/>
                <w:noProof/>
                <w:lang w:val="bg-BG"/>
              </w:rPr>
              <w:t>Цели и приоритети за развитие за периода 2021-2027</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_Toc94368968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151</w:t>
            </w:r>
            <w:r w:rsidR="00C341EB" w:rsidRPr="00411F47">
              <w:rPr>
                <w:noProof/>
                <w:webHidden/>
                <w:lang w:val="bg-BG"/>
              </w:rPr>
              <w:fldChar w:fldCharType="end"/>
            </w:r>
          </w:hyperlink>
        </w:p>
        <w:p w14:paraId="20637C24" w14:textId="148DA4E2"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69" w:history="1">
            <w:r w:rsidR="00C341EB" w:rsidRPr="00411F47">
              <w:rPr>
                <w:rStyle w:val="Hyperlink"/>
                <w:noProof/>
                <w:lang w:val="bg-BG"/>
              </w:rPr>
              <w:t>Визия за развитие на общината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_Toc94368969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151</w:t>
            </w:r>
            <w:r w:rsidR="00C341EB" w:rsidRPr="00411F47">
              <w:rPr>
                <w:noProof/>
                <w:webHidden/>
                <w:lang w:val="bg-BG"/>
              </w:rPr>
              <w:fldChar w:fldCharType="end"/>
            </w:r>
          </w:hyperlink>
        </w:p>
        <w:p w14:paraId="239E3EDB" w14:textId="537C0AEB"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70" w:history="1">
            <w:r w:rsidR="00C341EB" w:rsidRPr="00411F47">
              <w:rPr>
                <w:rStyle w:val="Hyperlink"/>
                <w:noProof/>
                <w:lang w:val="bg-BG"/>
              </w:rPr>
              <w:t>Стратегическа цел и приоритети към потенциала за развитие на общината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_Toc94368970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155</w:t>
            </w:r>
            <w:r w:rsidR="00C341EB" w:rsidRPr="00411F47">
              <w:rPr>
                <w:noProof/>
                <w:webHidden/>
                <w:lang w:val="bg-BG"/>
              </w:rPr>
              <w:fldChar w:fldCharType="end"/>
            </w:r>
          </w:hyperlink>
        </w:p>
        <w:p w14:paraId="08DE1FDE" w14:textId="2B111C32"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hyperlink w:anchor="_Toc94368971" w:history="1">
            <w:r w:rsidR="00C341EB" w:rsidRPr="00411F47">
              <w:rPr>
                <w:rStyle w:val="Hyperlink"/>
                <w:noProof/>
                <w:lang w:val="bg-BG"/>
              </w:rPr>
              <w:t>Комуникационна стратегия на партньорите и заинтересованите страни и формите на участие при изпълнение на ПИРО и спазване на принципите: партньорство, публичност и инициативност</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_Toc94368971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173</w:t>
            </w:r>
            <w:r w:rsidR="00C341EB" w:rsidRPr="00411F47">
              <w:rPr>
                <w:noProof/>
                <w:webHidden/>
                <w:lang w:val="bg-BG"/>
              </w:rPr>
              <w:fldChar w:fldCharType="end"/>
            </w:r>
          </w:hyperlink>
        </w:p>
        <w:p w14:paraId="4C7945FD" w14:textId="5B69B2DA"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72" w:history="1">
            <w:r w:rsidR="00C341EB" w:rsidRPr="00411F47">
              <w:rPr>
                <w:rStyle w:val="Hyperlink"/>
                <w:noProof/>
                <w:lang w:val="bg-BG"/>
              </w:rPr>
              <w:t>Комуникационна стратегия на община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_Toc94368972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173</w:t>
            </w:r>
            <w:r w:rsidR="00C341EB" w:rsidRPr="00411F47">
              <w:rPr>
                <w:noProof/>
                <w:webHidden/>
                <w:lang w:val="bg-BG"/>
              </w:rPr>
              <w:fldChar w:fldCharType="end"/>
            </w:r>
          </w:hyperlink>
        </w:p>
        <w:p w14:paraId="637ED98B" w14:textId="6A355AD1"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73" w:history="1">
            <w:r w:rsidR="00C341EB" w:rsidRPr="00411F47">
              <w:rPr>
                <w:rStyle w:val="Hyperlink"/>
                <w:noProof/>
                <w:lang w:val="bg-BG"/>
              </w:rPr>
              <w:t>Подходи за насърчаване на партньорите и заинтересованите страни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_Toc94368973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184</w:t>
            </w:r>
            <w:r w:rsidR="00C341EB" w:rsidRPr="00411F47">
              <w:rPr>
                <w:noProof/>
                <w:webHidden/>
                <w:lang w:val="bg-BG"/>
              </w:rPr>
              <w:fldChar w:fldCharType="end"/>
            </w:r>
          </w:hyperlink>
        </w:p>
        <w:p w14:paraId="146C9326" w14:textId="5ACD8AB4"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74" w:history="1">
            <w:r w:rsidR="00C341EB" w:rsidRPr="00411F47">
              <w:rPr>
                <w:rStyle w:val="Hyperlink"/>
                <w:noProof/>
                <w:lang w:val="bg-BG"/>
              </w:rPr>
              <w:t>Описание на заинтересованите страни и подбор на участниците, разработили ПИРО</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_Toc94368974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186</w:t>
            </w:r>
            <w:r w:rsidR="00C341EB" w:rsidRPr="00411F47">
              <w:rPr>
                <w:noProof/>
                <w:webHidden/>
                <w:lang w:val="bg-BG"/>
              </w:rPr>
              <w:fldChar w:fldCharType="end"/>
            </w:r>
          </w:hyperlink>
        </w:p>
        <w:p w14:paraId="2455D0A1" w14:textId="2753A216"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75" w:history="1">
            <w:r w:rsidR="00C341EB" w:rsidRPr="00411F47">
              <w:rPr>
                <w:rStyle w:val="Hyperlink"/>
                <w:noProof/>
                <w:lang w:val="bg-BG"/>
              </w:rPr>
              <w:t>Комуникационен механизъм, осигуряващ информация, отчетност и прозрачност при изпълнение на плана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_Toc94368975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187</w:t>
            </w:r>
            <w:r w:rsidR="00C341EB" w:rsidRPr="00411F47">
              <w:rPr>
                <w:noProof/>
                <w:webHidden/>
                <w:lang w:val="bg-BG"/>
              </w:rPr>
              <w:fldChar w:fldCharType="end"/>
            </w:r>
          </w:hyperlink>
        </w:p>
        <w:p w14:paraId="0B317055" w14:textId="1AB8A4C6"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76" w:history="1">
            <w:r w:rsidR="00C341EB" w:rsidRPr="00411F47">
              <w:rPr>
                <w:rStyle w:val="Hyperlink"/>
                <w:noProof/>
                <w:lang w:val="bg-BG"/>
              </w:rPr>
              <w:t>Мерки по включване на заинтересованите страни и партньори по бъдеща актуализация на програмата за реализация и идентифициране на нови проектни идеи в ПИРО.</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_Toc94368976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188</w:t>
            </w:r>
            <w:r w:rsidR="00C341EB" w:rsidRPr="00411F47">
              <w:rPr>
                <w:noProof/>
                <w:webHidden/>
                <w:lang w:val="bg-BG"/>
              </w:rPr>
              <w:fldChar w:fldCharType="end"/>
            </w:r>
          </w:hyperlink>
        </w:p>
        <w:p w14:paraId="02AF1711" w14:textId="1D4ABD6E" w:rsidR="00C341EB" w:rsidRPr="00411F47" w:rsidRDefault="009F617E">
          <w:pPr>
            <w:pStyle w:val="TOC1"/>
            <w:tabs>
              <w:tab w:val="right" w:leader="dot" w:pos="9016"/>
            </w:tabs>
            <w:rPr>
              <w:rFonts w:asciiTheme="minorHAnsi" w:eastAsiaTheme="minorEastAsia" w:hAnsiTheme="minorHAnsi" w:cstheme="minorBidi"/>
              <w:noProof/>
              <w:sz w:val="22"/>
              <w:lang w:val="bg-BG" w:eastAsia="en-GB"/>
            </w:rPr>
          </w:pPr>
          <w:hyperlink w:anchor="_Toc94368977" w:history="1">
            <w:r w:rsidR="00C341EB" w:rsidRPr="00411F47">
              <w:rPr>
                <w:rStyle w:val="Hyperlink"/>
                <w:noProof/>
                <w:lang w:val="bg-BG"/>
              </w:rPr>
              <w:t>Определяне на зони за прилагане на интегриран подход за идентифицираните нужди и за подкрепа на потенциалите за развитие и на възможностите за сътрудничество с други общини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_Toc94368977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189</w:t>
            </w:r>
            <w:r w:rsidR="00C341EB" w:rsidRPr="00411F47">
              <w:rPr>
                <w:noProof/>
                <w:webHidden/>
                <w:lang w:val="bg-BG"/>
              </w:rPr>
              <w:fldChar w:fldCharType="end"/>
            </w:r>
          </w:hyperlink>
        </w:p>
        <w:p w14:paraId="1214A4C5" w14:textId="29DD884A" w:rsidR="00C341EB" w:rsidRPr="00411F47" w:rsidRDefault="009F617E">
          <w:pPr>
            <w:pStyle w:val="TOC1"/>
            <w:tabs>
              <w:tab w:val="right" w:leader="dot" w:pos="9016"/>
            </w:tabs>
            <w:rPr>
              <w:rFonts w:asciiTheme="minorHAnsi" w:eastAsiaTheme="minorEastAsia" w:hAnsiTheme="minorHAnsi" w:cstheme="minorBidi"/>
              <w:noProof/>
              <w:sz w:val="22"/>
              <w:lang w:val="bg-BG" w:eastAsia="en-GB"/>
            </w:rPr>
          </w:pPr>
          <w:hyperlink w:anchor="_Toc94368978" w:history="1">
            <w:r w:rsidR="00C341EB" w:rsidRPr="00411F47">
              <w:rPr>
                <w:rStyle w:val="Hyperlink"/>
                <w:noProof/>
                <w:lang w:val="bg-BG"/>
              </w:rPr>
              <w:t>Програма за реализация на ПИРО и характеристика на интегрирания подход за развитие</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_Toc94368978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191</w:t>
            </w:r>
            <w:r w:rsidR="00C341EB" w:rsidRPr="00411F47">
              <w:rPr>
                <w:noProof/>
                <w:webHidden/>
                <w:lang w:val="bg-BG"/>
              </w:rPr>
              <w:fldChar w:fldCharType="end"/>
            </w:r>
          </w:hyperlink>
        </w:p>
        <w:p w14:paraId="3D01D8E2" w14:textId="0B3B9CED"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79" w:history="1">
            <w:r w:rsidR="00C341EB" w:rsidRPr="00411F47">
              <w:rPr>
                <w:rStyle w:val="Hyperlink"/>
                <w:noProof/>
                <w:lang w:val="bg-BG"/>
              </w:rPr>
              <w:t>Програма за развитие на туризма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_Toc94368979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193</w:t>
            </w:r>
            <w:r w:rsidR="00C341EB" w:rsidRPr="00411F47">
              <w:rPr>
                <w:noProof/>
                <w:webHidden/>
                <w:lang w:val="bg-BG"/>
              </w:rPr>
              <w:fldChar w:fldCharType="end"/>
            </w:r>
          </w:hyperlink>
        </w:p>
        <w:p w14:paraId="0AEA333E" w14:textId="08CE3612" w:rsidR="00C341EB" w:rsidRPr="00411F47" w:rsidRDefault="009F617E">
          <w:pPr>
            <w:pStyle w:val="TOC1"/>
            <w:tabs>
              <w:tab w:val="right" w:leader="dot" w:pos="9016"/>
            </w:tabs>
            <w:rPr>
              <w:rFonts w:asciiTheme="minorHAnsi" w:eastAsiaTheme="minorEastAsia" w:hAnsiTheme="minorHAnsi" w:cstheme="minorBidi"/>
              <w:noProof/>
              <w:sz w:val="22"/>
              <w:lang w:val="bg-BG" w:eastAsia="en-GB"/>
            </w:rPr>
          </w:pPr>
          <w:hyperlink w:anchor="_Toc94368980" w:history="1">
            <w:r w:rsidR="00C341EB" w:rsidRPr="00411F47">
              <w:rPr>
                <w:rStyle w:val="Hyperlink"/>
                <w:noProof/>
                <w:lang w:val="bg-BG"/>
              </w:rPr>
              <w:t>Мерки за ограничаване на климатичните промени, за адаптиране и намаляване на риска от бедствия</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_Toc94368980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194</w:t>
            </w:r>
            <w:r w:rsidR="00C341EB" w:rsidRPr="00411F47">
              <w:rPr>
                <w:noProof/>
                <w:webHidden/>
                <w:lang w:val="bg-BG"/>
              </w:rPr>
              <w:fldChar w:fldCharType="end"/>
            </w:r>
          </w:hyperlink>
        </w:p>
        <w:p w14:paraId="55BC7C88" w14:textId="5B2239F1"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81" w:history="1">
            <w:r w:rsidR="00C341EB" w:rsidRPr="00411F47">
              <w:rPr>
                <w:rStyle w:val="Hyperlink"/>
                <w:noProof/>
                <w:lang w:val="bg-BG"/>
              </w:rPr>
              <w:t>Глобално затопляне, природни бедствия, рискови територии и зони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_Toc94368981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195</w:t>
            </w:r>
            <w:r w:rsidR="00C341EB" w:rsidRPr="00411F47">
              <w:rPr>
                <w:noProof/>
                <w:webHidden/>
                <w:lang w:val="bg-BG"/>
              </w:rPr>
              <w:fldChar w:fldCharType="end"/>
            </w:r>
          </w:hyperlink>
        </w:p>
        <w:p w14:paraId="3B025149" w14:textId="69975090"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82" w:history="1">
            <w:r w:rsidR="00C341EB" w:rsidRPr="00411F47">
              <w:rPr>
                <w:rStyle w:val="Hyperlink"/>
                <w:noProof/>
                <w:lang w:val="bg-BG"/>
              </w:rPr>
              <w:t>Законодателство</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_Toc94368982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196</w:t>
            </w:r>
            <w:r w:rsidR="00C341EB" w:rsidRPr="00411F47">
              <w:rPr>
                <w:noProof/>
                <w:webHidden/>
                <w:lang w:val="bg-BG"/>
              </w:rPr>
              <w:fldChar w:fldCharType="end"/>
            </w:r>
          </w:hyperlink>
        </w:p>
        <w:p w14:paraId="62F53C3A" w14:textId="0A5EAD2D"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83" w:history="1">
            <w:r w:rsidR="00C341EB" w:rsidRPr="00411F47">
              <w:rPr>
                <w:rStyle w:val="Hyperlink"/>
                <w:noProof/>
                <w:lang w:val="bg-BG"/>
              </w:rPr>
              <w:t>Трети национален план за действие по изменение на климата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_Toc94368983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198</w:t>
            </w:r>
            <w:r w:rsidR="00C341EB" w:rsidRPr="00411F47">
              <w:rPr>
                <w:noProof/>
                <w:webHidden/>
                <w:lang w:val="bg-BG"/>
              </w:rPr>
              <w:fldChar w:fldCharType="end"/>
            </w:r>
          </w:hyperlink>
        </w:p>
        <w:p w14:paraId="75146DAF" w14:textId="7C64FCAB"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84" w:history="1">
            <w:r w:rsidR="00C341EB" w:rsidRPr="00411F47">
              <w:rPr>
                <w:rStyle w:val="Hyperlink"/>
                <w:noProof/>
                <w:lang w:val="bg-BG"/>
              </w:rPr>
              <w:t>Мерки за ограничаване на климатичните промени, за адаптиране и намаляване на риска от бедствия в община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_Toc94368984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199</w:t>
            </w:r>
            <w:r w:rsidR="00C341EB" w:rsidRPr="00411F47">
              <w:rPr>
                <w:noProof/>
                <w:webHidden/>
                <w:lang w:val="bg-BG"/>
              </w:rPr>
              <w:fldChar w:fldCharType="end"/>
            </w:r>
          </w:hyperlink>
        </w:p>
        <w:p w14:paraId="2BC0D301" w14:textId="3D4FE9E3"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85" w:history="1">
            <w:r w:rsidR="00C341EB" w:rsidRPr="00411F47">
              <w:rPr>
                <w:rStyle w:val="Hyperlink"/>
                <w:noProof/>
                <w:lang w:val="bg-BG"/>
              </w:rPr>
              <w:t>Ресурсна осигуреност</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_Toc94368985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203</w:t>
            </w:r>
            <w:r w:rsidR="00C341EB" w:rsidRPr="00411F47">
              <w:rPr>
                <w:noProof/>
                <w:webHidden/>
                <w:lang w:val="bg-BG"/>
              </w:rPr>
              <w:fldChar w:fldCharType="end"/>
            </w:r>
          </w:hyperlink>
        </w:p>
        <w:p w14:paraId="1F6B8DBB" w14:textId="63E1C222" w:rsidR="00C341EB" w:rsidRPr="00411F47" w:rsidRDefault="009F617E">
          <w:pPr>
            <w:pStyle w:val="TOC1"/>
            <w:tabs>
              <w:tab w:val="right" w:leader="dot" w:pos="9016"/>
            </w:tabs>
            <w:rPr>
              <w:rFonts w:asciiTheme="minorHAnsi" w:eastAsiaTheme="minorEastAsia" w:hAnsiTheme="minorHAnsi" w:cstheme="minorBidi"/>
              <w:noProof/>
              <w:sz w:val="22"/>
              <w:lang w:val="bg-BG" w:eastAsia="en-GB"/>
            </w:rPr>
          </w:pPr>
          <w:hyperlink w:anchor="_Toc94368986" w:history="1">
            <w:r w:rsidR="00C341EB" w:rsidRPr="00411F47">
              <w:rPr>
                <w:rStyle w:val="Hyperlink"/>
                <w:noProof/>
                <w:lang w:val="bg-BG"/>
              </w:rPr>
              <w:t>Действия и индикатори за наблюдение и оценка на ПИРО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_Toc94368986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205</w:t>
            </w:r>
            <w:r w:rsidR="00C341EB" w:rsidRPr="00411F47">
              <w:rPr>
                <w:noProof/>
                <w:webHidden/>
                <w:lang w:val="bg-BG"/>
              </w:rPr>
              <w:fldChar w:fldCharType="end"/>
            </w:r>
          </w:hyperlink>
        </w:p>
        <w:p w14:paraId="7C28F388" w14:textId="2E8CC435"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87" w:history="1">
            <w:r w:rsidR="00C341EB" w:rsidRPr="00411F47">
              <w:rPr>
                <w:rStyle w:val="Hyperlink"/>
                <w:noProof/>
                <w:lang w:val="bg-BG"/>
              </w:rPr>
              <w:t>Индикатори за продукт</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_Toc94368987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206</w:t>
            </w:r>
            <w:r w:rsidR="00C341EB" w:rsidRPr="00411F47">
              <w:rPr>
                <w:noProof/>
                <w:webHidden/>
                <w:lang w:val="bg-BG"/>
              </w:rPr>
              <w:fldChar w:fldCharType="end"/>
            </w:r>
          </w:hyperlink>
        </w:p>
        <w:p w14:paraId="4A1395E0" w14:textId="252B4D7C" w:rsidR="00C341EB" w:rsidRPr="00411F47" w:rsidRDefault="009F617E" w:rsidP="00893F68">
          <w:pPr>
            <w:pStyle w:val="TOC3"/>
            <w:tabs>
              <w:tab w:val="right" w:leader="dot" w:pos="9016"/>
            </w:tabs>
            <w:ind w:left="0"/>
            <w:rPr>
              <w:rFonts w:asciiTheme="minorHAnsi" w:eastAsiaTheme="minorEastAsia" w:hAnsiTheme="minorHAnsi" w:cstheme="minorBidi"/>
              <w:noProof/>
              <w:sz w:val="22"/>
              <w:lang w:val="bg-BG" w:eastAsia="en-GB"/>
            </w:rPr>
          </w:pPr>
          <w:hyperlink w:anchor="_Toc94368988" w:history="1">
            <w:r w:rsidR="00C341EB" w:rsidRPr="00411F47">
              <w:rPr>
                <w:rStyle w:val="Hyperlink"/>
                <w:noProof/>
                <w:lang w:val="bg-BG"/>
              </w:rPr>
              <w:t>Индикатори за резултати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_Toc94368988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206</w:t>
            </w:r>
            <w:r w:rsidR="00C341EB" w:rsidRPr="00411F47">
              <w:rPr>
                <w:noProof/>
                <w:webHidden/>
                <w:lang w:val="bg-BG"/>
              </w:rPr>
              <w:fldChar w:fldCharType="end"/>
            </w:r>
          </w:hyperlink>
        </w:p>
        <w:p w14:paraId="6C699ABF" w14:textId="3E32942F" w:rsidR="00C341EB" w:rsidRPr="00411F47" w:rsidRDefault="009F617E">
          <w:pPr>
            <w:pStyle w:val="TOC1"/>
            <w:tabs>
              <w:tab w:val="right" w:leader="dot" w:pos="9016"/>
            </w:tabs>
            <w:rPr>
              <w:rFonts w:asciiTheme="minorHAnsi" w:eastAsiaTheme="minorEastAsia" w:hAnsiTheme="minorHAnsi" w:cstheme="minorBidi"/>
              <w:noProof/>
              <w:sz w:val="22"/>
              <w:lang w:val="bg-BG" w:eastAsia="en-GB"/>
            </w:rPr>
          </w:pPr>
          <w:hyperlink w:anchor="_Toc94368989" w:history="1">
            <w:r w:rsidR="00C341EB" w:rsidRPr="00411F47">
              <w:rPr>
                <w:rStyle w:val="Hyperlink"/>
                <w:noProof/>
                <w:lang w:val="bg-BG"/>
              </w:rPr>
              <w:t>Предварителна оценка на основание чл.32 от ЗРР</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_Toc94368989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207</w:t>
            </w:r>
            <w:r w:rsidR="00C341EB" w:rsidRPr="00411F47">
              <w:rPr>
                <w:noProof/>
                <w:webHidden/>
                <w:lang w:val="bg-BG"/>
              </w:rPr>
              <w:fldChar w:fldCharType="end"/>
            </w:r>
          </w:hyperlink>
        </w:p>
        <w:bookmarkStart w:id="3" w:name="_GoBack"/>
        <w:bookmarkEnd w:id="3"/>
        <w:p w14:paraId="2A629291" w14:textId="28C1A014" w:rsidR="00C341EB" w:rsidRPr="00411F47" w:rsidRDefault="009F617E" w:rsidP="00893F68">
          <w:pPr>
            <w:pStyle w:val="TOC2"/>
            <w:tabs>
              <w:tab w:val="right" w:leader="dot" w:pos="9016"/>
            </w:tabs>
            <w:ind w:left="0"/>
            <w:rPr>
              <w:rFonts w:asciiTheme="minorHAnsi" w:eastAsiaTheme="minorEastAsia" w:hAnsiTheme="minorHAnsi" w:cstheme="minorBidi"/>
              <w:noProof/>
              <w:sz w:val="22"/>
              <w:lang w:val="bg-BG" w:eastAsia="en-GB"/>
            </w:rPr>
          </w:pPr>
          <w:r>
            <w:fldChar w:fldCharType="begin"/>
          </w:r>
          <w:r>
            <w:instrText xml:space="preserve"> HYPERLINK \l "_Toc94368990" </w:instrText>
          </w:r>
          <w:r>
            <w:fldChar w:fldCharType="separate"/>
          </w:r>
          <w:r w:rsidR="00C341EB" w:rsidRPr="00411F47">
            <w:rPr>
              <w:rStyle w:val="Hyperlink"/>
              <w:noProof/>
              <w:lang w:val="bg-BG"/>
            </w:rPr>
            <w:t>Заключение</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_Toc94368990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207</w:t>
          </w:r>
          <w:r w:rsidR="00C341EB" w:rsidRPr="00411F47">
            <w:rPr>
              <w:noProof/>
              <w:webHidden/>
              <w:lang w:val="bg-BG"/>
            </w:rPr>
            <w:fldChar w:fldCharType="end"/>
          </w:r>
          <w:r>
            <w:rPr>
              <w:noProof/>
              <w:lang w:val="bg-BG"/>
            </w:rPr>
            <w:fldChar w:fldCharType="end"/>
          </w:r>
        </w:p>
        <w:p w14:paraId="229D7DD9" w14:textId="3450BDDC" w:rsidR="00C341EB" w:rsidRPr="00411F47" w:rsidRDefault="009F617E">
          <w:pPr>
            <w:pStyle w:val="TOC1"/>
            <w:tabs>
              <w:tab w:val="right" w:leader="dot" w:pos="9016"/>
            </w:tabs>
            <w:rPr>
              <w:rFonts w:asciiTheme="minorHAnsi" w:eastAsiaTheme="minorEastAsia" w:hAnsiTheme="minorHAnsi" w:cstheme="minorBidi"/>
              <w:noProof/>
              <w:sz w:val="22"/>
              <w:lang w:val="bg-BG" w:eastAsia="en-GB"/>
            </w:rPr>
          </w:pPr>
          <w:hyperlink w:anchor="_Toc94368991" w:history="1">
            <w:r w:rsidR="00C341EB" w:rsidRPr="00411F47">
              <w:rPr>
                <w:rStyle w:val="Hyperlink"/>
                <w:noProof/>
                <w:lang w:val="bg-BG"/>
              </w:rPr>
              <w:t>Приложения</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_Toc94368991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209</w:t>
            </w:r>
            <w:r w:rsidR="00C341EB" w:rsidRPr="00411F47">
              <w:rPr>
                <w:noProof/>
                <w:webHidden/>
                <w:lang w:val="bg-BG"/>
              </w:rPr>
              <w:fldChar w:fldCharType="end"/>
            </w:r>
          </w:hyperlink>
        </w:p>
        <w:p w14:paraId="0EF1B804" w14:textId="691EBF94" w:rsidR="00C341EB" w:rsidRPr="00411F47" w:rsidRDefault="009F617E">
          <w:pPr>
            <w:pStyle w:val="TOC1"/>
            <w:tabs>
              <w:tab w:val="right" w:leader="dot" w:pos="9016"/>
            </w:tabs>
            <w:rPr>
              <w:rFonts w:asciiTheme="minorHAnsi" w:eastAsiaTheme="minorEastAsia" w:hAnsiTheme="minorHAnsi" w:cstheme="minorBidi"/>
              <w:noProof/>
              <w:sz w:val="22"/>
              <w:lang w:val="bg-BG" w:eastAsia="en-GB"/>
            </w:rPr>
          </w:pPr>
          <w:hyperlink w:anchor="_Toc94368992" w:history="1">
            <w:r w:rsidR="00C341EB" w:rsidRPr="00411F47">
              <w:rPr>
                <w:rStyle w:val="Hyperlink"/>
                <w:noProof/>
                <w:lang w:val="bg-BG"/>
              </w:rPr>
              <w:t>Използвани източници на информация</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_Toc94368992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210</w:t>
            </w:r>
            <w:r w:rsidR="00C341EB" w:rsidRPr="00411F47">
              <w:rPr>
                <w:noProof/>
                <w:webHidden/>
                <w:lang w:val="bg-BG"/>
              </w:rPr>
              <w:fldChar w:fldCharType="end"/>
            </w:r>
          </w:hyperlink>
        </w:p>
        <w:p w14:paraId="7F84A734" w14:textId="6A2D1E2F" w:rsidR="00055D00" w:rsidRPr="00411F47" w:rsidRDefault="00055D00">
          <w:pPr>
            <w:rPr>
              <w:lang w:val="bg-BG"/>
            </w:rPr>
          </w:pPr>
          <w:r w:rsidRPr="00411F47">
            <w:rPr>
              <w:b/>
              <w:bCs/>
              <w:noProof/>
              <w:lang w:val="bg-BG"/>
            </w:rPr>
            <w:fldChar w:fldCharType="end"/>
          </w:r>
        </w:p>
      </w:sdtContent>
    </w:sdt>
    <w:p w14:paraId="6D505372" w14:textId="77777777" w:rsidR="007A034F" w:rsidRPr="00411F47" w:rsidRDefault="007A034F" w:rsidP="007A034F">
      <w:pPr>
        <w:rPr>
          <w:lang w:val="bg-BG"/>
        </w:rPr>
      </w:pPr>
    </w:p>
    <w:p w14:paraId="23BB58FF" w14:textId="7066297D" w:rsidR="007A034F" w:rsidRPr="00411F47" w:rsidRDefault="007A034F" w:rsidP="007A034F">
      <w:pPr>
        <w:rPr>
          <w:lang w:val="bg-BG"/>
        </w:rPr>
      </w:pPr>
      <w:r w:rsidRPr="00411F47">
        <w:rPr>
          <w:lang w:val="bg-BG"/>
        </w:rPr>
        <w:br w:type="page"/>
      </w:r>
    </w:p>
    <w:p w14:paraId="25619DF8" w14:textId="6259A27C" w:rsidR="005C61E6" w:rsidRPr="00411F47" w:rsidRDefault="005C61E6" w:rsidP="00E64D29">
      <w:pPr>
        <w:pStyle w:val="Heading1"/>
      </w:pPr>
      <w:bookmarkStart w:id="4" w:name="_Toc91699640"/>
      <w:bookmarkStart w:id="5" w:name="_Toc94368925"/>
      <w:r w:rsidRPr="00411F47">
        <w:lastRenderedPageBreak/>
        <w:t>Използвани съкращения</w:t>
      </w:r>
      <w:bookmarkEnd w:id="1"/>
      <w:bookmarkEnd w:id="2"/>
      <w:bookmarkEnd w:id="4"/>
      <w:bookmarkEnd w:id="5"/>
    </w:p>
    <w:tbl>
      <w:tblPr>
        <w:tblW w:w="9039" w:type="dxa"/>
        <w:tblLook w:val="04A0" w:firstRow="1" w:lastRow="0" w:firstColumn="1" w:lastColumn="0" w:noHBand="0" w:noVBand="1"/>
      </w:tblPr>
      <w:tblGrid>
        <w:gridCol w:w="2235"/>
        <w:gridCol w:w="6804"/>
      </w:tblGrid>
      <w:tr w:rsidR="005C61E6" w:rsidRPr="00411F47" w14:paraId="2FDFF905" w14:textId="77777777" w:rsidTr="000E3D60">
        <w:trPr>
          <w:trHeight w:val="504"/>
        </w:trPr>
        <w:tc>
          <w:tcPr>
            <w:tcW w:w="2235" w:type="dxa"/>
            <w:tcBorders>
              <w:right w:val="single" w:sz="24" w:space="0" w:color="ED7D31" w:themeColor="accent2"/>
            </w:tcBorders>
          </w:tcPr>
          <w:p w14:paraId="2CF600F2" w14:textId="77777777" w:rsidR="005C61E6" w:rsidRPr="00411F47" w:rsidRDefault="005C61E6" w:rsidP="000E3D60">
            <w:pPr>
              <w:rPr>
                <w:sz w:val="22"/>
                <w:lang w:val="bg-BG"/>
              </w:rPr>
            </w:pPr>
            <w:r w:rsidRPr="00411F47">
              <w:rPr>
                <w:sz w:val="22"/>
                <w:lang w:val="bg-BG"/>
              </w:rPr>
              <w:t xml:space="preserve">АЗ </w:t>
            </w:r>
          </w:p>
        </w:tc>
        <w:tc>
          <w:tcPr>
            <w:tcW w:w="6804" w:type="dxa"/>
            <w:tcBorders>
              <w:left w:val="single" w:sz="24" w:space="0" w:color="ED7D31" w:themeColor="accent2"/>
            </w:tcBorders>
          </w:tcPr>
          <w:p w14:paraId="748F132F" w14:textId="77777777" w:rsidR="005C61E6" w:rsidRPr="00411F47" w:rsidRDefault="005C61E6" w:rsidP="00E02B76">
            <w:pPr>
              <w:rPr>
                <w:sz w:val="22"/>
                <w:lang w:val="bg-BG"/>
              </w:rPr>
            </w:pPr>
            <w:r w:rsidRPr="00411F47">
              <w:rPr>
                <w:sz w:val="22"/>
                <w:lang w:val="bg-BG"/>
              </w:rPr>
              <w:t>Агенция по заетостта</w:t>
            </w:r>
          </w:p>
        </w:tc>
      </w:tr>
      <w:tr w:rsidR="005C61E6" w:rsidRPr="00411F47" w14:paraId="56740B20" w14:textId="77777777" w:rsidTr="000E3D60">
        <w:trPr>
          <w:trHeight w:val="504"/>
        </w:trPr>
        <w:tc>
          <w:tcPr>
            <w:tcW w:w="2235" w:type="dxa"/>
            <w:tcBorders>
              <w:right w:val="single" w:sz="24" w:space="0" w:color="ED7D31" w:themeColor="accent2"/>
            </w:tcBorders>
          </w:tcPr>
          <w:p w14:paraId="3E6113E7" w14:textId="77777777" w:rsidR="005C61E6" w:rsidRPr="00411F47" w:rsidRDefault="005C61E6" w:rsidP="000E3D60">
            <w:pPr>
              <w:rPr>
                <w:sz w:val="22"/>
                <w:lang w:val="bg-BG"/>
              </w:rPr>
            </w:pPr>
            <w:r w:rsidRPr="00411F47">
              <w:rPr>
                <w:sz w:val="22"/>
                <w:lang w:val="bg-BG"/>
              </w:rPr>
              <w:t>АНКПР</w:t>
            </w:r>
          </w:p>
        </w:tc>
        <w:tc>
          <w:tcPr>
            <w:tcW w:w="6804" w:type="dxa"/>
            <w:tcBorders>
              <w:left w:val="single" w:sz="24" w:space="0" w:color="ED7D31" w:themeColor="accent2"/>
            </w:tcBorders>
          </w:tcPr>
          <w:p w14:paraId="2D454BA7" w14:textId="77777777" w:rsidR="005C61E6" w:rsidRPr="00411F47" w:rsidRDefault="005C61E6" w:rsidP="00E02B76">
            <w:pPr>
              <w:rPr>
                <w:sz w:val="22"/>
                <w:lang w:val="bg-BG"/>
              </w:rPr>
            </w:pPr>
            <w:r w:rsidRPr="00411F47">
              <w:rPr>
                <w:sz w:val="22"/>
                <w:lang w:val="bg-BG"/>
              </w:rPr>
              <w:t>Актуализирана национална концепция за пространствено развитие</w:t>
            </w:r>
          </w:p>
        </w:tc>
      </w:tr>
      <w:tr w:rsidR="005C61E6" w:rsidRPr="00411F47" w14:paraId="4E2031FC" w14:textId="77777777" w:rsidTr="000E3D60">
        <w:trPr>
          <w:trHeight w:val="504"/>
        </w:trPr>
        <w:tc>
          <w:tcPr>
            <w:tcW w:w="2235" w:type="dxa"/>
            <w:tcBorders>
              <w:right w:val="single" w:sz="24" w:space="0" w:color="ED7D31" w:themeColor="accent2"/>
            </w:tcBorders>
          </w:tcPr>
          <w:p w14:paraId="3CDBB313" w14:textId="77777777" w:rsidR="005C61E6" w:rsidRPr="00411F47" w:rsidRDefault="005C61E6" w:rsidP="000E3D60">
            <w:pPr>
              <w:rPr>
                <w:sz w:val="22"/>
                <w:lang w:val="bg-BG"/>
              </w:rPr>
            </w:pPr>
            <w:r w:rsidRPr="00411F47">
              <w:rPr>
                <w:sz w:val="22"/>
                <w:lang w:val="bg-BG"/>
              </w:rPr>
              <w:t xml:space="preserve">АПИ </w:t>
            </w:r>
          </w:p>
        </w:tc>
        <w:tc>
          <w:tcPr>
            <w:tcW w:w="6804" w:type="dxa"/>
            <w:tcBorders>
              <w:left w:val="single" w:sz="24" w:space="0" w:color="ED7D31" w:themeColor="accent2"/>
            </w:tcBorders>
          </w:tcPr>
          <w:p w14:paraId="5371C1AF" w14:textId="77777777" w:rsidR="005C61E6" w:rsidRPr="00411F47" w:rsidRDefault="005C61E6" w:rsidP="00E02B76">
            <w:pPr>
              <w:rPr>
                <w:sz w:val="22"/>
                <w:lang w:val="bg-BG"/>
              </w:rPr>
            </w:pPr>
            <w:r w:rsidRPr="00411F47">
              <w:rPr>
                <w:sz w:val="22"/>
                <w:lang w:val="bg-BG"/>
              </w:rPr>
              <w:t>Агенция Пътна инфраструктура</w:t>
            </w:r>
          </w:p>
        </w:tc>
      </w:tr>
      <w:tr w:rsidR="005C61E6" w:rsidRPr="00411F47" w14:paraId="274191EE" w14:textId="77777777" w:rsidTr="000E3D60">
        <w:trPr>
          <w:trHeight w:val="504"/>
        </w:trPr>
        <w:tc>
          <w:tcPr>
            <w:tcW w:w="2235" w:type="dxa"/>
            <w:tcBorders>
              <w:right w:val="single" w:sz="24" w:space="0" w:color="ED7D31" w:themeColor="accent2"/>
            </w:tcBorders>
          </w:tcPr>
          <w:p w14:paraId="442A8177" w14:textId="77777777" w:rsidR="005C61E6" w:rsidRPr="00411F47" w:rsidRDefault="005C61E6" w:rsidP="000E3D60">
            <w:pPr>
              <w:rPr>
                <w:sz w:val="22"/>
                <w:lang w:val="bg-BG"/>
              </w:rPr>
            </w:pPr>
            <w:r w:rsidRPr="00411F47">
              <w:rPr>
                <w:sz w:val="22"/>
                <w:lang w:val="bg-BG"/>
              </w:rPr>
              <w:t xml:space="preserve">АУЕР </w:t>
            </w:r>
          </w:p>
        </w:tc>
        <w:tc>
          <w:tcPr>
            <w:tcW w:w="6804" w:type="dxa"/>
            <w:tcBorders>
              <w:left w:val="single" w:sz="24" w:space="0" w:color="ED7D31" w:themeColor="accent2"/>
            </w:tcBorders>
          </w:tcPr>
          <w:p w14:paraId="2DB581CE" w14:textId="77777777" w:rsidR="005C61E6" w:rsidRPr="00411F47" w:rsidRDefault="005C61E6" w:rsidP="00E02B76">
            <w:pPr>
              <w:rPr>
                <w:sz w:val="22"/>
                <w:lang w:val="bg-BG"/>
              </w:rPr>
            </w:pPr>
            <w:r w:rsidRPr="00411F47">
              <w:rPr>
                <w:sz w:val="22"/>
                <w:lang w:val="bg-BG"/>
              </w:rPr>
              <w:t>Агенция за устойчиво енергийно развитие</w:t>
            </w:r>
          </w:p>
        </w:tc>
      </w:tr>
      <w:tr w:rsidR="005C61E6" w:rsidRPr="00411F47" w14:paraId="2C13A5D8" w14:textId="77777777" w:rsidTr="000E3D60">
        <w:trPr>
          <w:trHeight w:val="504"/>
        </w:trPr>
        <w:tc>
          <w:tcPr>
            <w:tcW w:w="2235" w:type="dxa"/>
            <w:tcBorders>
              <w:right w:val="single" w:sz="24" w:space="0" w:color="ED7D31" w:themeColor="accent2"/>
            </w:tcBorders>
          </w:tcPr>
          <w:p w14:paraId="198825FD" w14:textId="77777777" w:rsidR="005C61E6" w:rsidRPr="00411F47" w:rsidRDefault="005C61E6" w:rsidP="000E3D60">
            <w:pPr>
              <w:rPr>
                <w:sz w:val="22"/>
                <w:lang w:val="bg-BG"/>
              </w:rPr>
            </w:pPr>
            <w:r w:rsidRPr="00411F47">
              <w:rPr>
                <w:sz w:val="22"/>
                <w:lang w:val="bg-BG"/>
              </w:rPr>
              <w:t xml:space="preserve">БАСЕТ </w:t>
            </w:r>
          </w:p>
        </w:tc>
        <w:tc>
          <w:tcPr>
            <w:tcW w:w="6804" w:type="dxa"/>
            <w:tcBorders>
              <w:left w:val="single" w:sz="24" w:space="0" w:color="ED7D31" w:themeColor="accent2"/>
            </w:tcBorders>
          </w:tcPr>
          <w:p w14:paraId="17261C2D" w14:textId="77777777" w:rsidR="005C61E6" w:rsidRPr="00411F47" w:rsidRDefault="005C61E6" w:rsidP="00E02B76">
            <w:pPr>
              <w:rPr>
                <w:sz w:val="22"/>
                <w:lang w:val="bg-BG"/>
              </w:rPr>
            </w:pPr>
            <w:r w:rsidRPr="00411F47">
              <w:rPr>
                <w:sz w:val="22"/>
                <w:lang w:val="bg-BG"/>
              </w:rPr>
              <w:t>Българска асоциация за селски и екологичен туризъм</w:t>
            </w:r>
          </w:p>
        </w:tc>
      </w:tr>
      <w:tr w:rsidR="005C61E6" w:rsidRPr="00411F47" w14:paraId="5FAAAE6A" w14:textId="77777777" w:rsidTr="000E3D60">
        <w:trPr>
          <w:trHeight w:val="504"/>
        </w:trPr>
        <w:tc>
          <w:tcPr>
            <w:tcW w:w="2235" w:type="dxa"/>
            <w:tcBorders>
              <w:right w:val="single" w:sz="24" w:space="0" w:color="ED7D31" w:themeColor="accent2"/>
            </w:tcBorders>
          </w:tcPr>
          <w:p w14:paraId="08CE0B7D" w14:textId="77777777" w:rsidR="005C61E6" w:rsidRPr="00411F47" w:rsidRDefault="005C61E6" w:rsidP="000E3D60">
            <w:pPr>
              <w:rPr>
                <w:sz w:val="22"/>
                <w:lang w:val="bg-BG"/>
              </w:rPr>
            </w:pPr>
            <w:r w:rsidRPr="00411F47">
              <w:rPr>
                <w:sz w:val="22"/>
                <w:lang w:val="bg-BG"/>
              </w:rPr>
              <w:t xml:space="preserve">БВП </w:t>
            </w:r>
          </w:p>
        </w:tc>
        <w:tc>
          <w:tcPr>
            <w:tcW w:w="6804" w:type="dxa"/>
            <w:tcBorders>
              <w:left w:val="single" w:sz="24" w:space="0" w:color="ED7D31" w:themeColor="accent2"/>
            </w:tcBorders>
          </w:tcPr>
          <w:p w14:paraId="639B80D7" w14:textId="77777777" w:rsidR="005C61E6" w:rsidRPr="00411F47" w:rsidRDefault="005C61E6" w:rsidP="00E02B76">
            <w:pPr>
              <w:rPr>
                <w:sz w:val="22"/>
                <w:lang w:val="bg-BG"/>
              </w:rPr>
            </w:pPr>
            <w:r w:rsidRPr="00411F47">
              <w:rPr>
                <w:sz w:val="22"/>
                <w:lang w:val="bg-BG"/>
              </w:rPr>
              <w:t>Брутен вътрешен продукт</w:t>
            </w:r>
          </w:p>
        </w:tc>
      </w:tr>
      <w:tr w:rsidR="005C61E6" w:rsidRPr="00411F47" w14:paraId="7E443260" w14:textId="77777777" w:rsidTr="000E3D60">
        <w:trPr>
          <w:trHeight w:val="504"/>
        </w:trPr>
        <w:tc>
          <w:tcPr>
            <w:tcW w:w="2235" w:type="dxa"/>
            <w:tcBorders>
              <w:right w:val="single" w:sz="24" w:space="0" w:color="ED7D31" w:themeColor="accent2"/>
            </w:tcBorders>
          </w:tcPr>
          <w:p w14:paraId="31F21171" w14:textId="77777777" w:rsidR="005C61E6" w:rsidRPr="00411F47" w:rsidRDefault="005C61E6" w:rsidP="000E3D60">
            <w:pPr>
              <w:rPr>
                <w:sz w:val="22"/>
                <w:lang w:val="bg-BG"/>
              </w:rPr>
            </w:pPr>
            <w:r w:rsidRPr="00411F47">
              <w:rPr>
                <w:sz w:val="22"/>
                <w:lang w:val="bg-BG"/>
              </w:rPr>
              <w:t>БДС</w:t>
            </w:r>
          </w:p>
        </w:tc>
        <w:tc>
          <w:tcPr>
            <w:tcW w:w="6804" w:type="dxa"/>
            <w:tcBorders>
              <w:left w:val="single" w:sz="24" w:space="0" w:color="ED7D31" w:themeColor="accent2"/>
            </w:tcBorders>
          </w:tcPr>
          <w:p w14:paraId="2E93FC56" w14:textId="77777777" w:rsidR="005C61E6" w:rsidRPr="00411F47" w:rsidRDefault="005C61E6" w:rsidP="00E02B76">
            <w:pPr>
              <w:rPr>
                <w:sz w:val="22"/>
                <w:lang w:val="bg-BG"/>
              </w:rPr>
            </w:pPr>
            <w:r w:rsidRPr="00411F47">
              <w:rPr>
                <w:sz w:val="22"/>
                <w:lang w:val="bg-BG"/>
              </w:rPr>
              <w:t>Брутна добавена стойност</w:t>
            </w:r>
          </w:p>
        </w:tc>
      </w:tr>
      <w:tr w:rsidR="005C61E6" w:rsidRPr="00411F47" w14:paraId="779A0371" w14:textId="77777777" w:rsidTr="000E3D60">
        <w:trPr>
          <w:trHeight w:val="504"/>
        </w:trPr>
        <w:tc>
          <w:tcPr>
            <w:tcW w:w="2235" w:type="dxa"/>
            <w:tcBorders>
              <w:right w:val="single" w:sz="24" w:space="0" w:color="ED7D31" w:themeColor="accent2"/>
            </w:tcBorders>
          </w:tcPr>
          <w:p w14:paraId="194D837D" w14:textId="77777777" w:rsidR="005C61E6" w:rsidRPr="00411F47" w:rsidRDefault="005C61E6" w:rsidP="000E3D60">
            <w:pPr>
              <w:rPr>
                <w:sz w:val="22"/>
                <w:lang w:val="bg-BG"/>
              </w:rPr>
            </w:pPr>
            <w:r w:rsidRPr="00411F47">
              <w:rPr>
                <w:sz w:val="22"/>
                <w:lang w:val="bg-BG"/>
              </w:rPr>
              <w:t xml:space="preserve">ВЕИ </w:t>
            </w:r>
          </w:p>
        </w:tc>
        <w:tc>
          <w:tcPr>
            <w:tcW w:w="6804" w:type="dxa"/>
            <w:tcBorders>
              <w:left w:val="single" w:sz="24" w:space="0" w:color="ED7D31" w:themeColor="accent2"/>
            </w:tcBorders>
          </w:tcPr>
          <w:p w14:paraId="4DBA1A91" w14:textId="77777777" w:rsidR="005C61E6" w:rsidRPr="00411F47" w:rsidRDefault="005C61E6" w:rsidP="00E02B76">
            <w:pPr>
              <w:rPr>
                <w:sz w:val="22"/>
                <w:lang w:val="bg-BG"/>
              </w:rPr>
            </w:pPr>
            <w:r w:rsidRPr="00411F47">
              <w:rPr>
                <w:sz w:val="22"/>
                <w:lang w:val="bg-BG"/>
              </w:rPr>
              <w:t>Възобновяеми енергийни източници</w:t>
            </w:r>
          </w:p>
        </w:tc>
      </w:tr>
      <w:tr w:rsidR="005C61E6" w:rsidRPr="00411F47" w14:paraId="08DC83BD" w14:textId="77777777" w:rsidTr="000E3D60">
        <w:trPr>
          <w:trHeight w:val="504"/>
        </w:trPr>
        <w:tc>
          <w:tcPr>
            <w:tcW w:w="2235" w:type="dxa"/>
            <w:tcBorders>
              <w:right w:val="single" w:sz="24" w:space="0" w:color="ED7D31" w:themeColor="accent2"/>
            </w:tcBorders>
          </w:tcPr>
          <w:p w14:paraId="6A82ECED" w14:textId="77777777" w:rsidR="005C61E6" w:rsidRPr="00411F47" w:rsidRDefault="005C61E6" w:rsidP="000E3D60">
            <w:pPr>
              <w:rPr>
                <w:sz w:val="22"/>
                <w:lang w:val="bg-BG"/>
              </w:rPr>
            </w:pPr>
            <w:r w:rsidRPr="00411F47">
              <w:rPr>
                <w:sz w:val="22"/>
                <w:lang w:val="bg-BG"/>
              </w:rPr>
              <w:t xml:space="preserve">ВЕЦ </w:t>
            </w:r>
          </w:p>
        </w:tc>
        <w:tc>
          <w:tcPr>
            <w:tcW w:w="6804" w:type="dxa"/>
            <w:tcBorders>
              <w:left w:val="single" w:sz="24" w:space="0" w:color="ED7D31" w:themeColor="accent2"/>
            </w:tcBorders>
          </w:tcPr>
          <w:p w14:paraId="3BC82913" w14:textId="77777777" w:rsidR="005C61E6" w:rsidRPr="00411F47" w:rsidRDefault="005C61E6" w:rsidP="00E02B76">
            <w:pPr>
              <w:rPr>
                <w:sz w:val="22"/>
                <w:lang w:val="bg-BG"/>
              </w:rPr>
            </w:pPr>
            <w:r w:rsidRPr="00411F47">
              <w:rPr>
                <w:sz w:val="22"/>
                <w:lang w:val="bg-BG"/>
              </w:rPr>
              <w:t>Водноелектрическа централа</w:t>
            </w:r>
          </w:p>
        </w:tc>
      </w:tr>
      <w:tr w:rsidR="005C61E6" w:rsidRPr="00411F47" w14:paraId="620AFC2C" w14:textId="77777777" w:rsidTr="000E3D60">
        <w:trPr>
          <w:trHeight w:val="504"/>
        </w:trPr>
        <w:tc>
          <w:tcPr>
            <w:tcW w:w="2235" w:type="dxa"/>
            <w:tcBorders>
              <w:right w:val="single" w:sz="24" w:space="0" w:color="ED7D31" w:themeColor="accent2"/>
            </w:tcBorders>
          </w:tcPr>
          <w:p w14:paraId="0EB6A83B" w14:textId="77777777" w:rsidR="005C61E6" w:rsidRPr="00411F47" w:rsidRDefault="005C61E6" w:rsidP="000E3D60">
            <w:pPr>
              <w:rPr>
                <w:sz w:val="22"/>
                <w:lang w:val="bg-BG"/>
              </w:rPr>
            </w:pPr>
            <w:r w:rsidRPr="00411F47">
              <w:rPr>
                <w:sz w:val="22"/>
                <w:lang w:val="bg-BG"/>
              </w:rPr>
              <w:t xml:space="preserve">ВОИ </w:t>
            </w:r>
          </w:p>
        </w:tc>
        <w:tc>
          <w:tcPr>
            <w:tcW w:w="6804" w:type="dxa"/>
            <w:tcBorders>
              <w:left w:val="single" w:sz="24" w:space="0" w:color="ED7D31" w:themeColor="accent2"/>
            </w:tcBorders>
          </w:tcPr>
          <w:p w14:paraId="10608640" w14:textId="77777777" w:rsidR="005C61E6" w:rsidRPr="00411F47" w:rsidRDefault="005C61E6" w:rsidP="00E02B76">
            <w:pPr>
              <w:rPr>
                <w:sz w:val="22"/>
                <w:lang w:val="bg-BG"/>
              </w:rPr>
            </w:pPr>
            <w:r w:rsidRPr="00411F47">
              <w:rPr>
                <w:sz w:val="22"/>
                <w:lang w:val="bg-BG"/>
              </w:rPr>
              <w:t>Вътрешни отоплителни инсталации</w:t>
            </w:r>
          </w:p>
        </w:tc>
      </w:tr>
      <w:tr w:rsidR="005C61E6" w:rsidRPr="00411F47" w14:paraId="23B9D090" w14:textId="77777777" w:rsidTr="000E3D60">
        <w:trPr>
          <w:trHeight w:val="504"/>
        </w:trPr>
        <w:tc>
          <w:tcPr>
            <w:tcW w:w="2235" w:type="dxa"/>
            <w:tcBorders>
              <w:right w:val="single" w:sz="24" w:space="0" w:color="ED7D31" w:themeColor="accent2"/>
            </w:tcBorders>
          </w:tcPr>
          <w:p w14:paraId="5A79034B" w14:textId="77777777" w:rsidR="005C61E6" w:rsidRPr="00411F47" w:rsidRDefault="005C61E6" w:rsidP="000E3D60">
            <w:pPr>
              <w:rPr>
                <w:sz w:val="22"/>
                <w:lang w:val="bg-BG"/>
              </w:rPr>
            </w:pPr>
            <w:r w:rsidRPr="00411F47">
              <w:rPr>
                <w:sz w:val="22"/>
                <w:lang w:val="bg-BG"/>
              </w:rPr>
              <w:t xml:space="preserve">ВОМР </w:t>
            </w:r>
          </w:p>
        </w:tc>
        <w:tc>
          <w:tcPr>
            <w:tcW w:w="6804" w:type="dxa"/>
            <w:tcBorders>
              <w:left w:val="single" w:sz="24" w:space="0" w:color="ED7D31" w:themeColor="accent2"/>
            </w:tcBorders>
          </w:tcPr>
          <w:p w14:paraId="6F802FE1" w14:textId="77777777" w:rsidR="005C61E6" w:rsidRPr="00411F47" w:rsidRDefault="005C61E6" w:rsidP="00E02B76">
            <w:pPr>
              <w:rPr>
                <w:sz w:val="22"/>
                <w:lang w:val="bg-BG"/>
              </w:rPr>
            </w:pPr>
            <w:r w:rsidRPr="00411F47">
              <w:rPr>
                <w:sz w:val="22"/>
                <w:lang w:val="bg-BG"/>
              </w:rPr>
              <w:t>Водено от общностите местно развитие</w:t>
            </w:r>
          </w:p>
        </w:tc>
      </w:tr>
      <w:tr w:rsidR="005C61E6" w:rsidRPr="00411F47" w14:paraId="13E5CD4D" w14:textId="77777777" w:rsidTr="000E3D60">
        <w:trPr>
          <w:trHeight w:val="504"/>
        </w:trPr>
        <w:tc>
          <w:tcPr>
            <w:tcW w:w="2235" w:type="dxa"/>
            <w:tcBorders>
              <w:right w:val="single" w:sz="24" w:space="0" w:color="ED7D31" w:themeColor="accent2"/>
            </w:tcBorders>
          </w:tcPr>
          <w:p w14:paraId="2A82E7AD" w14:textId="77777777" w:rsidR="005C61E6" w:rsidRPr="00411F47" w:rsidRDefault="005C61E6" w:rsidP="000E3D60">
            <w:pPr>
              <w:rPr>
                <w:sz w:val="22"/>
                <w:lang w:val="bg-BG"/>
              </w:rPr>
            </w:pPr>
            <w:r w:rsidRPr="00411F47">
              <w:rPr>
                <w:sz w:val="22"/>
                <w:lang w:val="bg-BG"/>
              </w:rPr>
              <w:t xml:space="preserve">ГИС </w:t>
            </w:r>
          </w:p>
        </w:tc>
        <w:tc>
          <w:tcPr>
            <w:tcW w:w="6804" w:type="dxa"/>
            <w:tcBorders>
              <w:left w:val="single" w:sz="24" w:space="0" w:color="ED7D31" w:themeColor="accent2"/>
            </w:tcBorders>
          </w:tcPr>
          <w:p w14:paraId="7AFE96A2" w14:textId="77777777" w:rsidR="005C61E6" w:rsidRPr="00411F47" w:rsidRDefault="005C61E6" w:rsidP="00E02B76">
            <w:pPr>
              <w:rPr>
                <w:sz w:val="22"/>
                <w:lang w:val="bg-BG"/>
              </w:rPr>
            </w:pPr>
            <w:r w:rsidRPr="00411F47">
              <w:rPr>
                <w:sz w:val="22"/>
                <w:lang w:val="bg-BG"/>
              </w:rPr>
              <w:t>Географска информационна система</w:t>
            </w:r>
          </w:p>
        </w:tc>
      </w:tr>
      <w:tr w:rsidR="005C61E6" w:rsidRPr="00411F47" w14:paraId="2737E512" w14:textId="77777777" w:rsidTr="000E3D60">
        <w:trPr>
          <w:trHeight w:val="504"/>
        </w:trPr>
        <w:tc>
          <w:tcPr>
            <w:tcW w:w="2235" w:type="dxa"/>
            <w:tcBorders>
              <w:right w:val="single" w:sz="24" w:space="0" w:color="ED7D31" w:themeColor="accent2"/>
            </w:tcBorders>
          </w:tcPr>
          <w:p w14:paraId="7201AD9B" w14:textId="77777777" w:rsidR="005C61E6" w:rsidRPr="00411F47" w:rsidRDefault="005C61E6" w:rsidP="000E3D60">
            <w:pPr>
              <w:rPr>
                <w:sz w:val="22"/>
                <w:lang w:val="bg-BG"/>
              </w:rPr>
            </w:pPr>
            <w:r w:rsidRPr="00411F47">
              <w:rPr>
                <w:sz w:val="22"/>
                <w:lang w:val="bg-BG"/>
              </w:rPr>
              <w:t>ГКПП</w:t>
            </w:r>
          </w:p>
        </w:tc>
        <w:tc>
          <w:tcPr>
            <w:tcW w:w="6804" w:type="dxa"/>
            <w:tcBorders>
              <w:left w:val="single" w:sz="24" w:space="0" w:color="ED7D31" w:themeColor="accent2"/>
            </w:tcBorders>
          </w:tcPr>
          <w:p w14:paraId="456DFAB6" w14:textId="77777777" w:rsidR="005C61E6" w:rsidRPr="00411F47" w:rsidRDefault="005C61E6" w:rsidP="00E02B76">
            <w:pPr>
              <w:rPr>
                <w:sz w:val="22"/>
                <w:lang w:val="bg-BG"/>
              </w:rPr>
            </w:pPr>
            <w:r w:rsidRPr="00411F47">
              <w:rPr>
                <w:sz w:val="22"/>
                <w:lang w:val="bg-BG"/>
              </w:rPr>
              <w:t>Гранично-контролен пропускателен пункт</w:t>
            </w:r>
          </w:p>
        </w:tc>
      </w:tr>
      <w:tr w:rsidR="005C61E6" w:rsidRPr="00411F47" w14:paraId="00F57A83" w14:textId="77777777" w:rsidTr="000E3D60">
        <w:trPr>
          <w:trHeight w:val="504"/>
        </w:trPr>
        <w:tc>
          <w:tcPr>
            <w:tcW w:w="2235" w:type="dxa"/>
            <w:tcBorders>
              <w:right w:val="single" w:sz="24" w:space="0" w:color="ED7D31" w:themeColor="accent2"/>
            </w:tcBorders>
          </w:tcPr>
          <w:p w14:paraId="265BABEC" w14:textId="77777777" w:rsidR="005C61E6" w:rsidRPr="00411F47" w:rsidRDefault="005C61E6" w:rsidP="000E3D60">
            <w:pPr>
              <w:rPr>
                <w:sz w:val="22"/>
                <w:lang w:val="bg-BG"/>
              </w:rPr>
            </w:pPr>
            <w:r w:rsidRPr="00411F47">
              <w:rPr>
                <w:sz w:val="22"/>
                <w:lang w:val="bg-BG"/>
              </w:rPr>
              <w:t xml:space="preserve">ГПМ </w:t>
            </w:r>
          </w:p>
        </w:tc>
        <w:tc>
          <w:tcPr>
            <w:tcW w:w="6804" w:type="dxa"/>
            <w:tcBorders>
              <w:left w:val="single" w:sz="24" w:space="0" w:color="ED7D31" w:themeColor="accent2"/>
            </w:tcBorders>
          </w:tcPr>
          <w:p w14:paraId="25DF420C" w14:textId="77777777" w:rsidR="005C61E6" w:rsidRPr="00411F47" w:rsidRDefault="005C61E6" w:rsidP="00E02B76">
            <w:pPr>
              <w:rPr>
                <w:sz w:val="22"/>
                <w:lang w:val="bg-BG"/>
              </w:rPr>
            </w:pPr>
            <w:r w:rsidRPr="00411F47">
              <w:rPr>
                <w:sz w:val="22"/>
                <w:lang w:val="bg-BG"/>
              </w:rPr>
              <w:t>Газопреносна мрежа</w:t>
            </w:r>
          </w:p>
        </w:tc>
      </w:tr>
      <w:tr w:rsidR="005C61E6" w:rsidRPr="00411F47" w14:paraId="3338AA12" w14:textId="77777777" w:rsidTr="000E3D60">
        <w:trPr>
          <w:trHeight w:val="504"/>
        </w:trPr>
        <w:tc>
          <w:tcPr>
            <w:tcW w:w="2235" w:type="dxa"/>
            <w:tcBorders>
              <w:right w:val="single" w:sz="24" w:space="0" w:color="ED7D31" w:themeColor="accent2"/>
            </w:tcBorders>
          </w:tcPr>
          <w:p w14:paraId="6469B740" w14:textId="77777777" w:rsidR="005C61E6" w:rsidRPr="00411F47" w:rsidRDefault="005C61E6" w:rsidP="000E3D60">
            <w:pPr>
              <w:rPr>
                <w:sz w:val="22"/>
                <w:lang w:val="bg-BG"/>
              </w:rPr>
            </w:pPr>
            <w:r w:rsidRPr="00411F47">
              <w:rPr>
                <w:sz w:val="22"/>
                <w:lang w:val="bg-BG"/>
              </w:rPr>
              <w:t>ГППДМП</w:t>
            </w:r>
          </w:p>
        </w:tc>
        <w:tc>
          <w:tcPr>
            <w:tcW w:w="6804" w:type="dxa"/>
            <w:tcBorders>
              <w:left w:val="single" w:sz="24" w:space="0" w:color="ED7D31" w:themeColor="accent2"/>
            </w:tcBorders>
          </w:tcPr>
          <w:p w14:paraId="46A7ECEA" w14:textId="77777777" w:rsidR="005C61E6" w:rsidRPr="00411F47" w:rsidRDefault="005C61E6" w:rsidP="00E02B76">
            <w:pPr>
              <w:rPr>
                <w:sz w:val="22"/>
                <w:lang w:val="bg-BG"/>
              </w:rPr>
            </w:pPr>
            <w:r w:rsidRPr="00411F47">
              <w:rPr>
                <w:sz w:val="22"/>
                <w:lang w:val="bg-BG"/>
              </w:rPr>
              <w:t>Групова практика за първична дентална медицинска помощ</w:t>
            </w:r>
          </w:p>
        </w:tc>
      </w:tr>
      <w:tr w:rsidR="005C61E6" w:rsidRPr="00411F47" w14:paraId="574E7E8E" w14:textId="77777777" w:rsidTr="000E3D60">
        <w:trPr>
          <w:trHeight w:val="504"/>
        </w:trPr>
        <w:tc>
          <w:tcPr>
            <w:tcW w:w="2235" w:type="dxa"/>
            <w:tcBorders>
              <w:right w:val="single" w:sz="24" w:space="0" w:color="ED7D31" w:themeColor="accent2"/>
            </w:tcBorders>
          </w:tcPr>
          <w:p w14:paraId="1FE13EF2" w14:textId="77777777" w:rsidR="005C61E6" w:rsidRPr="00411F47" w:rsidRDefault="005C61E6" w:rsidP="000E3D60">
            <w:pPr>
              <w:rPr>
                <w:sz w:val="22"/>
                <w:lang w:val="bg-BG"/>
              </w:rPr>
            </w:pPr>
            <w:r w:rsidRPr="00411F47">
              <w:rPr>
                <w:sz w:val="22"/>
                <w:lang w:val="bg-BG"/>
              </w:rPr>
              <w:t xml:space="preserve">ГС </w:t>
            </w:r>
          </w:p>
        </w:tc>
        <w:tc>
          <w:tcPr>
            <w:tcW w:w="6804" w:type="dxa"/>
            <w:tcBorders>
              <w:left w:val="single" w:sz="24" w:space="0" w:color="ED7D31" w:themeColor="accent2"/>
            </w:tcBorders>
          </w:tcPr>
          <w:p w14:paraId="1F388B8E" w14:textId="77777777" w:rsidR="005C61E6" w:rsidRPr="00411F47" w:rsidRDefault="005C61E6" w:rsidP="00E02B76">
            <w:pPr>
              <w:rPr>
                <w:sz w:val="22"/>
                <w:lang w:val="bg-BG"/>
              </w:rPr>
            </w:pPr>
            <w:r w:rsidRPr="00411F47">
              <w:rPr>
                <w:sz w:val="22"/>
                <w:lang w:val="bg-BG"/>
              </w:rPr>
              <w:t>Газоразпределителна станция</w:t>
            </w:r>
          </w:p>
        </w:tc>
      </w:tr>
      <w:tr w:rsidR="005C61E6" w:rsidRPr="00411F47" w14:paraId="7B24EA26" w14:textId="77777777" w:rsidTr="000E3D60">
        <w:trPr>
          <w:trHeight w:val="504"/>
        </w:trPr>
        <w:tc>
          <w:tcPr>
            <w:tcW w:w="2235" w:type="dxa"/>
            <w:tcBorders>
              <w:right w:val="single" w:sz="24" w:space="0" w:color="ED7D31" w:themeColor="accent2"/>
            </w:tcBorders>
          </w:tcPr>
          <w:p w14:paraId="795A01B9" w14:textId="77777777" w:rsidR="005C61E6" w:rsidRPr="00411F47" w:rsidRDefault="005C61E6" w:rsidP="000E3D60">
            <w:pPr>
              <w:rPr>
                <w:sz w:val="22"/>
                <w:lang w:val="bg-BG"/>
              </w:rPr>
            </w:pPr>
            <w:r w:rsidRPr="00411F47">
              <w:rPr>
                <w:sz w:val="22"/>
                <w:lang w:val="bg-BG"/>
              </w:rPr>
              <w:t xml:space="preserve">ДМА </w:t>
            </w:r>
          </w:p>
        </w:tc>
        <w:tc>
          <w:tcPr>
            <w:tcW w:w="6804" w:type="dxa"/>
            <w:tcBorders>
              <w:left w:val="single" w:sz="24" w:space="0" w:color="ED7D31" w:themeColor="accent2"/>
            </w:tcBorders>
          </w:tcPr>
          <w:p w14:paraId="0D0104E1" w14:textId="77777777" w:rsidR="005C61E6" w:rsidRPr="00411F47" w:rsidRDefault="005C61E6" w:rsidP="00E02B76">
            <w:pPr>
              <w:rPr>
                <w:sz w:val="22"/>
                <w:lang w:val="bg-BG"/>
              </w:rPr>
            </w:pPr>
            <w:r w:rsidRPr="00411F47">
              <w:rPr>
                <w:sz w:val="22"/>
                <w:lang w:val="bg-BG"/>
              </w:rPr>
              <w:t>Дълготрайни материални активи</w:t>
            </w:r>
          </w:p>
        </w:tc>
      </w:tr>
      <w:tr w:rsidR="005C61E6" w:rsidRPr="00411F47" w14:paraId="7C234D46" w14:textId="77777777" w:rsidTr="000E3D60">
        <w:trPr>
          <w:trHeight w:val="504"/>
        </w:trPr>
        <w:tc>
          <w:tcPr>
            <w:tcW w:w="2235" w:type="dxa"/>
            <w:tcBorders>
              <w:right w:val="single" w:sz="24" w:space="0" w:color="ED7D31" w:themeColor="accent2"/>
            </w:tcBorders>
          </w:tcPr>
          <w:p w14:paraId="5237BFC5" w14:textId="77777777" w:rsidR="005C61E6" w:rsidRPr="00411F47" w:rsidRDefault="005C61E6" w:rsidP="000E3D60">
            <w:pPr>
              <w:rPr>
                <w:sz w:val="22"/>
                <w:lang w:val="bg-BG"/>
              </w:rPr>
            </w:pPr>
            <w:r w:rsidRPr="00411F47">
              <w:rPr>
                <w:sz w:val="22"/>
                <w:lang w:val="bg-BG"/>
              </w:rPr>
              <w:t xml:space="preserve">ЕЗФРСР </w:t>
            </w:r>
          </w:p>
        </w:tc>
        <w:tc>
          <w:tcPr>
            <w:tcW w:w="6804" w:type="dxa"/>
            <w:tcBorders>
              <w:left w:val="single" w:sz="24" w:space="0" w:color="ED7D31" w:themeColor="accent2"/>
            </w:tcBorders>
          </w:tcPr>
          <w:p w14:paraId="3FC4CE18" w14:textId="77777777" w:rsidR="005C61E6" w:rsidRPr="00411F47" w:rsidRDefault="005C61E6" w:rsidP="00E02B76">
            <w:pPr>
              <w:rPr>
                <w:sz w:val="22"/>
                <w:lang w:val="bg-BG"/>
              </w:rPr>
            </w:pPr>
            <w:r w:rsidRPr="00411F47">
              <w:rPr>
                <w:sz w:val="22"/>
                <w:lang w:val="bg-BG"/>
              </w:rPr>
              <w:t>Европейски земеделски фонд за развитие на селските райони</w:t>
            </w:r>
          </w:p>
        </w:tc>
      </w:tr>
      <w:tr w:rsidR="005C61E6" w:rsidRPr="00411F47" w14:paraId="2534FB1D" w14:textId="77777777" w:rsidTr="000E3D60">
        <w:trPr>
          <w:trHeight w:val="504"/>
        </w:trPr>
        <w:tc>
          <w:tcPr>
            <w:tcW w:w="2235" w:type="dxa"/>
            <w:tcBorders>
              <w:right w:val="single" w:sz="24" w:space="0" w:color="ED7D31" w:themeColor="accent2"/>
            </w:tcBorders>
          </w:tcPr>
          <w:p w14:paraId="71587F79" w14:textId="77777777" w:rsidR="005C61E6" w:rsidRPr="00411F47" w:rsidRDefault="005C61E6" w:rsidP="000E3D60">
            <w:pPr>
              <w:rPr>
                <w:sz w:val="22"/>
                <w:lang w:val="bg-BG"/>
              </w:rPr>
            </w:pPr>
            <w:r w:rsidRPr="00411F47">
              <w:rPr>
                <w:sz w:val="22"/>
                <w:lang w:val="bg-BG"/>
              </w:rPr>
              <w:t xml:space="preserve">ЕЕ </w:t>
            </w:r>
          </w:p>
        </w:tc>
        <w:tc>
          <w:tcPr>
            <w:tcW w:w="6804" w:type="dxa"/>
            <w:tcBorders>
              <w:left w:val="single" w:sz="24" w:space="0" w:color="ED7D31" w:themeColor="accent2"/>
            </w:tcBorders>
          </w:tcPr>
          <w:p w14:paraId="6B1F2756" w14:textId="77777777" w:rsidR="005C61E6" w:rsidRPr="00411F47" w:rsidRDefault="005C61E6" w:rsidP="00E02B76">
            <w:pPr>
              <w:rPr>
                <w:sz w:val="22"/>
                <w:lang w:val="bg-BG"/>
              </w:rPr>
            </w:pPr>
            <w:r w:rsidRPr="00411F47">
              <w:rPr>
                <w:sz w:val="22"/>
                <w:lang w:val="bg-BG"/>
              </w:rPr>
              <w:t>Енергийна ефективност</w:t>
            </w:r>
          </w:p>
        </w:tc>
      </w:tr>
      <w:tr w:rsidR="005C61E6" w:rsidRPr="00411F47" w14:paraId="5ED32967" w14:textId="77777777" w:rsidTr="000E3D60">
        <w:trPr>
          <w:trHeight w:val="504"/>
        </w:trPr>
        <w:tc>
          <w:tcPr>
            <w:tcW w:w="2235" w:type="dxa"/>
            <w:tcBorders>
              <w:right w:val="single" w:sz="24" w:space="0" w:color="ED7D31" w:themeColor="accent2"/>
            </w:tcBorders>
          </w:tcPr>
          <w:p w14:paraId="7C925E86" w14:textId="77777777" w:rsidR="005C61E6" w:rsidRPr="00411F47" w:rsidRDefault="005C61E6" w:rsidP="000E3D60">
            <w:pPr>
              <w:rPr>
                <w:sz w:val="22"/>
                <w:lang w:val="bg-BG"/>
              </w:rPr>
            </w:pPr>
            <w:r w:rsidRPr="00411F47">
              <w:rPr>
                <w:sz w:val="22"/>
                <w:lang w:val="bg-BG"/>
              </w:rPr>
              <w:t xml:space="preserve">ЕК </w:t>
            </w:r>
          </w:p>
        </w:tc>
        <w:tc>
          <w:tcPr>
            <w:tcW w:w="6804" w:type="dxa"/>
            <w:tcBorders>
              <w:left w:val="single" w:sz="24" w:space="0" w:color="ED7D31" w:themeColor="accent2"/>
            </w:tcBorders>
          </w:tcPr>
          <w:p w14:paraId="16413677" w14:textId="77777777" w:rsidR="005C61E6" w:rsidRPr="00411F47" w:rsidRDefault="005C61E6" w:rsidP="00E02B76">
            <w:pPr>
              <w:rPr>
                <w:sz w:val="22"/>
                <w:lang w:val="bg-BG"/>
              </w:rPr>
            </w:pPr>
            <w:r w:rsidRPr="00411F47">
              <w:rPr>
                <w:sz w:val="22"/>
                <w:lang w:val="bg-BG"/>
              </w:rPr>
              <w:t>Европейска комисия</w:t>
            </w:r>
          </w:p>
        </w:tc>
      </w:tr>
      <w:tr w:rsidR="005C61E6" w:rsidRPr="00411F47" w14:paraId="0074AC70" w14:textId="77777777" w:rsidTr="000E3D60">
        <w:trPr>
          <w:trHeight w:val="504"/>
        </w:trPr>
        <w:tc>
          <w:tcPr>
            <w:tcW w:w="2235" w:type="dxa"/>
            <w:tcBorders>
              <w:right w:val="single" w:sz="24" w:space="0" w:color="ED7D31" w:themeColor="accent2"/>
            </w:tcBorders>
          </w:tcPr>
          <w:p w14:paraId="65E83AC5" w14:textId="77777777" w:rsidR="005C61E6" w:rsidRPr="00411F47" w:rsidRDefault="005C61E6" w:rsidP="000E3D60">
            <w:pPr>
              <w:rPr>
                <w:sz w:val="22"/>
                <w:lang w:val="bg-BG"/>
              </w:rPr>
            </w:pPr>
            <w:r w:rsidRPr="00411F47">
              <w:rPr>
                <w:sz w:val="22"/>
                <w:lang w:val="bg-BG"/>
              </w:rPr>
              <w:t xml:space="preserve">ЕС </w:t>
            </w:r>
          </w:p>
        </w:tc>
        <w:tc>
          <w:tcPr>
            <w:tcW w:w="6804" w:type="dxa"/>
            <w:tcBorders>
              <w:left w:val="single" w:sz="24" w:space="0" w:color="ED7D31" w:themeColor="accent2"/>
            </w:tcBorders>
          </w:tcPr>
          <w:p w14:paraId="1923760E" w14:textId="77777777" w:rsidR="005C61E6" w:rsidRPr="00411F47" w:rsidRDefault="005C61E6" w:rsidP="00E02B76">
            <w:pPr>
              <w:rPr>
                <w:sz w:val="22"/>
                <w:lang w:val="bg-BG"/>
              </w:rPr>
            </w:pPr>
            <w:r w:rsidRPr="00411F47">
              <w:rPr>
                <w:sz w:val="22"/>
                <w:lang w:val="bg-BG"/>
              </w:rPr>
              <w:t>Европейски съюз</w:t>
            </w:r>
          </w:p>
        </w:tc>
      </w:tr>
      <w:tr w:rsidR="005C61E6" w:rsidRPr="00411F47" w14:paraId="24D8F0FC" w14:textId="77777777" w:rsidTr="000E3D60">
        <w:trPr>
          <w:trHeight w:val="504"/>
        </w:trPr>
        <w:tc>
          <w:tcPr>
            <w:tcW w:w="2235" w:type="dxa"/>
            <w:tcBorders>
              <w:right w:val="single" w:sz="24" w:space="0" w:color="ED7D31" w:themeColor="accent2"/>
            </w:tcBorders>
          </w:tcPr>
          <w:p w14:paraId="170804C1" w14:textId="77777777" w:rsidR="005C61E6" w:rsidRPr="00411F47" w:rsidRDefault="005C61E6" w:rsidP="000E3D60">
            <w:pPr>
              <w:rPr>
                <w:sz w:val="22"/>
                <w:lang w:val="bg-BG"/>
              </w:rPr>
            </w:pPr>
            <w:r w:rsidRPr="00411F47">
              <w:rPr>
                <w:sz w:val="22"/>
                <w:lang w:val="bg-BG"/>
              </w:rPr>
              <w:t xml:space="preserve">ЕСГРАОН </w:t>
            </w:r>
          </w:p>
        </w:tc>
        <w:tc>
          <w:tcPr>
            <w:tcW w:w="6804" w:type="dxa"/>
            <w:tcBorders>
              <w:left w:val="single" w:sz="24" w:space="0" w:color="ED7D31" w:themeColor="accent2"/>
            </w:tcBorders>
          </w:tcPr>
          <w:p w14:paraId="29AB1F35" w14:textId="77777777" w:rsidR="005C61E6" w:rsidRPr="00411F47" w:rsidRDefault="005C61E6" w:rsidP="00E02B76">
            <w:pPr>
              <w:rPr>
                <w:sz w:val="22"/>
                <w:lang w:val="bg-BG"/>
              </w:rPr>
            </w:pPr>
            <w:r w:rsidRPr="00411F47">
              <w:rPr>
                <w:sz w:val="22"/>
                <w:lang w:val="bg-BG"/>
              </w:rPr>
              <w:t>Единна система за гражданска регистрация и административно обслужване на населението</w:t>
            </w:r>
          </w:p>
        </w:tc>
      </w:tr>
      <w:tr w:rsidR="005C61E6" w:rsidRPr="00411F47" w14:paraId="1DE58B4C" w14:textId="77777777" w:rsidTr="000E3D60">
        <w:trPr>
          <w:trHeight w:val="504"/>
        </w:trPr>
        <w:tc>
          <w:tcPr>
            <w:tcW w:w="2235" w:type="dxa"/>
            <w:tcBorders>
              <w:right w:val="single" w:sz="24" w:space="0" w:color="ED7D31" w:themeColor="accent2"/>
            </w:tcBorders>
          </w:tcPr>
          <w:p w14:paraId="31A1C2A3" w14:textId="77777777" w:rsidR="005C61E6" w:rsidRPr="00411F47" w:rsidRDefault="005C61E6" w:rsidP="000E3D60">
            <w:pPr>
              <w:rPr>
                <w:sz w:val="22"/>
                <w:lang w:val="bg-BG"/>
              </w:rPr>
            </w:pPr>
            <w:r w:rsidRPr="00411F47">
              <w:rPr>
                <w:sz w:val="22"/>
                <w:lang w:val="bg-BG"/>
              </w:rPr>
              <w:t xml:space="preserve">ЕСМ </w:t>
            </w:r>
          </w:p>
        </w:tc>
        <w:tc>
          <w:tcPr>
            <w:tcW w:w="6804" w:type="dxa"/>
            <w:tcBorders>
              <w:left w:val="single" w:sz="24" w:space="0" w:color="ED7D31" w:themeColor="accent2"/>
            </w:tcBorders>
          </w:tcPr>
          <w:p w14:paraId="25B4A332" w14:textId="77777777" w:rsidR="005C61E6" w:rsidRPr="00411F47" w:rsidRDefault="005C61E6" w:rsidP="00E02B76">
            <w:pPr>
              <w:rPr>
                <w:sz w:val="22"/>
                <w:lang w:val="bg-BG"/>
              </w:rPr>
            </w:pPr>
            <w:r w:rsidRPr="00411F47">
              <w:rPr>
                <w:sz w:val="22"/>
                <w:lang w:val="bg-BG"/>
              </w:rPr>
              <w:t>Енергоспестяващи мерки</w:t>
            </w:r>
          </w:p>
        </w:tc>
      </w:tr>
      <w:tr w:rsidR="005C61E6" w:rsidRPr="00411F47" w14:paraId="49F34C95" w14:textId="77777777" w:rsidTr="000E3D60">
        <w:trPr>
          <w:trHeight w:val="504"/>
        </w:trPr>
        <w:tc>
          <w:tcPr>
            <w:tcW w:w="2235" w:type="dxa"/>
            <w:tcBorders>
              <w:right w:val="single" w:sz="24" w:space="0" w:color="ED7D31" w:themeColor="accent2"/>
            </w:tcBorders>
          </w:tcPr>
          <w:p w14:paraId="0A1DA171" w14:textId="77777777" w:rsidR="005C61E6" w:rsidRPr="00411F47" w:rsidRDefault="005C61E6" w:rsidP="000E3D60">
            <w:pPr>
              <w:rPr>
                <w:sz w:val="22"/>
                <w:lang w:val="bg-BG"/>
              </w:rPr>
            </w:pPr>
            <w:r w:rsidRPr="00411F47">
              <w:rPr>
                <w:sz w:val="22"/>
                <w:lang w:val="bg-BG"/>
              </w:rPr>
              <w:t xml:space="preserve">ЕСФ </w:t>
            </w:r>
          </w:p>
        </w:tc>
        <w:tc>
          <w:tcPr>
            <w:tcW w:w="6804" w:type="dxa"/>
            <w:tcBorders>
              <w:left w:val="single" w:sz="24" w:space="0" w:color="ED7D31" w:themeColor="accent2"/>
            </w:tcBorders>
          </w:tcPr>
          <w:p w14:paraId="2DC71813" w14:textId="77777777" w:rsidR="005C61E6" w:rsidRPr="00411F47" w:rsidRDefault="005C61E6" w:rsidP="00E02B76">
            <w:pPr>
              <w:rPr>
                <w:sz w:val="22"/>
                <w:lang w:val="bg-BG"/>
              </w:rPr>
            </w:pPr>
            <w:r w:rsidRPr="00411F47">
              <w:rPr>
                <w:sz w:val="22"/>
                <w:lang w:val="bg-BG"/>
              </w:rPr>
              <w:t>Европейски социален фонд</w:t>
            </w:r>
          </w:p>
        </w:tc>
      </w:tr>
      <w:tr w:rsidR="005C61E6" w:rsidRPr="00411F47" w14:paraId="666F37C3" w14:textId="77777777" w:rsidTr="000E3D60">
        <w:trPr>
          <w:trHeight w:val="504"/>
        </w:trPr>
        <w:tc>
          <w:tcPr>
            <w:tcW w:w="2235" w:type="dxa"/>
            <w:tcBorders>
              <w:right w:val="single" w:sz="24" w:space="0" w:color="ED7D31" w:themeColor="accent2"/>
            </w:tcBorders>
          </w:tcPr>
          <w:p w14:paraId="15CDD0C0" w14:textId="77777777" w:rsidR="005C61E6" w:rsidRPr="00411F47" w:rsidRDefault="005C61E6" w:rsidP="000E3D60">
            <w:pPr>
              <w:rPr>
                <w:sz w:val="22"/>
                <w:lang w:val="bg-BG"/>
              </w:rPr>
            </w:pPr>
            <w:r w:rsidRPr="00411F47">
              <w:rPr>
                <w:sz w:val="22"/>
                <w:lang w:val="bg-BG"/>
              </w:rPr>
              <w:t xml:space="preserve">ЕФРР </w:t>
            </w:r>
          </w:p>
        </w:tc>
        <w:tc>
          <w:tcPr>
            <w:tcW w:w="6804" w:type="dxa"/>
            <w:tcBorders>
              <w:left w:val="single" w:sz="24" w:space="0" w:color="ED7D31" w:themeColor="accent2"/>
            </w:tcBorders>
          </w:tcPr>
          <w:p w14:paraId="13CE2507" w14:textId="77777777" w:rsidR="005C61E6" w:rsidRPr="00411F47" w:rsidRDefault="005C61E6" w:rsidP="00E02B76">
            <w:pPr>
              <w:rPr>
                <w:sz w:val="22"/>
                <w:lang w:val="bg-BG"/>
              </w:rPr>
            </w:pPr>
            <w:r w:rsidRPr="00411F47">
              <w:rPr>
                <w:sz w:val="22"/>
                <w:lang w:val="bg-BG"/>
              </w:rPr>
              <w:t>Европейски фонд за регионално развитие</w:t>
            </w:r>
          </w:p>
        </w:tc>
      </w:tr>
      <w:tr w:rsidR="005C61E6" w:rsidRPr="00411F47" w14:paraId="00984AF3" w14:textId="77777777" w:rsidTr="000E3D60">
        <w:trPr>
          <w:trHeight w:val="504"/>
        </w:trPr>
        <w:tc>
          <w:tcPr>
            <w:tcW w:w="2235" w:type="dxa"/>
            <w:tcBorders>
              <w:right w:val="single" w:sz="24" w:space="0" w:color="ED7D31" w:themeColor="accent2"/>
            </w:tcBorders>
          </w:tcPr>
          <w:p w14:paraId="53BB12D9" w14:textId="77777777" w:rsidR="005C61E6" w:rsidRPr="00411F47" w:rsidRDefault="005C61E6" w:rsidP="000E3D60">
            <w:pPr>
              <w:rPr>
                <w:sz w:val="22"/>
                <w:lang w:val="bg-BG"/>
              </w:rPr>
            </w:pPr>
            <w:r w:rsidRPr="00411F47">
              <w:rPr>
                <w:sz w:val="22"/>
                <w:lang w:val="bg-BG"/>
              </w:rPr>
              <w:lastRenderedPageBreak/>
              <w:t>ЗА</w:t>
            </w:r>
          </w:p>
        </w:tc>
        <w:tc>
          <w:tcPr>
            <w:tcW w:w="6804" w:type="dxa"/>
            <w:tcBorders>
              <w:left w:val="single" w:sz="24" w:space="0" w:color="ED7D31" w:themeColor="accent2"/>
            </w:tcBorders>
          </w:tcPr>
          <w:p w14:paraId="4ACEF4F5" w14:textId="77777777" w:rsidR="005C61E6" w:rsidRPr="00411F47" w:rsidRDefault="005C61E6" w:rsidP="00E02B76">
            <w:pPr>
              <w:rPr>
                <w:sz w:val="22"/>
                <w:lang w:val="bg-BG"/>
              </w:rPr>
            </w:pPr>
            <w:r w:rsidRPr="00411F47">
              <w:rPr>
                <w:sz w:val="22"/>
                <w:lang w:val="bg-BG"/>
              </w:rPr>
              <w:t>Закон за администрацията</w:t>
            </w:r>
          </w:p>
        </w:tc>
      </w:tr>
      <w:tr w:rsidR="005C61E6" w:rsidRPr="00411F47" w14:paraId="3D677B2D" w14:textId="77777777" w:rsidTr="000E3D60">
        <w:trPr>
          <w:trHeight w:val="504"/>
        </w:trPr>
        <w:tc>
          <w:tcPr>
            <w:tcW w:w="2235" w:type="dxa"/>
            <w:tcBorders>
              <w:right w:val="single" w:sz="24" w:space="0" w:color="ED7D31" w:themeColor="accent2"/>
            </w:tcBorders>
          </w:tcPr>
          <w:p w14:paraId="6D800DFD" w14:textId="77777777" w:rsidR="005C61E6" w:rsidRPr="00411F47" w:rsidRDefault="005C61E6" w:rsidP="000E3D60">
            <w:pPr>
              <w:rPr>
                <w:sz w:val="22"/>
                <w:lang w:val="bg-BG"/>
              </w:rPr>
            </w:pPr>
            <w:r w:rsidRPr="00411F47">
              <w:rPr>
                <w:sz w:val="22"/>
                <w:lang w:val="bg-BG"/>
              </w:rPr>
              <w:t xml:space="preserve">ЗЗРК </w:t>
            </w:r>
          </w:p>
        </w:tc>
        <w:tc>
          <w:tcPr>
            <w:tcW w:w="6804" w:type="dxa"/>
            <w:tcBorders>
              <w:left w:val="single" w:sz="24" w:space="0" w:color="ED7D31" w:themeColor="accent2"/>
            </w:tcBorders>
          </w:tcPr>
          <w:p w14:paraId="64A58836" w14:textId="77777777" w:rsidR="005C61E6" w:rsidRPr="00411F47" w:rsidRDefault="005C61E6" w:rsidP="00E02B76">
            <w:pPr>
              <w:rPr>
                <w:sz w:val="22"/>
                <w:lang w:val="bg-BG"/>
              </w:rPr>
            </w:pPr>
            <w:r w:rsidRPr="00411F47">
              <w:rPr>
                <w:sz w:val="22"/>
                <w:lang w:val="bg-BG"/>
              </w:rPr>
              <w:t>Закон за закрила и развитие на културата</w:t>
            </w:r>
          </w:p>
        </w:tc>
      </w:tr>
      <w:tr w:rsidR="005C61E6" w:rsidRPr="00411F47" w14:paraId="4AA95E21" w14:textId="77777777" w:rsidTr="000E3D60">
        <w:trPr>
          <w:trHeight w:val="504"/>
        </w:trPr>
        <w:tc>
          <w:tcPr>
            <w:tcW w:w="2235" w:type="dxa"/>
            <w:tcBorders>
              <w:right w:val="single" w:sz="24" w:space="0" w:color="ED7D31" w:themeColor="accent2"/>
            </w:tcBorders>
          </w:tcPr>
          <w:p w14:paraId="45ED34FB" w14:textId="77777777" w:rsidR="005C61E6" w:rsidRPr="00411F47" w:rsidRDefault="005C61E6" w:rsidP="000E3D60">
            <w:pPr>
              <w:rPr>
                <w:sz w:val="22"/>
                <w:lang w:val="bg-BG"/>
              </w:rPr>
            </w:pPr>
            <w:r w:rsidRPr="00411F47">
              <w:rPr>
                <w:sz w:val="22"/>
                <w:lang w:val="bg-BG"/>
              </w:rPr>
              <w:t>ЗЗТ</w:t>
            </w:r>
          </w:p>
        </w:tc>
        <w:tc>
          <w:tcPr>
            <w:tcW w:w="6804" w:type="dxa"/>
            <w:tcBorders>
              <w:left w:val="single" w:sz="24" w:space="0" w:color="ED7D31" w:themeColor="accent2"/>
            </w:tcBorders>
          </w:tcPr>
          <w:p w14:paraId="38164D89" w14:textId="77777777" w:rsidR="005C61E6" w:rsidRPr="00411F47" w:rsidRDefault="005C61E6" w:rsidP="00E02B76">
            <w:pPr>
              <w:rPr>
                <w:sz w:val="22"/>
                <w:lang w:val="bg-BG"/>
              </w:rPr>
            </w:pPr>
            <w:r w:rsidRPr="00411F47">
              <w:rPr>
                <w:sz w:val="22"/>
                <w:lang w:val="bg-BG"/>
              </w:rPr>
              <w:t>Закон за защита на територията</w:t>
            </w:r>
          </w:p>
        </w:tc>
      </w:tr>
      <w:tr w:rsidR="005C61E6" w:rsidRPr="00411F47" w14:paraId="33DC9A2E" w14:textId="77777777" w:rsidTr="000E3D60">
        <w:trPr>
          <w:trHeight w:val="504"/>
        </w:trPr>
        <w:tc>
          <w:tcPr>
            <w:tcW w:w="2235" w:type="dxa"/>
            <w:tcBorders>
              <w:right w:val="single" w:sz="24" w:space="0" w:color="ED7D31" w:themeColor="accent2"/>
            </w:tcBorders>
          </w:tcPr>
          <w:p w14:paraId="5E8CFE44" w14:textId="77777777" w:rsidR="005C61E6" w:rsidRPr="00411F47" w:rsidRDefault="005C61E6" w:rsidP="000E3D60">
            <w:pPr>
              <w:rPr>
                <w:sz w:val="22"/>
                <w:lang w:val="bg-BG"/>
              </w:rPr>
            </w:pPr>
            <w:r w:rsidRPr="00411F47">
              <w:rPr>
                <w:sz w:val="22"/>
                <w:lang w:val="bg-BG"/>
              </w:rPr>
              <w:t xml:space="preserve">ЗКН </w:t>
            </w:r>
          </w:p>
        </w:tc>
        <w:tc>
          <w:tcPr>
            <w:tcW w:w="6804" w:type="dxa"/>
            <w:tcBorders>
              <w:left w:val="single" w:sz="24" w:space="0" w:color="ED7D31" w:themeColor="accent2"/>
            </w:tcBorders>
          </w:tcPr>
          <w:p w14:paraId="62034E38" w14:textId="77777777" w:rsidR="005C61E6" w:rsidRPr="00411F47" w:rsidRDefault="005C61E6" w:rsidP="00E02B76">
            <w:pPr>
              <w:rPr>
                <w:sz w:val="22"/>
                <w:lang w:val="bg-BG"/>
              </w:rPr>
            </w:pPr>
            <w:r w:rsidRPr="00411F47">
              <w:rPr>
                <w:sz w:val="22"/>
                <w:lang w:val="bg-BG"/>
              </w:rPr>
              <w:t>Закон за културното наследство</w:t>
            </w:r>
          </w:p>
        </w:tc>
      </w:tr>
      <w:tr w:rsidR="005C61E6" w:rsidRPr="00411F47" w14:paraId="0BD6E8BE" w14:textId="77777777" w:rsidTr="000E3D60">
        <w:trPr>
          <w:trHeight w:val="504"/>
        </w:trPr>
        <w:tc>
          <w:tcPr>
            <w:tcW w:w="2235" w:type="dxa"/>
            <w:tcBorders>
              <w:right w:val="single" w:sz="24" w:space="0" w:color="ED7D31" w:themeColor="accent2"/>
            </w:tcBorders>
          </w:tcPr>
          <w:p w14:paraId="31139667" w14:textId="77777777" w:rsidR="005C61E6" w:rsidRPr="00411F47" w:rsidRDefault="005C61E6" w:rsidP="000E3D60">
            <w:pPr>
              <w:rPr>
                <w:sz w:val="22"/>
                <w:lang w:val="bg-BG"/>
              </w:rPr>
            </w:pPr>
            <w:r w:rsidRPr="00411F47">
              <w:rPr>
                <w:sz w:val="22"/>
                <w:lang w:val="bg-BG"/>
              </w:rPr>
              <w:t>ЗМСМА</w:t>
            </w:r>
          </w:p>
        </w:tc>
        <w:tc>
          <w:tcPr>
            <w:tcW w:w="6804" w:type="dxa"/>
            <w:tcBorders>
              <w:left w:val="single" w:sz="24" w:space="0" w:color="ED7D31" w:themeColor="accent2"/>
            </w:tcBorders>
          </w:tcPr>
          <w:p w14:paraId="577DB007" w14:textId="77777777" w:rsidR="005C61E6" w:rsidRPr="00411F47" w:rsidRDefault="005C61E6" w:rsidP="00E02B76">
            <w:pPr>
              <w:rPr>
                <w:sz w:val="22"/>
                <w:lang w:val="bg-BG"/>
              </w:rPr>
            </w:pPr>
            <w:r w:rsidRPr="00411F47">
              <w:rPr>
                <w:sz w:val="22"/>
                <w:lang w:val="bg-BG"/>
              </w:rPr>
              <w:t>Закон за местното самоуправление и местната администрация</w:t>
            </w:r>
          </w:p>
        </w:tc>
      </w:tr>
      <w:tr w:rsidR="005C61E6" w:rsidRPr="00411F47" w14:paraId="5BAABD31" w14:textId="77777777" w:rsidTr="000E3D60">
        <w:trPr>
          <w:trHeight w:val="504"/>
        </w:trPr>
        <w:tc>
          <w:tcPr>
            <w:tcW w:w="2235" w:type="dxa"/>
            <w:tcBorders>
              <w:right w:val="single" w:sz="24" w:space="0" w:color="ED7D31" w:themeColor="accent2"/>
            </w:tcBorders>
          </w:tcPr>
          <w:p w14:paraId="4EAB7F97" w14:textId="77777777" w:rsidR="005C61E6" w:rsidRPr="00411F47" w:rsidRDefault="005C61E6" w:rsidP="000E3D60">
            <w:pPr>
              <w:rPr>
                <w:sz w:val="22"/>
                <w:lang w:val="bg-BG"/>
              </w:rPr>
            </w:pPr>
            <w:r w:rsidRPr="00411F47">
              <w:rPr>
                <w:sz w:val="22"/>
                <w:lang w:val="bg-BG"/>
              </w:rPr>
              <w:t xml:space="preserve">ЗООС </w:t>
            </w:r>
          </w:p>
        </w:tc>
        <w:tc>
          <w:tcPr>
            <w:tcW w:w="6804" w:type="dxa"/>
            <w:tcBorders>
              <w:left w:val="single" w:sz="24" w:space="0" w:color="ED7D31" w:themeColor="accent2"/>
            </w:tcBorders>
          </w:tcPr>
          <w:p w14:paraId="244A9109" w14:textId="77777777" w:rsidR="005C61E6" w:rsidRPr="00411F47" w:rsidRDefault="005C61E6" w:rsidP="00E02B76">
            <w:pPr>
              <w:rPr>
                <w:sz w:val="22"/>
                <w:lang w:val="bg-BG"/>
              </w:rPr>
            </w:pPr>
            <w:r w:rsidRPr="00411F47">
              <w:rPr>
                <w:sz w:val="22"/>
                <w:lang w:val="bg-BG"/>
              </w:rPr>
              <w:t>Закон за опазване на околната среда</w:t>
            </w:r>
          </w:p>
        </w:tc>
      </w:tr>
      <w:tr w:rsidR="005C61E6" w:rsidRPr="00411F47" w14:paraId="25C37DA9" w14:textId="77777777" w:rsidTr="000E3D60">
        <w:trPr>
          <w:trHeight w:val="504"/>
        </w:trPr>
        <w:tc>
          <w:tcPr>
            <w:tcW w:w="2235" w:type="dxa"/>
            <w:tcBorders>
              <w:right w:val="single" w:sz="24" w:space="0" w:color="ED7D31" w:themeColor="accent2"/>
            </w:tcBorders>
          </w:tcPr>
          <w:p w14:paraId="4028E01C" w14:textId="77777777" w:rsidR="005C61E6" w:rsidRPr="00411F47" w:rsidRDefault="005C61E6" w:rsidP="000E3D60">
            <w:pPr>
              <w:rPr>
                <w:sz w:val="22"/>
                <w:lang w:val="bg-BG"/>
              </w:rPr>
            </w:pPr>
            <w:r w:rsidRPr="00411F47">
              <w:rPr>
                <w:sz w:val="22"/>
                <w:lang w:val="bg-BG"/>
              </w:rPr>
              <w:t>ЗПКОНПИ</w:t>
            </w:r>
          </w:p>
        </w:tc>
        <w:tc>
          <w:tcPr>
            <w:tcW w:w="6804" w:type="dxa"/>
            <w:tcBorders>
              <w:left w:val="single" w:sz="24" w:space="0" w:color="ED7D31" w:themeColor="accent2"/>
            </w:tcBorders>
          </w:tcPr>
          <w:p w14:paraId="7B2A6DCE" w14:textId="77777777" w:rsidR="005C61E6" w:rsidRPr="00411F47" w:rsidRDefault="005C61E6" w:rsidP="00E02B76">
            <w:pPr>
              <w:rPr>
                <w:sz w:val="22"/>
                <w:lang w:val="bg-BG"/>
              </w:rPr>
            </w:pPr>
            <w:r w:rsidRPr="00411F47">
              <w:rPr>
                <w:sz w:val="22"/>
                <w:lang w:val="bg-BG"/>
              </w:rPr>
              <w:t>Закон за противодействие на корупцията и за отнемане на незаконно придобитото имущество</w:t>
            </w:r>
          </w:p>
        </w:tc>
      </w:tr>
      <w:tr w:rsidR="005C61E6" w:rsidRPr="00411F47" w14:paraId="04ECB6CA" w14:textId="77777777" w:rsidTr="000E3D60">
        <w:trPr>
          <w:trHeight w:val="504"/>
        </w:trPr>
        <w:tc>
          <w:tcPr>
            <w:tcW w:w="2235" w:type="dxa"/>
            <w:tcBorders>
              <w:right w:val="single" w:sz="24" w:space="0" w:color="ED7D31" w:themeColor="accent2"/>
            </w:tcBorders>
          </w:tcPr>
          <w:p w14:paraId="57B87FC1" w14:textId="77777777" w:rsidR="005C61E6" w:rsidRPr="00411F47" w:rsidRDefault="005C61E6" w:rsidP="000E3D60">
            <w:pPr>
              <w:rPr>
                <w:sz w:val="22"/>
                <w:lang w:val="bg-BG"/>
              </w:rPr>
            </w:pPr>
            <w:r w:rsidRPr="00411F47">
              <w:rPr>
                <w:sz w:val="22"/>
                <w:lang w:val="bg-BG"/>
              </w:rPr>
              <w:t xml:space="preserve">ЗРР </w:t>
            </w:r>
          </w:p>
        </w:tc>
        <w:tc>
          <w:tcPr>
            <w:tcW w:w="6804" w:type="dxa"/>
            <w:tcBorders>
              <w:left w:val="single" w:sz="24" w:space="0" w:color="ED7D31" w:themeColor="accent2"/>
            </w:tcBorders>
          </w:tcPr>
          <w:p w14:paraId="5C09F444" w14:textId="77777777" w:rsidR="005C61E6" w:rsidRPr="00411F47" w:rsidRDefault="005C61E6" w:rsidP="00E02B76">
            <w:pPr>
              <w:rPr>
                <w:sz w:val="22"/>
                <w:lang w:val="bg-BG"/>
              </w:rPr>
            </w:pPr>
            <w:r w:rsidRPr="00411F47">
              <w:rPr>
                <w:sz w:val="22"/>
                <w:lang w:val="bg-BG"/>
              </w:rPr>
              <w:t>Закон за регионалното развитие</w:t>
            </w:r>
          </w:p>
        </w:tc>
      </w:tr>
      <w:tr w:rsidR="005C61E6" w:rsidRPr="00411F47" w14:paraId="2284B29F" w14:textId="77777777" w:rsidTr="000E3D60">
        <w:trPr>
          <w:trHeight w:val="504"/>
        </w:trPr>
        <w:tc>
          <w:tcPr>
            <w:tcW w:w="2235" w:type="dxa"/>
            <w:tcBorders>
              <w:right w:val="single" w:sz="24" w:space="0" w:color="ED7D31" w:themeColor="accent2"/>
            </w:tcBorders>
          </w:tcPr>
          <w:p w14:paraId="082D0DF2" w14:textId="77777777" w:rsidR="005C61E6" w:rsidRPr="00411F47" w:rsidRDefault="005C61E6" w:rsidP="000E3D60">
            <w:pPr>
              <w:rPr>
                <w:sz w:val="22"/>
                <w:lang w:val="bg-BG"/>
              </w:rPr>
            </w:pPr>
            <w:r w:rsidRPr="00411F47">
              <w:rPr>
                <w:sz w:val="22"/>
                <w:lang w:val="bg-BG"/>
              </w:rPr>
              <w:t xml:space="preserve">ЗУТ </w:t>
            </w:r>
          </w:p>
        </w:tc>
        <w:tc>
          <w:tcPr>
            <w:tcW w:w="6804" w:type="dxa"/>
            <w:tcBorders>
              <w:left w:val="single" w:sz="24" w:space="0" w:color="ED7D31" w:themeColor="accent2"/>
            </w:tcBorders>
          </w:tcPr>
          <w:p w14:paraId="437CB6FC" w14:textId="77777777" w:rsidR="005C61E6" w:rsidRPr="00411F47" w:rsidRDefault="005C61E6" w:rsidP="00E02B76">
            <w:pPr>
              <w:rPr>
                <w:sz w:val="22"/>
                <w:lang w:val="bg-BG"/>
              </w:rPr>
            </w:pPr>
            <w:r w:rsidRPr="00411F47">
              <w:rPr>
                <w:sz w:val="22"/>
                <w:lang w:val="bg-BG"/>
              </w:rPr>
              <w:t>Закон за устройство на територията</w:t>
            </w:r>
          </w:p>
        </w:tc>
      </w:tr>
      <w:tr w:rsidR="005C61E6" w:rsidRPr="00411F47" w14:paraId="49E294CF" w14:textId="77777777" w:rsidTr="000E3D60">
        <w:trPr>
          <w:trHeight w:val="504"/>
        </w:trPr>
        <w:tc>
          <w:tcPr>
            <w:tcW w:w="2235" w:type="dxa"/>
            <w:tcBorders>
              <w:right w:val="single" w:sz="24" w:space="0" w:color="ED7D31" w:themeColor="accent2"/>
            </w:tcBorders>
          </w:tcPr>
          <w:p w14:paraId="57C545C4" w14:textId="77777777" w:rsidR="005C61E6" w:rsidRPr="00411F47" w:rsidRDefault="005C61E6" w:rsidP="000E3D60">
            <w:pPr>
              <w:rPr>
                <w:sz w:val="22"/>
                <w:lang w:val="bg-BG"/>
              </w:rPr>
            </w:pPr>
            <w:r w:rsidRPr="00411F47">
              <w:rPr>
                <w:sz w:val="22"/>
                <w:lang w:val="bg-BG"/>
              </w:rPr>
              <w:t xml:space="preserve">ИЗП </w:t>
            </w:r>
          </w:p>
        </w:tc>
        <w:tc>
          <w:tcPr>
            <w:tcW w:w="6804" w:type="dxa"/>
            <w:tcBorders>
              <w:left w:val="single" w:sz="24" w:space="0" w:color="ED7D31" w:themeColor="accent2"/>
            </w:tcBorders>
          </w:tcPr>
          <w:p w14:paraId="46125F66" w14:textId="77777777" w:rsidR="005C61E6" w:rsidRPr="00411F47" w:rsidRDefault="005C61E6" w:rsidP="00E02B76">
            <w:pPr>
              <w:rPr>
                <w:sz w:val="22"/>
                <w:lang w:val="bg-BG"/>
              </w:rPr>
            </w:pPr>
            <w:r w:rsidRPr="00411F47">
              <w:rPr>
                <w:sz w:val="22"/>
                <w:lang w:val="bg-BG"/>
              </w:rPr>
              <w:t>Използваеми земеделски площи</w:t>
            </w:r>
          </w:p>
        </w:tc>
      </w:tr>
      <w:tr w:rsidR="005C61E6" w:rsidRPr="00411F47" w14:paraId="60FCF2D7" w14:textId="77777777" w:rsidTr="000E3D60">
        <w:trPr>
          <w:trHeight w:val="504"/>
        </w:trPr>
        <w:tc>
          <w:tcPr>
            <w:tcW w:w="2235" w:type="dxa"/>
            <w:tcBorders>
              <w:right w:val="single" w:sz="24" w:space="0" w:color="ED7D31" w:themeColor="accent2"/>
            </w:tcBorders>
          </w:tcPr>
          <w:p w14:paraId="1473B15A" w14:textId="77777777" w:rsidR="005C61E6" w:rsidRPr="00411F47" w:rsidRDefault="005C61E6" w:rsidP="000E3D60">
            <w:pPr>
              <w:rPr>
                <w:sz w:val="22"/>
                <w:lang w:val="bg-BG"/>
              </w:rPr>
            </w:pPr>
            <w:r w:rsidRPr="00411F47">
              <w:rPr>
                <w:sz w:val="22"/>
                <w:lang w:val="bg-BG"/>
              </w:rPr>
              <w:t>ИПВГР</w:t>
            </w:r>
          </w:p>
        </w:tc>
        <w:tc>
          <w:tcPr>
            <w:tcW w:w="6804" w:type="dxa"/>
            <w:tcBorders>
              <w:left w:val="single" w:sz="24" w:space="0" w:color="ED7D31" w:themeColor="accent2"/>
            </w:tcBorders>
          </w:tcPr>
          <w:p w14:paraId="35678F9B" w14:textId="77777777" w:rsidR="005C61E6" w:rsidRPr="00411F47" w:rsidRDefault="005C61E6" w:rsidP="00E02B76">
            <w:pPr>
              <w:rPr>
                <w:sz w:val="22"/>
                <w:lang w:val="bg-BG"/>
              </w:rPr>
            </w:pPr>
            <w:r w:rsidRPr="00411F47">
              <w:rPr>
                <w:sz w:val="22"/>
                <w:lang w:val="bg-BG"/>
              </w:rPr>
              <w:t>Интегриран план за градско възстановяване и развитие</w:t>
            </w:r>
          </w:p>
        </w:tc>
      </w:tr>
      <w:tr w:rsidR="005C61E6" w:rsidRPr="00411F47" w14:paraId="173D2865" w14:textId="77777777" w:rsidTr="000E3D60">
        <w:trPr>
          <w:trHeight w:val="504"/>
        </w:trPr>
        <w:tc>
          <w:tcPr>
            <w:tcW w:w="2235" w:type="dxa"/>
            <w:tcBorders>
              <w:right w:val="single" w:sz="24" w:space="0" w:color="ED7D31" w:themeColor="accent2"/>
            </w:tcBorders>
          </w:tcPr>
          <w:p w14:paraId="62FD1186" w14:textId="77777777" w:rsidR="005C61E6" w:rsidRPr="00411F47" w:rsidRDefault="005C61E6" w:rsidP="000E3D60">
            <w:pPr>
              <w:rPr>
                <w:sz w:val="22"/>
                <w:lang w:val="bg-BG"/>
              </w:rPr>
            </w:pPr>
            <w:r w:rsidRPr="00411F47">
              <w:rPr>
                <w:sz w:val="22"/>
                <w:lang w:val="bg-BG"/>
              </w:rPr>
              <w:t>ИППМП</w:t>
            </w:r>
          </w:p>
        </w:tc>
        <w:tc>
          <w:tcPr>
            <w:tcW w:w="6804" w:type="dxa"/>
            <w:tcBorders>
              <w:left w:val="single" w:sz="24" w:space="0" w:color="ED7D31" w:themeColor="accent2"/>
            </w:tcBorders>
          </w:tcPr>
          <w:p w14:paraId="21961F58" w14:textId="77777777" w:rsidR="005C61E6" w:rsidRPr="00411F47" w:rsidRDefault="005C61E6" w:rsidP="00E02B76">
            <w:pPr>
              <w:rPr>
                <w:sz w:val="22"/>
                <w:lang w:val="bg-BG"/>
              </w:rPr>
            </w:pPr>
            <w:r w:rsidRPr="00411F47">
              <w:rPr>
                <w:sz w:val="22"/>
                <w:lang w:val="bg-BG"/>
              </w:rPr>
              <w:t>Индивидуална практика за първична медицинска помощ.</w:t>
            </w:r>
          </w:p>
        </w:tc>
      </w:tr>
      <w:tr w:rsidR="005C61E6" w:rsidRPr="00411F47" w14:paraId="6E1E3119" w14:textId="77777777" w:rsidTr="000E3D60">
        <w:trPr>
          <w:trHeight w:val="504"/>
        </w:trPr>
        <w:tc>
          <w:tcPr>
            <w:tcW w:w="2235" w:type="dxa"/>
            <w:tcBorders>
              <w:right w:val="single" w:sz="24" w:space="0" w:color="ED7D31" w:themeColor="accent2"/>
            </w:tcBorders>
          </w:tcPr>
          <w:p w14:paraId="204371BA" w14:textId="77777777" w:rsidR="005C61E6" w:rsidRPr="00411F47" w:rsidRDefault="005C61E6" w:rsidP="000E3D60">
            <w:pPr>
              <w:rPr>
                <w:sz w:val="22"/>
                <w:lang w:val="bg-BG"/>
              </w:rPr>
            </w:pPr>
            <w:r w:rsidRPr="00411F47">
              <w:rPr>
                <w:sz w:val="22"/>
                <w:lang w:val="bg-BG"/>
              </w:rPr>
              <w:t>ИППДМП</w:t>
            </w:r>
          </w:p>
        </w:tc>
        <w:tc>
          <w:tcPr>
            <w:tcW w:w="6804" w:type="dxa"/>
            <w:tcBorders>
              <w:left w:val="single" w:sz="24" w:space="0" w:color="ED7D31" w:themeColor="accent2"/>
            </w:tcBorders>
          </w:tcPr>
          <w:p w14:paraId="566EA78A" w14:textId="77777777" w:rsidR="005C61E6" w:rsidRPr="00411F47" w:rsidRDefault="005C61E6" w:rsidP="00E02B76">
            <w:pPr>
              <w:rPr>
                <w:sz w:val="22"/>
                <w:lang w:val="bg-BG"/>
              </w:rPr>
            </w:pPr>
            <w:r w:rsidRPr="00411F47">
              <w:rPr>
                <w:sz w:val="22"/>
                <w:lang w:val="bg-BG"/>
              </w:rPr>
              <w:t>Индивидуална практика за първична дентална медицинска помощ</w:t>
            </w:r>
          </w:p>
        </w:tc>
      </w:tr>
      <w:tr w:rsidR="005C61E6" w:rsidRPr="00411F47" w14:paraId="7160CD43" w14:textId="77777777" w:rsidTr="000E3D60">
        <w:trPr>
          <w:trHeight w:val="504"/>
        </w:trPr>
        <w:tc>
          <w:tcPr>
            <w:tcW w:w="2235" w:type="dxa"/>
            <w:tcBorders>
              <w:right w:val="single" w:sz="24" w:space="0" w:color="ED7D31" w:themeColor="accent2"/>
            </w:tcBorders>
          </w:tcPr>
          <w:p w14:paraId="174E6F5D" w14:textId="77777777" w:rsidR="005C61E6" w:rsidRPr="00411F47" w:rsidRDefault="005C61E6" w:rsidP="000E3D60">
            <w:pPr>
              <w:rPr>
                <w:sz w:val="22"/>
                <w:lang w:val="bg-BG"/>
              </w:rPr>
            </w:pPr>
            <w:r w:rsidRPr="00411F47">
              <w:rPr>
                <w:sz w:val="22"/>
                <w:lang w:val="bg-BG"/>
              </w:rPr>
              <w:t xml:space="preserve">ИСУН </w:t>
            </w:r>
          </w:p>
        </w:tc>
        <w:tc>
          <w:tcPr>
            <w:tcW w:w="6804" w:type="dxa"/>
            <w:tcBorders>
              <w:left w:val="single" w:sz="24" w:space="0" w:color="ED7D31" w:themeColor="accent2"/>
            </w:tcBorders>
          </w:tcPr>
          <w:p w14:paraId="37131030" w14:textId="77777777" w:rsidR="005C61E6" w:rsidRPr="00411F47" w:rsidRDefault="005C61E6" w:rsidP="00E02B76">
            <w:pPr>
              <w:rPr>
                <w:sz w:val="22"/>
                <w:lang w:val="bg-BG"/>
              </w:rPr>
            </w:pPr>
            <w:r w:rsidRPr="00411F47">
              <w:rPr>
                <w:rFonts w:eastAsia="CIDFont+F1"/>
                <w:sz w:val="22"/>
                <w:lang w:val="bg-BG"/>
              </w:rPr>
              <w:t>Информационна система за управление и наблюдение на средствата на ЕС в България</w:t>
            </w:r>
          </w:p>
        </w:tc>
      </w:tr>
      <w:tr w:rsidR="005C61E6" w:rsidRPr="00411F47" w14:paraId="5F2A45F0" w14:textId="77777777" w:rsidTr="000E3D60">
        <w:trPr>
          <w:trHeight w:val="504"/>
        </w:trPr>
        <w:tc>
          <w:tcPr>
            <w:tcW w:w="2235" w:type="dxa"/>
            <w:tcBorders>
              <w:right w:val="single" w:sz="24" w:space="0" w:color="ED7D31" w:themeColor="accent2"/>
            </w:tcBorders>
          </w:tcPr>
          <w:p w14:paraId="29AF7CA7" w14:textId="77777777" w:rsidR="005C61E6" w:rsidRPr="00411F47" w:rsidRDefault="005C61E6" w:rsidP="000E3D60">
            <w:pPr>
              <w:rPr>
                <w:sz w:val="22"/>
                <w:lang w:val="bg-BG"/>
              </w:rPr>
            </w:pPr>
            <w:r w:rsidRPr="00411F47">
              <w:rPr>
                <w:sz w:val="22"/>
                <w:lang w:val="bg-BG"/>
              </w:rPr>
              <w:t xml:space="preserve">ИТИ </w:t>
            </w:r>
          </w:p>
        </w:tc>
        <w:tc>
          <w:tcPr>
            <w:tcW w:w="6804" w:type="dxa"/>
            <w:tcBorders>
              <w:left w:val="single" w:sz="24" w:space="0" w:color="ED7D31" w:themeColor="accent2"/>
            </w:tcBorders>
          </w:tcPr>
          <w:p w14:paraId="4C4DC924" w14:textId="77777777" w:rsidR="005C61E6" w:rsidRPr="00411F47" w:rsidRDefault="005C61E6" w:rsidP="00E02B76">
            <w:pPr>
              <w:rPr>
                <w:sz w:val="22"/>
                <w:lang w:val="bg-BG"/>
              </w:rPr>
            </w:pPr>
            <w:r w:rsidRPr="00411F47">
              <w:rPr>
                <w:rFonts w:eastAsia="CIDFont+F1"/>
                <w:sz w:val="22"/>
                <w:lang w:val="bg-BG"/>
              </w:rPr>
              <w:t>Интегрирани териториални инвестиции</w:t>
            </w:r>
          </w:p>
        </w:tc>
      </w:tr>
      <w:tr w:rsidR="005C61E6" w:rsidRPr="00411F47" w14:paraId="0ECD9CAB" w14:textId="77777777" w:rsidTr="000E3D60">
        <w:trPr>
          <w:trHeight w:val="504"/>
        </w:trPr>
        <w:tc>
          <w:tcPr>
            <w:tcW w:w="2235" w:type="dxa"/>
            <w:tcBorders>
              <w:right w:val="single" w:sz="24" w:space="0" w:color="ED7D31" w:themeColor="accent2"/>
            </w:tcBorders>
          </w:tcPr>
          <w:p w14:paraId="73C9FC8C" w14:textId="77777777" w:rsidR="005C61E6" w:rsidRPr="00411F47" w:rsidRDefault="005C61E6" w:rsidP="000E3D60">
            <w:pPr>
              <w:rPr>
                <w:sz w:val="22"/>
                <w:lang w:val="bg-BG"/>
              </w:rPr>
            </w:pPr>
            <w:r w:rsidRPr="00411F47">
              <w:rPr>
                <w:sz w:val="22"/>
                <w:lang w:val="bg-BG"/>
              </w:rPr>
              <w:t xml:space="preserve">КАВ </w:t>
            </w:r>
          </w:p>
        </w:tc>
        <w:tc>
          <w:tcPr>
            <w:tcW w:w="6804" w:type="dxa"/>
            <w:tcBorders>
              <w:left w:val="single" w:sz="24" w:space="0" w:color="ED7D31" w:themeColor="accent2"/>
            </w:tcBorders>
          </w:tcPr>
          <w:p w14:paraId="26EA8A6F" w14:textId="77777777" w:rsidR="005C61E6" w:rsidRPr="00411F47" w:rsidRDefault="005C61E6" w:rsidP="00E02B76">
            <w:pPr>
              <w:rPr>
                <w:sz w:val="22"/>
                <w:lang w:val="bg-BG"/>
              </w:rPr>
            </w:pPr>
            <w:r w:rsidRPr="00411F47">
              <w:rPr>
                <w:rFonts w:eastAsia="CIDFont+F1"/>
                <w:sz w:val="22"/>
                <w:lang w:val="bg-BG"/>
              </w:rPr>
              <w:t>Качество на атмосферния въздух</w:t>
            </w:r>
          </w:p>
        </w:tc>
      </w:tr>
      <w:tr w:rsidR="00443C90" w:rsidRPr="00411F47" w14:paraId="69E95242" w14:textId="77777777" w:rsidTr="000E3D60">
        <w:trPr>
          <w:trHeight w:val="504"/>
        </w:trPr>
        <w:tc>
          <w:tcPr>
            <w:tcW w:w="2235" w:type="dxa"/>
            <w:tcBorders>
              <w:right w:val="single" w:sz="24" w:space="0" w:color="ED7D31" w:themeColor="accent2"/>
            </w:tcBorders>
          </w:tcPr>
          <w:p w14:paraId="73650A12" w14:textId="44614453" w:rsidR="00443C90" w:rsidRPr="00411F47" w:rsidRDefault="00443C90" w:rsidP="000E3D60">
            <w:pPr>
              <w:rPr>
                <w:sz w:val="22"/>
                <w:lang w:val="bg-BG"/>
              </w:rPr>
            </w:pPr>
            <w:r w:rsidRPr="00411F47">
              <w:rPr>
                <w:sz w:val="22"/>
                <w:lang w:val="bg-BG"/>
              </w:rPr>
              <w:t>КВС</w:t>
            </w:r>
          </w:p>
        </w:tc>
        <w:tc>
          <w:tcPr>
            <w:tcW w:w="6804" w:type="dxa"/>
            <w:tcBorders>
              <w:left w:val="single" w:sz="24" w:space="0" w:color="ED7D31" w:themeColor="accent2"/>
            </w:tcBorders>
          </w:tcPr>
          <w:p w14:paraId="06404024" w14:textId="030F99FF" w:rsidR="00443C90" w:rsidRPr="00411F47" w:rsidRDefault="00443C90" w:rsidP="00E02B76">
            <w:pPr>
              <w:rPr>
                <w:rFonts w:eastAsia="CIDFont+F1"/>
                <w:sz w:val="22"/>
                <w:lang w:val="bg-BG"/>
              </w:rPr>
            </w:pPr>
            <w:r w:rsidRPr="00411F47">
              <w:rPr>
                <w:rFonts w:eastAsia="CIDFont+F1"/>
                <w:sz w:val="22"/>
                <w:lang w:val="bg-BG"/>
              </w:rPr>
              <w:t>Карта на възстановена собственост</w:t>
            </w:r>
          </w:p>
        </w:tc>
      </w:tr>
      <w:tr w:rsidR="005C61E6" w:rsidRPr="00411F47" w14:paraId="5669DE5E" w14:textId="77777777" w:rsidTr="000E3D60">
        <w:trPr>
          <w:trHeight w:val="504"/>
        </w:trPr>
        <w:tc>
          <w:tcPr>
            <w:tcW w:w="2235" w:type="dxa"/>
            <w:tcBorders>
              <w:right w:val="single" w:sz="24" w:space="0" w:color="ED7D31" w:themeColor="accent2"/>
            </w:tcBorders>
          </w:tcPr>
          <w:p w14:paraId="01000585" w14:textId="77777777" w:rsidR="005C61E6" w:rsidRPr="00411F47" w:rsidRDefault="005C61E6" w:rsidP="000E3D60">
            <w:pPr>
              <w:rPr>
                <w:sz w:val="22"/>
                <w:lang w:val="bg-BG"/>
              </w:rPr>
            </w:pPr>
            <w:r w:rsidRPr="00411F47">
              <w:rPr>
                <w:sz w:val="22"/>
                <w:lang w:val="bg-BG"/>
              </w:rPr>
              <w:t xml:space="preserve">КЕВР </w:t>
            </w:r>
          </w:p>
        </w:tc>
        <w:tc>
          <w:tcPr>
            <w:tcW w:w="6804" w:type="dxa"/>
            <w:tcBorders>
              <w:left w:val="single" w:sz="24" w:space="0" w:color="ED7D31" w:themeColor="accent2"/>
            </w:tcBorders>
          </w:tcPr>
          <w:p w14:paraId="78E07809" w14:textId="77777777" w:rsidR="005C61E6" w:rsidRPr="00411F47" w:rsidRDefault="005C61E6" w:rsidP="00E02B76">
            <w:pPr>
              <w:rPr>
                <w:sz w:val="22"/>
                <w:lang w:val="bg-BG"/>
              </w:rPr>
            </w:pPr>
            <w:r w:rsidRPr="00411F47">
              <w:rPr>
                <w:rFonts w:eastAsia="CIDFont+F1"/>
                <w:sz w:val="22"/>
                <w:lang w:val="bg-BG"/>
              </w:rPr>
              <w:t>Kомисия за енергийно и водно регулиране</w:t>
            </w:r>
          </w:p>
        </w:tc>
      </w:tr>
      <w:tr w:rsidR="005C61E6" w:rsidRPr="00411F47" w14:paraId="0AF84A6C" w14:textId="77777777" w:rsidTr="000E3D60">
        <w:trPr>
          <w:trHeight w:val="504"/>
        </w:trPr>
        <w:tc>
          <w:tcPr>
            <w:tcW w:w="2235" w:type="dxa"/>
            <w:tcBorders>
              <w:right w:val="single" w:sz="24" w:space="0" w:color="ED7D31" w:themeColor="accent2"/>
            </w:tcBorders>
          </w:tcPr>
          <w:p w14:paraId="36848D26" w14:textId="77777777" w:rsidR="005C61E6" w:rsidRPr="00411F47" w:rsidRDefault="005C61E6" w:rsidP="000E3D60">
            <w:pPr>
              <w:rPr>
                <w:sz w:val="22"/>
                <w:lang w:val="bg-BG"/>
              </w:rPr>
            </w:pPr>
            <w:r w:rsidRPr="00411F47">
              <w:rPr>
                <w:sz w:val="22"/>
                <w:lang w:val="bg-BG"/>
              </w:rPr>
              <w:t>КЕП</w:t>
            </w:r>
          </w:p>
        </w:tc>
        <w:tc>
          <w:tcPr>
            <w:tcW w:w="6804" w:type="dxa"/>
            <w:tcBorders>
              <w:left w:val="single" w:sz="24" w:space="0" w:color="ED7D31" w:themeColor="accent2"/>
            </w:tcBorders>
          </w:tcPr>
          <w:p w14:paraId="1627ABD8" w14:textId="77777777" w:rsidR="005C61E6" w:rsidRPr="00411F47" w:rsidRDefault="005C61E6" w:rsidP="00E02B76">
            <w:pPr>
              <w:rPr>
                <w:rFonts w:eastAsia="CIDFont+F1"/>
                <w:sz w:val="22"/>
                <w:lang w:val="bg-BG"/>
              </w:rPr>
            </w:pPr>
            <w:r w:rsidRPr="00411F47">
              <w:rPr>
                <w:rFonts w:eastAsia="CIDFont+F1"/>
                <w:sz w:val="22"/>
                <w:lang w:val="bg-BG"/>
              </w:rPr>
              <w:t>Коефициент за естествен прираст</w:t>
            </w:r>
          </w:p>
        </w:tc>
      </w:tr>
      <w:tr w:rsidR="005C61E6" w:rsidRPr="00411F47" w14:paraId="0413C559" w14:textId="77777777" w:rsidTr="000E3D60">
        <w:trPr>
          <w:trHeight w:val="504"/>
        </w:trPr>
        <w:tc>
          <w:tcPr>
            <w:tcW w:w="2235" w:type="dxa"/>
            <w:tcBorders>
              <w:right w:val="single" w:sz="24" w:space="0" w:color="ED7D31" w:themeColor="accent2"/>
            </w:tcBorders>
          </w:tcPr>
          <w:p w14:paraId="724BD99D" w14:textId="77777777" w:rsidR="005C61E6" w:rsidRPr="00411F47" w:rsidRDefault="005C61E6" w:rsidP="000E3D60">
            <w:pPr>
              <w:rPr>
                <w:sz w:val="22"/>
                <w:lang w:val="bg-BG"/>
              </w:rPr>
            </w:pPr>
            <w:r w:rsidRPr="00411F47">
              <w:rPr>
                <w:sz w:val="22"/>
                <w:lang w:val="bg-BG"/>
              </w:rPr>
              <w:t>КФ</w:t>
            </w:r>
          </w:p>
        </w:tc>
        <w:tc>
          <w:tcPr>
            <w:tcW w:w="6804" w:type="dxa"/>
            <w:tcBorders>
              <w:left w:val="single" w:sz="24" w:space="0" w:color="ED7D31" w:themeColor="accent2"/>
            </w:tcBorders>
          </w:tcPr>
          <w:p w14:paraId="62E847B5" w14:textId="77777777" w:rsidR="005C61E6" w:rsidRPr="00411F47" w:rsidRDefault="005C61E6" w:rsidP="00E02B76">
            <w:pPr>
              <w:rPr>
                <w:sz w:val="22"/>
                <w:lang w:val="bg-BG"/>
              </w:rPr>
            </w:pPr>
            <w:r w:rsidRPr="00411F47">
              <w:rPr>
                <w:sz w:val="22"/>
                <w:lang w:val="bg-BG"/>
              </w:rPr>
              <w:t>Кохезионен фонд</w:t>
            </w:r>
          </w:p>
        </w:tc>
      </w:tr>
      <w:tr w:rsidR="005C61E6" w:rsidRPr="00411F47" w14:paraId="2669F499" w14:textId="77777777" w:rsidTr="000E3D60">
        <w:trPr>
          <w:trHeight w:val="504"/>
        </w:trPr>
        <w:tc>
          <w:tcPr>
            <w:tcW w:w="2235" w:type="dxa"/>
            <w:tcBorders>
              <w:right w:val="single" w:sz="24" w:space="0" w:color="ED7D31" w:themeColor="accent2"/>
            </w:tcBorders>
          </w:tcPr>
          <w:p w14:paraId="05868B9A" w14:textId="77777777" w:rsidR="005C61E6" w:rsidRPr="00411F47" w:rsidRDefault="005C61E6" w:rsidP="000E3D60">
            <w:pPr>
              <w:rPr>
                <w:sz w:val="22"/>
                <w:lang w:val="bg-BG"/>
              </w:rPr>
            </w:pPr>
            <w:r w:rsidRPr="00411F47">
              <w:rPr>
                <w:sz w:val="22"/>
                <w:lang w:val="bg-BG"/>
              </w:rPr>
              <w:t xml:space="preserve">МЕ </w:t>
            </w:r>
          </w:p>
        </w:tc>
        <w:tc>
          <w:tcPr>
            <w:tcW w:w="6804" w:type="dxa"/>
            <w:tcBorders>
              <w:left w:val="single" w:sz="24" w:space="0" w:color="ED7D31" w:themeColor="accent2"/>
            </w:tcBorders>
          </w:tcPr>
          <w:p w14:paraId="15A64321" w14:textId="77777777" w:rsidR="005C61E6" w:rsidRPr="00411F47" w:rsidRDefault="005C61E6" w:rsidP="00E02B76">
            <w:pPr>
              <w:rPr>
                <w:sz w:val="22"/>
                <w:lang w:val="bg-BG"/>
              </w:rPr>
            </w:pPr>
            <w:r w:rsidRPr="00411F47">
              <w:rPr>
                <w:rFonts w:eastAsia="CIDFont+F1"/>
                <w:sz w:val="22"/>
                <w:lang w:val="bg-BG"/>
              </w:rPr>
              <w:t>Министерство на енергетиката</w:t>
            </w:r>
          </w:p>
        </w:tc>
      </w:tr>
      <w:tr w:rsidR="005C61E6" w:rsidRPr="00411F47" w14:paraId="33443CA3" w14:textId="77777777" w:rsidTr="000E3D60">
        <w:trPr>
          <w:trHeight w:val="504"/>
        </w:trPr>
        <w:tc>
          <w:tcPr>
            <w:tcW w:w="2235" w:type="dxa"/>
            <w:tcBorders>
              <w:right w:val="single" w:sz="24" w:space="0" w:color="ED7D31" w:themeColor="accent2"/>
            </w:tcBorders>
          </w:tcPr>
          <w:p w14:paraId="49D9607B" w14:textId="77777777" w:rsidR="005C61E6" w:rsidRPr="00411F47" w:rsidRDefault="005C61E6" w:rsidP="000E3D60">
            <w:pPr>
              <w:rPr>
                <w:sz w:val="22"/>
                <w:lang w:val="bg-BG"/>
              </w:rPr>
            </w:pPr>
            <w:r w:rsidRPr="00411F47">
              <w:rPr>
                <w:sz w:val="22"/>
                <w:lang w:val="bg-BG"/>
              </w:rPr>
              <w:t xml:space="preserve">МЗ </w:t>
            </w:r>
          </w:p>
        </w:tc>
        <w:tc>
          <w:tcPr>
            <w:tcW w:w="6804" w:type="dxa"/>
            <w:tcBorders>
              <w:left w:val="single" w:sz="24" w:space="0" w:color="ED7D31" w:themeColor="accent2"/>
            </w:tcBorders>
          </w:tcPr>
          <w:p w14:paraId="335732CA" w14:textId="77777777" w:rsidR="005C61E6" w:rsidRPr="00411F47" w:rsidRDefault="005C61E6" w:rsidP="00E02B76">
            <w:pPr>
              <w:rPr>
                <w:sz w:val="22"/>
                <w:lang w:val="bg-BG"/>
              </w:rPr>
            </w:pPr>
            <w:r w:rsidRPr="00411F47">
              <w:rPr>
                <w:rFonts w:eastAsia="CIDFont+F1"/>
                <w:sz w:val="22"/>
                <w:lang w:val="bg-BG"/>
              </w:rPr>
              <w:t>Министерство на здравеопазването</w:t>
            </w:r>
          </w:p>
        </w:tc>
      </w:tr>
      <w:tr w:rsidR="005C61E6" w:rsidRPr="00411F47" w14:paraId="0B9D8FA7" w14:textId="77777777" w:rsidTr="000E3D60">
        <w:trPr>
          <w:trHeight w:val="504"/>
        </w:trPr>
        <w:tc>
          <w:tcPr>
            <w:tcW w:w="2235" w:type="dxa"/>
            <w:tcBorders>
              <w:right w:val="single" w:sz="24" w:space="0" w:color="ED7D31" w:themeColor="accent2"/>
            </w:tcBorders>
          </w:tcPr>
          <w:p w14:paraId="5BD6F71B" w14:textId="77777777" w:rsidR="005C61E6" w:rsidRPr="00411F47" w:rsidRDefault="005C61E6" w:rsidP="000E3D60">
            <w:pPr>
              <w:rPr>
                <w:sz w:val="22"/>
                <w:lang w:val="bg-BG"/>
              </w:rPr>
            </w:pPr>
            <w:r w:rsidRPr="00411F47">
              <w:rPr>
                <w:sz w:val="22"/>
                <w:lang w:val="bg-BG"/>
              </w:rPr>
              <w:t xml:space="preserve">МЗХГ </w:t>
            </w:r>
          </w:p>
        </w:tc>
        <w:tc>
          <w:tcPr>
            <w:tcW w:w="6804" w:type="dxa"/>
            <w:tcBorders>
              <w:left w:val="single" w:sz="24" w:space="0" w:color="ED7D31" w:themeColor="accent2"/>
            </w:tcBorders>
          </w:tcPr>
          <w:p w14:paraId="60D2A1FF" w14:textId="77777777" w:rsidR="005C61E6" w:rsidRPr="00411F47" w:rsidRDefault="005C61E6" w:rsidP="00E02B76">
            <w:pPr>
              <w:rPr>
                <w:sz w:val="22"/>
                <w:lang w:val="bg-BG"/>
              </w:rPr>
            </w:pPr>
            <w:r w:rsidRPr="00411F47">
              <w:rPr>
                <w:rFonts w:eastAsia="CIDFont+F1"/>
                <w:sz w:val="22"/>
                <w:lang w:val="bg-BG"/>
              </w:rPr>
              <w:t>Министерство на земеделието, храните и горите</w:t>
            </w:r>
          </w:p>
        </w:tc>
      </w:tr>
      <w:tr w:rsidR="005C61E6" w:rsidRPr="00411F47" w14:paraId="59FB64DD" w14:textId="77777777" w:rsidTr="000E3D60">
        <w:trPr>
          <w:trHeight w:val="504"/>
        </w:trPr>
        <w:tc>
          <w:tcPr>
            <w:tcW w:w="2235" w:type="dxa"/>
            <w:tcBorders>
              <w:right w:val="single" w:sz="24" w:space="0" w:color="ED7D31" w:themeColor="accent2"/>
            </w:tcBorders>
          </w:tcPr>
          <w:p w14:paraId="369CAF3E" w14:textId="77777777" w:rsidR="005C61E6" w:rsidRPr="00411F47" w:rsidRDefault="005C61E6" w:rsidP="000E3D60">
            <w:pPr>
              <w:rPr>
                <w:sz w:val="22"/>
                <w:lang w:val="bg-BG"/>
              </w:rPr>
            </w:pPr>
            <w:r w:rsidRPr="00411F47">
              <w:rPr>
                <w:sz w:val="22"/>
                <w:lang w:val="bg-BG"/>
              </w:rPr>
              <w:t xml:space="preserve">МИ </w:t>
            </w:r>
          </w:p>
        </w:tc>
        <w:tc>
          <w:tcPr>
            <w:tcW w:w="6804" w:type="dxa"/>
            <w:tcBorders>
              <w:left w:val="single" w:sz="24" w:space="0" w:color="ED7D31" w:themeColor="accent2"/>
            </w:tcBorders>
          </w:tcPr>
          <w:p w14:paraId="33FBB27E" w14:textId="77777777" w:rsidR="005C61E6" w:rsidRPr="00411F47" w:rsidRDefault="005C61E6" w:rsidP="00E02B76">
            <w:pPr>
              <w:rPr>
                <w:sz w:val="22"/>
                <w:lang w:val="bg-BG"/>
              </w:rPr>
            </w:pPr>
            <w:r w:rsidRPr="00411F47">
              <w:rPr>
                <w:rFonts w:eastAsia="CIDFont+F1"/>
                <w:sz w:val="22"/>
                <w:lang w:val="bg-BG"/>
              </w:rPr>
              <w:t>Министерство на икономиката</w:t>
            </w:r>
          </w:p>
        </w:tc>
      </w:tr>
      <w:tr w:rsidR="005C61E6" w:rsidRPr="00411F47" w14:paraId="7AE4BDA3" w14:textId="77777777" w:rsidTr="000E3D60">
        <w:trPr>
          <w:trHeight w:val="504"/>
        </w:trPr>
        <w:tc>
          <w:tcPr>
            <w:tcW w:w="2235" w:type="dxa"/>
            <w:tcBorders>
              <w:right w:val="single" w:sz="24" w:space="0" w:color="ED7D31" w:themeColor="accent2"/>
            </w:tcBorders>
          </w:tcPr>
          <w:p w14:paraId="1C594B01" w14:textId="77777777" w:rsidR="005C61E6" w:rsidRPr="00411F47" w:rsidRDefault="005C61E6" w:rsidP="000E3D60">
            <w:pPr>
              <w:rPr>
                <w:sz w:val="22"/>
                <w:lang w:val="bg-BG"/>
              </w:rPr>
            </w:pPr>
            <w:r w:rsidRPr="00411F47">
              <w:rPr>
                <w:sz w:val="22"/>
                <w:lang w:val="bg-BG"/>
              </w:rPr>
              <w:t>МИГ</w:t>
            </w:r>
          </w:p>
        </w:tc>
        <w:tc>
          <w:tcPr>
            <w:tcW w:w="6804" w:type="dxa"/>
            <w:tcBorders>
              <w:left w:val="single" w:sz="24" w:space="0" w:color="ED7D31" w:themeColor="accent2"/>
            </w:tcBorders>
          </w:tcPr>
          <w:p w14:paraId="289F1B3D" w14:textId="77777777" w:rsidR="005C61E6" w:rsidRPr="00411F47" w:rsidRDefault="005C61E6" w:rsidP="00E02B76">
            <w:pPr>
              <w:rPr>
                <w:rFonts w:eastAsia="CIDFont+F1"/>
                <w:sz w:val="22"/>
                <w:lang w:val="bg-BG"/>
              </w:rPr>
            </w:pPr>
            <w:r w:rsidRPr="00411F47">
              <w:rPr>
                <w:rFonts w:eastAsia="CIDFont+F1"/>
                <w:sz w:val="22"/>
                <w:lang w:val="bg-BG"/>
              </w:rPr>
              <w:t>Местна инициативна група</w:t>
            </w:r>
          </w:p>
        </w:tc>
      </w:tr>
      <w:tr w:rsidR="005C61E6" w:rsidRPr="00411F47" w14:paraId="4FB3E2E7" w14:textId="77777777" w:rsidTr="000E3D60">
        <w:trPr>
          <w:trHeight w:val="504"/>
        </w:trPr>
        <w:tc>
          <w:tcPr>
            <w:tcW w:w="2235" w:type="dxa"/>
            <w:tcBorders>
              <w:right w:val="single" w:sz="24" w:space="0" w:color="ED7D31" w:themeColor="accent2"/>
            </w:tcBorders>
          </w:tcPr>
          <w:p w14:paraId="344C052F" w14:textId="77777777" w:rsidR="005C61E6" w:rsidRPr="00411F47" w:rsidRDefault="005C61E6" w:rsidP="000E3D60">
            <w:pPr>
              <w:rPr>
                <w:sz w:val="22"/>
                <w:lang w:val="bg-BG"/>
              </w:rPr>
            </w:pPr>
            <w:r w:rsidRPr="00411F47">
              <w:rPr>
                <w:sz w:val="22"/>
                <w:lang w:val="bg-BG"/>
              </w:rPr>
              <w:t xml:space="preserve">МК </w:t>
            </w:r>
          </w:p>
        </w:tc>
        <w:tc>
          <w:tcPr>
            <w:tcW w:w="6804" w:type="dxa"/>
            <w:tcBorders>
              <w:left w:val="single" w:sz="24" w:space="0" w:color="ED7D31" w:themeColor="accent2"/>
            </w:tcBorders>
          </w:tcPr>
          <w:p w14:paraId="636FB65C" w14:textId="77777777" w:rsidR="005C61E6" w:rsidRPr="00411F47" w:rsidRDefault="005C61E6" w:rsidP="00E02B76">
            <w:pPr>
              <w:rPr>
                <w:sz w:val="22"/>
                <w:lang w:val="bg-BG"/>
              </w:rPr>
            </w:pPr>
            <w:r w:rsidRPr="00411F47">
              <w:rPr>
                <w:rFonts w:eastAsia="CIDFont+F1"/>
                <w:sz w:val="22"/>
                <w:lang w:val="bg-BG"/>
              </w:rPr>
              <w:t>Министерство на културата</w:t>
            </w:r>
          </w:p>
        </w:tc>
      </w:tr>
      <w:tr w:rsidR="005C61E6" w:rsidRPr="00411F47" w14:paraId="0ABE04F4" w14:textId="77777777" w:rsidTr="000E3D60">
        <w:trPr>
          <w:trHeight w:val="504"/>
        </w:trPr>
        <w:tc>
          <w:tcPr>
            <w:tcW w:w="2235" w:type="dxa"/>
            <w:tcBorders>
              <w:right w:val="single" w:sz="24" w:space="0" w:color="ED7D31" w:themeColor="accent2"/>
            </w:tcBorders>
          </w:tcPr>
          <w:p w14:paraId="43149EF2" w14:textId="77777777" w:rsidR="005C61E6" w:rsidRPr="00411F47" w:rsidRDefault="005C61E6" w:rsidP="000E3D60">
            <w:pPr>
              <w:rPr>
                <w:sz w:val="22"/>
                <w:lang w:val="bg-BG"/>
              </w:rPr>
            </w:pPr>
            <w:r w:rsidRPr="00411F47">
              <w:rPr>
                <w:sz w:val="22"/>
                <w:lang w:val="bg-BG"/>
              </w:rPr>
              <w:lastRenderedPageBreak/>
              <w:t xml:space="preserve">МОН </w:t>
            </w:r>
          </w:p>
        </w:tc>
        <w:tc>
          <w:tcPr>
            <w:tcW w:w="6804" w:type="dxa"/>
            <w:tcBorders>
              <w:left w:val="single" w:sz="24" w:space="0" w:color="ED7D31" w:themeColor="accent2"/>
            </w:tcBorders>
          </w:tcPr>
          <w:p w14:paraId="09227A64" w14:textId="77777777" w:rsidR="005C61E6" w:rsidRPr="00411F47" w:rsidRDefault="005C61E6" w:rsidP="00E02B76">
            <w:pPr>
              <w:rPr>
                <w:sz w:val="22"/>
                <w:lang w:val="bg-BG"/>
              </w:rPr>
            </w:pPr>
            <w:r w:rsidRPr="00411F47">
              <w:rPr>
                <w:rFonts w:eastAsia="CIDFont+F1"/>
                <w:sz w:val="22"/>
                <w:lang w:val="bg-BG"/>
              </w:rPr>
              <w:t>Министерство на образованието и науката</w:t>
            </w:r>
          </w:p>
        </w:tc>
      </w:tr>
      <w:tr w:rsidR="005C61E6" w:rsidRPr="00411F47" w14:paraId="2C9B5D24" w14:textId="77777777" w:rsidTr="000E3D60">
        <w:trPr>
          <w:trHeight w:val="504"/>
        </w:trPr>
        <w:tc>
          <w:tcPr>
            <w:tcW w:w="2235" w:type="dxa"/>
            <w:tcBorders>
              <w:right w:val="single" w:sz="24" w:space="0" w:color="ED7D31" w:themeColor="accent2"/>
            </w:tcBorders>
          </w:tcPr>
          <w:p w14:paraId="36D0C814" w14:textId="77777777" w:rsidR="005C61E6" w:rsidRPr="00411F47" w:rsidRDefault="005C61E6" w:rsidP="000E3D60">
            <w:pPr>
              <w:rPr>
                <w:sz w:val="22"/>
                <w:lang w:val="bg-BG"/>
              </w:rPr>
            </w:pPr>
            <w:r w:rsidRPr="00411F47">
              <w:rPr>
                <w:sz w:val="22"/>
                <w:lang w:val="bg-BG"/>
              </w:rPr>
              <w:t xml:space="preserve">МОСВ </w:t>
            </w:r>
          </w:p>
        </w:tc>
        <w:tc>
          <w:tcPr>
            <w:tcW w:w="6804" w:type="dxa"/>
            <w:tcBorders>
              <w:left w:val="single" w:sz="24" w:space="0" w:color="ED7D31" w:themeColor="accent2"/>
            </w:tcBorders>
          </w:tcPr>
          <w:p w14:paraId="02986D07" w14:textId="77777777" w:rsidR="005C61E6" w:rsidRPr="00411F47" w:rsidRDefault="005C61E6" w:rsidP="00E02B76">
            <w:pPr>
              <w:rPr>
                <w:sz w:val="22"/>
                <w:lang w:val="bg-BG"/>
              </w:rPr>
            </w:pPr>
            <w:r w:rsidRPr="00411F47">
              <w:rPr>
                <w:rFonts w:eastAsia="CIDFont+F1"/>
                <w:sz w:val="22"/>
                <w:lang w:val="bg-BG"/>
              </w:rPr>
              <w:t>Министерство на околната среда и водите</w:t>
            </w:r>
          </w:p>
        </w:tc>
      </w:tr>
      <w:tr w:rsidR="005C61E6" w:rsidRPr="00411F47" w14:paraId="66B89425" w14:textId="77777777" w:rsidTr="000E3D60">
        <w:trPr>
          <w:trHeight w:val="504"/>
        </w:trPr>
        <w:tc>
          <w:tcPr>
            <w:tcW w:w="2235" w:type="dxa"/>
            <w:tcBorders>
              <w:right w:val="single" w:sz="24" w:space="0" w:color="ED7D31" w:themeColor="accent2"/>
            </w:tcBorders>
          </w:tcPr>
          <w:p w14:paraId="5F50FF60" w14:textId="77777777" w:rsidR="005C61E6" w:rsidRPr="00411F47" w:rsidRDefault="005C61E6" w:rsidP="000E3D60">
            <w:pPr>
              <w:rPr>
                <w:sz w:val="22"/>
                <w:lang w:val="bg-BG"/>
              </w:rPr>
            </w:pPr>
            <w:r w:rsidRPr="00411F47">
              <w:rPr>
                <w:sz w:val="22"/>
                <w:lang w:val="bg-BG"/>
              </w:rPr>
              <w:t xml:space="preserve">МРРБ </w:t>
            </w:r>
          </w:p>
        </w:tc>
        <w:tc>
          <w:tcPr>
            <w:tcW w:w="6804" w:type="dxa"/>
            <w:tcBorders>
              <w:left w:val="single" w:sz="24" w:space="0" w:color="ED7D31" w:themeColor="accent2"/>
            </w:tcBorders>
          </w:tcPr>
          <w:p w14:paraId="4161F9CA" w14:textId="77777777" w:rsidR="005C61E6" w:rsidRPr="00411F47" w:rsidRDefault="005C61E6" w:rsidP="00E02B76">
            <w:pPr>
              <w:rPr>
                <w:sz w:val="22"/>
                <w:lang w:val="bg-BG"/>
              </w:rPr>
            </w:pPr>
            <w:r w:rsidRPr="00411F47">
              <w:rPr>
                <w:rFonts w:eastAsia="CIDFont+F1"/>
                <w:sz w:val="22"/>
                <w:lang w:val="bg-BG"/>
              </w:rPr>
              <w:t>Министерство на регионалното развитие и благоустройството</w:t>
            </w:r>
          </w:p>
        </w:tc>
      </w:tr>
      <w:tr w:rsidR="005C61E6" w:rsidRPr="00411F47" w14:paraId="5F435882" w14:textId="77777777" w:rsidTr="000E3D60">
        <w:trPr>
          <w:trHeight w:val="504"/>
        </w:trPr>
        <w:tc>
          <w:tcPr>
            <w:tcW w:w="2235" w:type="dxa"/>
            <w:tcBorders>
              <w:right w:val="single" w:sz="24" w:space="0" w:color="ED7D31" w:themeColor="accent2"/>
            </w:tcBorders>
          </w:tcPr>
          <w:p w14:paraId="52184082" w14:textId="77777777" w:rsidR="005C61E6" w:rsidRPr="00411F47" w:rsidRDefault="005C61E6" w:rsidP="000E3D60">
            <w:pPr>
              <w:rPr>
                <w:sz w:val="22"/>
                <w:lang w:val="bg-BG"/>
              </w:rPr>
            </w:pPr>
            <w:r w:rsidRPr="00411F47">
              <w:rPr>
                <w:sz w:val="22"/>
                <w:lang w:val="bg-BG"/>
              </w:rPr>
              <w:t xml:space="preserve">МСП </w:t>
            </w:r>
          </w:p>
        </w:tc>
        <w:tc>
          <w:tcPr>
            <w:tcW w:w="6804" w:type="dxa"/>
            <w:tcBorders>
              <w:left w:val="single" w:sz="24" w:space="0" w:color="ED7D31" w:themeColor="accent2"/>
            </w:tcBorders>
          </w:tcPr>
          <w:p w14:paraId="076F98BE" w14:textId="77777777" w:rsidR="005C61E6" w:rsidRPr="00411F47" w:rsidRDefault="005C61E6" w:rsidP="00E02B76">
            <w:pPr>
              <w:rPr>
                <w:sz w:val="22"/>
                <w:lang w:val="bg-BG"/>
              </w:rPr>
            </w:pPr>
            <w:r w:rsidRPr="00411F47">
              <w:rPr>
                <w:rFonts w:eastAsia="CIDFont+F1"/>
                <w:sz w:val="22"/>
                <w:lang w:val="bg-BG"/>
              </w:rPr>
              <w:t>Малки и средни предприятия</w:t>
            </w:r>
          </w:p>
        </w:tc>
      </w:tr>
      <w:tr w:rsidR="005C61E6" w:rsidRPr="00411F47" w14:paraId="1ED011A9" w14:textId="77777777" w:rsidTr="000E3D60">
        <w:trPr>
          <w:trHeight w:val="504"/>
        </w:trPr>
        <w:tc>
          <w:tcPr>
            <w:tcW w:w="2235" w:type="dxa"/>
            <w:tcBorders>
              <w:right w:val="single" w:sz="24" w:space="0" w:color="ED7D31" w:themeColor="accent2"/>
            </w:tcBorders>
          </w:tcPr>
          <w:p w14:paraId="35A768DD" w14:textId="77777777" w:rsidR="005C61E6" w:rsidRPr="00411F47" w:rsidRDefault="005C61E6" w:rsidP="000E3D60">
            <w:pPr>
              <w:rPr>
                <w:sz w:val="22"/>
                <w:lang w:val="bg-BG"/>
              </w:rPr>
            </w:pPr>
            <w:r w:rsidRPr="00411F47">
              <w:rPr>
                <w:sz w:val="22"/>
                <w:lang w:val="bg-BG"/>
              </w:rPr>
              <w:t xml:space="preserve">МС </w:t>
            </w:r>
          </w:p>
        </w:tc>
        <w:tc>
          <w:tcPr>
            <w:tcW w:w="6804" w:type="dxa"/>
            <w:tcBorders>
              <w:left w:val="single" w:sz="24" w:space="0" w:color="ED7D31" w:themeColor="accent2"/>
            </w:tcBorders>
          </w:tcPr>
          <w:p w14:paraId="726EC6DD" w14:textId="77777777" w:rsidR="005C61E6" w:rsidRPr="00411F47" w:rsidRDefault="005C61E6" w:rsidP="00E02B76">
            <w:pPr>
              <w:rPr>
                <w:sz w:val="22"/>
                <w:lang w:val="bg-BG"/>
              </w:rPr>
            </w:pPr>
            <w:r w:rsidRPr="00411F47">
              <w:rPr>
                <w:rFonts w:eastAsia="CIDFont+F1"/>
                <w:sz w:val="22"/>
                <w:lang w:val="bg-BG"/>
              </w:rPr>
              <w:t>Министерски съвет</w:t>
            </w:r>
          </w:p>
        </w:tc>
      </w:tr>
      <w:tr w:rsidR="005C61E6" w:rsidRPr="00411F47" w14:paraId="0497C009" w14:textId="77777777" w:rsidTr="000E3D60">
        <w:trPr>
          <w:trHeight w:val="504"/>
        </w:trPr>
        <w:tc>
          <w:tcPr>
            <w:tcW w:w="2235" w:type="dxa"/>
            <w:tcBorders>
              <w:right w:val="single" w:sz="24" w:space="0" w:color="ED7D31" w:themeColor="accent2"/>
            </w:tcBorders>
          </w:tcPr>
          <w:p w14:paraId="2F424029" w14:textId="77777777" w:rsidR="005C61E6" w:rsidRPr="00411F47" w:rsidRDefault="005C61E6" w:rsidP="000E3D60">
            <w:pPr>
              <w:rPr>
                <w:sz w:val="22"/>
                <w:lang w:val="bg-BG"/>
              </w:rPr>
            </w:pPr>
            <w:r w:rsidRPr="00411F47">
              <w:rPr>
                <w:sz w:val="22"/>
                <w:lang w:val="bg-BG"/>
              </w:rPr>
              <w:t xml:space="preserve">МТ </w:t>
            </w:r>
          </w:p>
        </w:tc>
        <w:tc>
          <w:tcPr>
            <w:tcW w:w="6804" w:type="dxa"/>
            <w:tcBorders>
              <w:left w:val="single" w:sz="24" w:space="0" w:color="ED7D31" w:themeColor="accent2"/>
            </w:tcBorders>
          </w:tcPr>
          <w:p w14:paraId="1BA42E7A" w14:textId="77777777" w:rsidR="005C61E6" w:rsidRPr="00411F47" w:rsidRDefault="005C61E6" w:rsidP="00E02B76">
            <w:pPr>
              <w:rPr>
                <w:sz w:val="22"/>
                <w:lang w:val="bg-BG"/>
              </w:rPr>
            </w:pPr>
            <w:r w:rsidRPr="00411F47">
              <w:rPr>
                <w:rFonts w:eastAsia="CIDFont+F1"/>
                <w:sz w:val="22"/>
                <w:lang w:val="bg-BG"/>
              </w:rPr>
              <w:t>Министерство на туризма</w:t>
            </w:r>
          </w:p>
        </w:tc>
      </w:tr>
      <w:tr w:rsidR="005C61E6" w:rsidRPr="00411F47" w14:paraId="7DD29B1B" w14:textId="77777777" w:rsidTr="000E3D60">
        <w:trPr>
          <w:trHeight w:val="504"/>
        </w:trPr>
        <w:tc>
          <w:tcPr>
            <w:tcW w:w="2235" w:type="dxa"/>
            <w:tcBorders>
              <w:right w:val="single" w:sz="24" w:space="0" w:color="ED7D31" w:themeColor="accent2"/>
            </w:tcBorders>
          </w:tcPr>
          <w:p w14:paraId="4CAED835" w14:textId="77777777" w:rsidR="005C61E6" w:rsidRPr="00411F47" w:rsidRDefault="005C61E6" w:rsidP="000E3D60">
            <w:pPr>
              <w:rPr>
                <w:sz w:val="22"/>
                <w:lang w:val="bg-BG"/>
              </w:rPr>
            </w:pPr>
            <w:r w:rsidRPr="00411F47">
              <w:rPr>
                <w:sz w:val="22"/>
                <w:lang w:val="bg-BG"/>
              </w:rPr>
              <w:t xml:space="preserve">МТИТС </w:t>
            </w:r>
          </w:p>
        </w:tc>
        <w:tc>
          <w:tcPr>
            <w:tcW w:w="6804" w:type="dxa"/>
            <w:tcBorders>
              <w:left w:val="single" w:sz="24" w:space="0" w:color="ED7D31" w:themeColor="accent2"/>
            </w:tcBorders>
          </w:tcPr>
          <w:p w14:paraId="6AA95945" w14:textId="77777777" w:rsidR="005C61E6" w:rsidRPr="00411F47" w:rsidRDefault="005C61E6" w:rsidP="00E02B76">
            <w:pPr>
              <w:rPr>
                <w:sz w:val="22"/>
                <w:lang w:val="bg-BG"/>
              </w:rPr>
            </w:pPr>
            <w:r w:rsidRPr="00411F47">
              <w:rPr>
                <w:rFonts w:eastAsia="CIDFont+F1"/>
                <w:sz w:val="22"/>
                <w:lang w:val="bg-BG"/>
              </w:rPr>
              <w:t>Министерство на транспорта, информационните технологии и съобщенията</w:t>
            </w:r>
          </w:p>
        </w:tc>
      </w:tr>
      <w:tr w:rsidR="005C61E6" w:rsidRPr="00411F47" w14:paraId="277EA263" w14:textId="77777777" w:rsidTr="000E3D60">
        <w:trPr>
          <w:trHeight w:val="504"/>
        </w:trPr>
        <w:tc>
          <w:tcPr>
            <w:tcW w:w="2235" w:type="dxa"/>
            <w:tcBorders>
              <w:right w:val="single" w:sz="24" w:space="0" w:color="ED7D31" w:themeColor="accent2"/>
            </w:tcBorders>
          </w:tcPr>
          <w:p w14:paraId="1395625B" w14:textId="77777777" w:rsidR="005C61E6" w:rsidRPr="00411F47" w:rsidRDefault="005C61E6" w:rsidP="000E3D60">
            <w:pPr>
              <w:rPr>
                <w:sz w:val="22"/>
                <w:lang w:val="bg-BG"/>
              </w:rPr>
            </w:pPr>
            <w:r w:rsidRPr="00411F47">
              <w:rPr>
                <w:sz w:val="22"/>
                <w:lang w:val="bg-BG"/>
              </w:rPr>
              <w:t>НЕЛК</w:t>
            </w:r>
          </w:p>
        </w:tc>
        <w:tc>
          <w:tcPr>
            <w:tcW w:w="6804" w:type="dxa"/>
            <w:tcBorders>
              <w:left w:val="single" w:sz="24" w:space="0" w:color="ED7D31" w:themeColor="accent2"/>
            </w:tcBorders>
          </w:tcPr>
          <w:p w14:paraId="64EB0729" w14:textId="77777777" w:rsidR="005C61E6" w:rsidRPr="00411F47" w:rsidRDefault="005C61E6" w:rsidP="00E02B76">
            <w:pPr>
              <w:rPr>
                <w:rFonts w:eastAsia="CIDFont+F1"/>
                <w:sz w:val="22"/>
                <w:lang w:val="bg-BG"/>
              </w:rPr>
            </w:pPr>
            <w:r w:rsidRPr="00411F47">
              <w:rPr>
                <w:rFonts w:eastAsia="CIDFont+F1"/>
                <w:sz w:val="22"/>
                <w:lang w:val="bg-BG"/>
              </w:rPr>
              <w:t>Национална експертна лекарска комисия</w:t>
            </w:r>
          </w:p>
        </w:tc>
      </w:tr>
      <w:tr w:rsidR="005C61E6" w:rsidRPr="00411F47" w14:paraId="0A47DEFC" w14:textId="77777777" w:rsidTr="000E3D60">
        <w:trPr>
          <w:trHeight w:val="504"/>
        </w:trPr>
        <w:tc>
          <w:tcPr>
            <w:tcW w:w="2235" w:type="dxa"/>
            <w:tcBorders>
              <w:right w:val="single" w:sz="24" w:space="0" w:color="ED7D31" w:themeColor="accent2"/>
            </w:tcBorders>
          </w:tcPr>
          <w:p w14:paraId="4028786C" w14:textId="77777777" w:rsidR="005C61E6" w:rsidRPr="00411F47" w:rsidRDefault="005C61E6" w:rsidP="000E3D60">
            <w:pPr>
              <w:rPr>
                <w:sz w:val="22"/>
                <w:lang w:val="bg-BG"/>
              </w:rPr>
            </w:pPr>
            <w:r w:rsidRPr="00411F47">
              <w:rPr>
                <w:sz w:val="22"/>
                <w:lang w:val="bg-BG"/>
              </w:rPr>
              <w:t>НЕМ</w:t>
            </w:r>
          </w:p>
        </w:tc>
        <w:tc>
          <w:tcPr>
            <w:tcW w:w="6804" w:type="dxa"/>
            <w:tcBorders>
              <w:left w:val="single" w:sz="24" w:space="0" w:color="ED7D31" w:themeColor="accent2"/>
            </w:tcBorders>
          </w:tcPr>
          <w:p w14:paraId="6BA09382" w14:textId="77777777" w:rsidR="005C61E6" w:rsidRPr="00411F47" w:rsidRDefault="005C61E6" w:rsidP="00E02B76">
            <w:pPr>
              <w:rPr>
                <w:rFonts w:eastAsia="CIDFont+F1"/>
                <w:sz w:val="22"/>
                <w:lang w:val="bg-BG"/>
              </w:rPr>
            </w:pPr>
            <w:r w:rsidRPr="00411F47">
              <w:rPr>
                <w:rFonts w:eastAsia="CIDFont+F1"/>
                <w:sz w:val="22"/>
                <w:lang w:val="bg-BG"/>
              </w:rPr>
              <w:t>Национална екологична мрежа</w:t>
            </w:r>
          </w:p>
        </w:tc>
      </w:tr>
      <w:tr w:rsidR="005C61E6" w:rsidRPr="00411F47" w14:paraId="51B49850" w14:textId="77777777" w:rsidTr="000E3D60">
        <w:trPr>
          <w:trHeight w:val="504"/>
        </w:trPr>
        <w:tc>
          <w:tcPr>
            <w:tcW w:w="2235" w:type="dxa"/>
            <w:tcBorders>
              <w:right w:val="single" w:sz="24" w:space="0" w:color="ED7D31" w:themeColor="accent2"/>
            </w:tcBorders>
          </w:tcPr>
          <w:p w14:paraId="02422DA9" w14:textId="77777777" w:rsidR="005C61E6" w:rsidRPr="00411F47" w:rsidRDefault="005C61E6" w:rsidP="000E3D60">
            <w:pPr>
              <w:rPr>
                <w:sz w:val="22"/>
                <w:lang w:val="bg-BG"/>
              </w:rPr>
            </w:pPr>
            <w:r w:rsidRPr="00411F47">
              <w:rPr>
                <w:sz w:val="22"/>
                <w:lang w:val="bg-BG"/>
              </w:rPr>
              <w:t xml:space="preserve">НИНКН </w:t>
            </w:r>
          </w:p>
        </w:tc>
        <w:tc>
          <w:tcPr>
            <w:tcW w:w="6804" w:type="dxa"/>
            <w:tcBorders>
              <w:left w:val="single" w:sz="24" w:space="0" w:color="ED7D31" w:themeColor="accent2"/>
            </w:tcBorders>
          </w:tcPr>
          <w:p w14:paraId="3FDE6424" w14:textId="77777777" w:rsidR="005C61E6" w:rsidRPr="00411F47" w:rsidRDefault="005C61E6" w:rsidP="00E02B76">
            <w:pPr>
              <w:rPr>
                <w:sz w:val="22"/>
                <w:lang w:val="bg-BG"/>
              </w:rPr>
            </w:pPr>
            <w:r w:rsidRPr="00411F47">
              <w:rPr>
                <w:rFonts w:eastAsia="CIDFont+F1"/>
                <w:sz w:val="22"/>
                <w:lang w:val="bg-BG"/>
              </w:rPr>
              <w:t>Национален институт за недвижимо културно наследство</w:t>
            </w:r>
          </w:p>
        </w:tc>
      </w:tr>
      <w:tr w:rsidR="005C61E6" w:rsidRPr="00411F47" w14:paraId="49143D39" w14:textId="77777777" w:rsidTr="000E3D60">
        <w:trPr>
          <w:trHeight w:val="504"/>
        </w:trPr>
        <w:tc>
          <w:tcPr>
            <w:tcW w:w="2235" w:type="dxa"/>
            <w:tcBorders>
              <w:right w:val="single" w:sz="24" w:space="0" w:color="ED7D31" w:themeColor="accent2"/>
            </w:tcBorders>
          </w:tcPr>
          <w:p w14:paraId="184420BD" w14:textId="77777777" w:rsidR="005C61E6" w:rsidRPr="00411F47" w:rsidRDefault="005C61E6" w:rsidP="000E3D60">
            <w:pPr>
              <w:rPr>
                <w:sz w:val="22"/>
                <w:lang w:val="bg-BG"/>
              </w:rPr>
            </w:pPr>
            <w:r w:rsidRPr="00411F47">
              <w:rPr>
                <w:sz w:val="22"/>
                <w:lang w:val="bg-BG"/>
              </w:rPr>
              <w:t xml:space="preserve">НИРД </w:t>
            </w:r>
          </w:p>
        </w:tc>
        <w:tc>
          <w:tcPr>
            <w:tcW w:w="6804" w:type="dxa"/>
            <w:tcBorders>
              <w:left w:val="single" w:sz="24" w:space="0" w:color="ED7D31" w:themeColor="accent2"/>
            </w:tcBorders>
          </w:tcPr>
          <w:p w14:paraId="08A8A6D0" w14:textId="77777777" w:rsidR="005C61E6" w:rsidRPr="00411F47" w:rsidRDefault="005C61E6" w:rsidP="00E02B76">
            <w:pPr>
              <w:rPr>
                <w:sz w:val="22"/>
                <w:lang w:val="bg-BG"/>
              </w:rPr>
            </w:pPr>
            <w:r w:rsidRPr="00411F47">
              <w:rPr>
                <w:rFonts w:eastAsia="CIDFont+F1"/>
                <w:sz w:val="22"/>
                <w:lang w:val="bg-BG"/>
              </w:rPr>
              <w:t>Научно-изследователска и развойна дейност</w:t>
            </w:r>
          </w:p>
        </w:tc>
      </w:tr>
      <w:tr w:rsidR="005C61E6" w:rsidRPr="00411F47" w14:paraId="66639897" w14:textId="77777777" w:rsidTr="000E3D60">
        <w:trPr>
          <w:trHeight w:val="504"/>
        </w:trPr>
        <w:tc>
          <w:tcPr>
            <w:tcW w:w="2235" w:type="dxa"/>
            <w:tcBorders>
              <w:right w:val="single" w:sz="24" w:space="0" w:color="ED7D31" w:themeColor="accent2"/>
            </w:tcBorders>
          </w:tcPr>
          <w:p w14:paraId="287D8E5F" w14:textId="77777777" w:rsidR="005C61E6" w:rsidRPr="00411F47" w:rsidRDefault="005C61E6" w:rsidP="000E3D60">
            <w:pPr>
              <w:rPr>
                <w:sz w:val="22"/>
                <w:lang w:val="bg-BG"/>
              </w:rPr>
            </w:pPr>
            <w:r w:rsidRPr="00411F47">
              <w:rPr>
                <w:sz w:val="22"/>
                <w:lang w:val="bg-BG"/>
              </w:rPr>
              <w:t xml:space="preserve">НКЖИ </w:t>
            </w:r>
          </w:p>
        </w:tc>
        <w:tc>
          <w:tcPr>
            <w:tcW w:w="6804" w:type="dxa"/>
            <w:tcBorders>
              <w:left w:val="single" w:sz="24" w:space="0" w:color="ED7D31" w:themeColor="accent2"/>
            </w:tcBorders>
          </w:tcPr>
          <w:p w14:paraId="73CBA41B" w14:textId="77777777" w:rsidR="005C61E6" w:rsidRPr="00411F47" w:rsidRDefault="005C61E6" w:rsidP="00E02B76">
            <w:pPr>
              <w:rPr>
                <w:sz w:val="22"/>
                <w:lang w:val="bg-BG"/>
              </w:rPr>
            </w:pPr>
            <w:r w:rsidRPr="00411F47">
              <w:rPr>
                <w:rFonts w:eastAsia="CIDFont+F1"/>
                <w:sz w:val="22"/>
                <w:lang w:val="bg-BG"/>
              </w:rPr>
              <w:t>Национална компания „Железопътна инфраструктура“</w:t>
            </w:r>
          </w:p>
        </w:tc>
      </w:tr>
      <w:tr w:rsidR="005C61E6" w:rsidRPr="00411F47" w14:paraId="6B17AF95" w14:textId="77777777" w:rsidTr="000E3D60">
        <w:trPr>
          <w:trHeight w:val="504"/>
        </w:trPr>
        <w:tc>
          <w:tcPr>
            <w:tcW w:w="2235" w:type="dxa"/>
            <w:tcBorders>
              <w:right w:val="single" w:sz="24" w:space="0" w:color="ED7D31" w:themeColor="accent2"/>
            </w:tcBorders>
          </w:tcPr>
          <w:p w14:paraId="15E1D191" w14:textId="77777777" w:rsidR="005C61E6" w:rsidRPr="00411F47" w:rsidRDefault="005C61E6" w:rsidP="000E3D60">
            <w:pPr>
              <w:rPr>
                <w:sz w:val="22"/>
                <w:lang w:val="bg-BG"/>
              </w:rPr>
            </w:pPr>
            <w:r w:rsidRPr="00411F47">
              <w:rPr>
                <w:sz w:val="22"/>
                <w:lang w:val="bg-BG"/>
              </w:rPr>
              <w:t>НКПР</w:t>
            </w:r>
          </w:p>
        </w:tc>
        <w:tc>
          <w:tcPr>
            <w:tcW w:w="6804" w:type="dxa"/>
            <w:tcBorders>
              <w:left w:val="single" w:sz="24" w:space="0" w:color="ED7D31" w:themeColor="accent2"/>
            </w:tcBorders>
          </w:tcPr>
          <w:p w14:paraId="1331730F" w14:textId="77777777" w:rsidR="005C61E6" w:rsidRPr="00411F47" w:rsidRDefault="005C61E6" w:rsidP="00E02B76">
            <w:pPr>
              <w:rPr>
                <w:rFonts w:eastAsia="CIDFont+F1"/>
                <w:sz w:val="22"/>
                <w:lang w:val="bg-BG"/>
              </w:rPr>
            </w:pPr>
            <w:r w:rsidRPr="00411F47">
              <w:rPr>
                <w:rFonts w:eastAsia="CIDFont+F1"/>
                <w:sz w:val="22"/>
                <w:lang w:val="bg-BG"/>
              </w:rPr>
              <w:t>Национална концепция за пространствено развитие</w:t>
            </w:r>
          </w:p>
        </w:tc>
      </w:tr>
      <w:tr w:rsidR="005C61E6" w:rsidRPr="00411F47" w14:paraId="0A18C940" w14:textId="77777777" w:rsidTr="000E3D60">
        <w:trPr>
          <w:trHeight w:val="504"/>
        </w:trPr>
        <w:tc>
          <w:tcPr>
            <w:tcW w:w="2235" w:type="dxa"/>
            <w:tcBorders>
              <w:right w:val="single" w:sz="24" w:space="0" w:color="ED7D31" w:themeColor="accent2"/>
            </w:tcBorders>
          </w:tcPr>
          <w:p w14:paraId="06B7DC9F" w14:textId="77777777" w:rsidR="005C61E6" w:rsidRPr="00411F47" w:rsidRDefault="005C61E6" w:rsidP="000E3D60">
            <w:pPr>
              <w:rPr>
                <w:sz w:val="22"/>
                <w:lang w:val="bg-BG"/>
              </w:rPr>
            </w:pPr>
            <w:r w:rsidRPr="00411F47">
              <w:rPr>
                <w:sz w:val="22"/>
                <w:lang w:val="bg-BG"/>
              </w:rPr>
              <w:t>НКЦ</w:t>
            </w:r>
          </w:p>
        </w:tc>
        <w:tc>
          <w:tcPr>
            <w:tcW w:w="6804" w:type="dxa"/>
            <w:tcBorders>
              <w:left w:val="single" w:sz="24" w:space="0" w:color="ED7D31" w:themeColor="accent2"/>
            </w:tcBorders>
          </w:tcPr>
          <w:p w14:paraId="56976C0B" w14:textId="77777777" w:rsidR="005C61E6" w:rsidRPr="00411F47" w:rsidRDefault="005C61E6" w:rsidP="00E02B76">
            <w:pPr>
              <w:rPr>
                <w:rFonts w:eastAsia="CIDFont+F1"/>
                <w:sz w:val="22"/>
                <w:lang w:val="bg-BG"/>
              </w:rPr>
            </w:pPr>
            <w:r w:rsidRPr="00411F47">
              <w:rPr>
                <w:rFonts w:eastAsia="CIDFont+F1"/>
                <w:sz w:val="22"/>
                <w:lang w:val="bg-BG"/>
              </w:rPr>
              <w:t>Недвижими културни ценности</w:t>
            </w:r>
          </w:p>
        </w:tc>
      </w:tr>
      <w:tr w:rsidR="005C61E6" w:rsidRPr="00411F47" w14:paraId="03262B14" w14:textId="77777777" w:rsidTr="000E3D60">
        <w:trPr>
          <w:trHeight w:val="504"/>
        </w:trPr>
        <w:tc>
          <w:tcPr>
            <w:tcW w:w="2235" w:type="dxa"/>
            <w:tcBorders>
              <w:right w:val="single" w:sz="24" w:space="0" w:color="ED7D31" w:themeColor="accent2"/>
            </w:tcBorders>
          </w:tcPr>
          <w:p w14:paraId="73ED5B43" w14:textId="77777777" w:rsidR="005C61E6" w:rsidRPr="00411F47" w:rsidRDefault="005C61E6" w:rsidP="000E3D60">
            <w:pPr>
              <w:rPr>
                <w:sz w:val="22"/>
                <w:lang w:val="bg-BG"/>
              </w:rPr>
            </w:pPr>
            <w:r w:rsidRPr="00411F47">
              <w:rPr>
                <w:sz w:val="22"/>
                <w:lang w:val="bg-BG"/>
              </w:rPr>
              <w:t xml:space="preserve">НСИ </w:t>
            </w:r>
          </w:p>
        </w:tc>
        <w:tc>
          <w:tcPr>
            <w:tcW w:w="6804" w:type="dxa"/>
            <w:tcBorders>
              <w:left w:val="single" w:sz="24" w:space="0" w:color="ED7D31" w:themeColor="accent2"/>
            </w:tcBorders>
          </w:tcPr>
          <w:p w14:paraId="73D31053" w14:textId="77777777" w:rsidR="005C61E6" w:rsidRPr="00411F47" w:rsidRDefault="005C61E6" w:rsidP="00E02B76">
            <w:pPr>
              <w:rPr>
                <w:sz w:val="22"/>
                <w:lang w:val="bg-BG"/>
              </w:rPr>
            </w:pPr>
            <w:r w:rsidRPr="00411F47">
              <w:rPr>
                <w:rFonts w:eastAsia="CIDFont+F1"/>
                <w:sz w:val="22"/>
                <w:lang w:val="bg-BG"/>
              </w:rPr>
              <w:t>Национален статистически институт</w:t>
            </w:r>
          </w:p>
        </w:tc>
      </w:tr>
      <w:tr w:rsidR="005C61E6" w:rsidRPr="00411F47" w14:paraId="5CD21CAF" w14:textId="77777777" w:rsidTr="000E3D60">
        <w:trPr>
          <w:trHeight w:val="504"/>
        </w:trPr>
        <w:tc>
          <w:tcPr>
            <w:tcW w:w="2235" w:type="dxa"/>
            <w:tcBorders>
              <w:right w:val="single" w:sz="24" w:space="0" w:color="ED7D31" w:themeColor="accent2"/>
            </w:tcBorders>
          </w:tcPr>
          <w:p w14:paraId="6A4F5988" w14:textId="77777777" w:rsidR="005C61E6" w:rsidRPr="00411F47" w:rsidRDefault="005C61E6" w:rsidP="000E3D60">
            <w:pPr>
              <w:rPr>
                <w:sz w:val="22"/>
                <w:lang w:val="bg-BG"/>
              </w:rPr>
            </w:pPr>
            <w:r w:rsidRPr="00411F47">
              <w:rPr>
                <w:sz w:val="22"/>
                <w:lang w:val="bg-BG"/>
              </w:rPr>
              <w:t xml:space="preserve">НСРР </w:t>
            </w:r>
          </w:p>
        </w:tc>
        <w:tc>
          <w:tcPr>
            <w:tcW w:w="6804" w:type="dxa"/>
            <w:tcBorders>
              <w:left w:val="single" w:sz="24" w:space="0" w:color="ED7D31" w:themeColor="accent2"/>
            </w:tcBorders>
          </w:tcPr>
          <w:p w14:paraId="012AAA40" w14:textId="77777777" w:rsidR="005C61E6" w:rsidRPr="00411F47" w:rsidRDefault="005C61E6" w:rsidP="00E02B76">
            <w:pPr>
              <w:rPr>
                <w:sz w:val="22"/>
                <w:lang w:val="bg-BG"/>
              </w:rPr>
            </w:pPr>
            <w:r w:rsidRPr="00411F47">
              <w:rPr>
                <w:rFonts w:eastAsia="CIDFont+F1"/>
                <w:sz w:val="22"/>
                <w:lang w:val="bg-BG"/>
              </w:rPr>
              <w:t>Национална стратегия за регионално развитие</w:t>
            </w:r>
          </w:p>
        </w:tc>
      </w:tr>
      <w:tr w:rsidR="005C61E6" w:rsidRPr="00411F47" w14:paraId="35BD52A3" w14:textId="77777777" w:rsidTr="000E3D60">
        <w:trPr>
          <w:trHeight w:val="504"/>
        </w:trPr>
        <w:tc>
          <w:tcPr>
            <w:tcW w:w="2235" w:type="dxa"/>
            <w:tcBorders>
              <w:right w:val="single" w:sz="24" w:space="0" w:color="ED7D31" w:themeColor="accent2"/>
            </w:tcBorders>
          </w:tcPr>
          <w:p w14:paraId="03A351B3" w14:textId="77777777" w:rsidR="005C61E6" w:rsidRPr="00411F47" w:rsidRDefault="005C61E6" w:rsidP="000E3D60">
            <w:pPr>
              <w:rPr>
                <w:sz w:val="22"/>
                <w:lang w:val="bg-BG"/>
              </w:rPr>
            </w:pPr>
            <w:r w:rsidRPr="00411F47">
              <w:rPr>
                <w:sz w:val="22"/>
                <w:lang w:val="bg-BG"/>
              </w:rPr>
              <w:t>НЦТР</w:t>
            </w:r>
          </w:p>
        </w:tc>
        <w:tc>
          <w:tcPr>
            <w:tcW w:w="6804" w:type="dxa"/>
            <w:tcBorders>
              <w:left w:val="single" w:sz="24" w:space="0" w:color="ED7D31" w:themeColor="accent2"/>
            </w:tcBorders>
          </w:tcPr>
          <w:p w14:paraId="2B820317" w14:textId="77777777" w:rsidR="005C61E6" w:rsidRPr="00411F47" w:rsidRDefault="005C61E6" w:rsidP="00E02B76">
            <w:pPr>
              <w:rPr>
                <w:rFonts w:eastAsia="CIDFont+F1"/>
                <w:sz w:val="22"/>
                <w:lang w:val="bg-BG"/>
              </w:rPr>
            </w:pPr>
            <w:r w:rsidRPr="00411F47">
              <w:rPr>
                <w:rFonts w:eastAsia="CIDFont+F1"/>
                <w:sz w:val="22"/>
                <w:lang w:val="bg-BG"/>
              </w:rPr>
              <w:t>Национален център за териториално развитие</w:t>
            </w:r>
          </w:p>
        </w:tc>
      </w:tr>
      <w:tr w:rsidR="005C61E6" w:rsidRPr="00411F47" w14:paraId="19B3FEC5" w14:textId="77777777" w:rsidTr="000E3D60">
        <w:trPr>
          <w:trHeight w:val="504"/>
        </w:trPr>
        <w:tc>
          <w:tcPr>
            <w:tcW w:w="2235" w:type="dxa"/>
            <w:tcBorders>
              <w:right w:val="single" w:sz="24" w:space="0" w:color="ED7D31" w:themeColor="accent2"/>
            </w:tcBorders>
          </w:tcPr>
          <w:p w14:paraId="3B18036B" w14:textId="77777777" w:rsidR="005C61E6" w:rsidRPr="00411F47" w:rsidRDefault="005C61E6" w:rsidP="000E3D60">
            <w:pPr>
              <w:rPr>
                <w:sz w:val="22"/>
                <w:lang w:val="bg-BG"/>
              </w:rPr>
            </w:pPr>
            <w:r w:rsidRPr="00411F47">
              <w:rPr>
                <w:sz w:val="22"/>
                <w:lang w:val="bg-BG"/>
              </w:rPr>
              <w:t>НЧ</w:t>
            </w:r>
          </w:p>
        </w:tc>
        <w:tc>
          <w:tcPr>
            <w:tcW w:w="6804" w:type="dxa"/>
            <w:tcBorders>
              <w:left w:val="single" w:sz="24" w:space="0" w:color="ED7D31" w:themeColor="accent2"/>
            </w:tcBorders>
          </w:tcPr>
          <w:p w14:paraId="2347EF4C" w14:textId="77777777" w:rsidR="005C61E6" w:rsidRPr="00411F47" w:rsidRDefault="005C61E6" w:rsidP="00E02B76">
            <w:pPr>
              <w:rPr>
                <w:rFonts w:eastAsia="CIDFont+F1"/>
                <w:sz w:val="22"/>
                <w:lang w:val="bg-BG"/>
              </w:rPr>
            </w:pPr>
            <w:r w:rsidRPr="00411F47">
              <w:rPr>
                <w:rFonts w:eastAsia="CIDFont+F1"/>
                <w:sz w:val="22"/>
                <w:lang w:val="bg-BG"/>
              </w:rPr>
              <w:t>Народно читалище</w:t>
            </w:r>
          </w:p>
        </w:tc>
      </w:tr>
      <w:tr w:rsidR="005C61E6" w:rsidRPr="00411F47" w14:paraId="6BFA75FE" w14:textId="77777777" w:rsidTr="000E3D60">
        <w:trPr>
          <w:trHeight w:val="504"/>
        </w:trPr>
        <w:tc>
          <w:tcPr>
            <w:tcW w:w="2235" w:type="dxa"/>
            <w:tcBorders>
              <w:right w:val="single" w:sz="24" w:space="0" w:color="ED7D31" w:themeColor="accent2"/>
            </w:tcBorders>
          </w:tcPr>
          <w:p w14:paraId="29417BF9" w14:textId="77777777" w:rsidR="005C61E6" w:rsidRPr="00411F47" w:rsidRDefault="005C61E6" w:rsidP="000E3D60">
            <w:pPr>
              <w:rPr>
                <w:sz w:val="22"/>
                <w:lang w:val="bg-BG"/>
              </w:rPr>
            </w:pPr>
            <w:r w:rsidRPr="00411F47">
              <w:rPr>
                <w:sz w:val="22"/>
                <w:lang w:val="bg-BG"/>
              </w:rPr>
              <w:t>ОВОС</w:t>
            </w:r>
          </w:p>
        </w:tc>
        <w:tc>
          <w:tcPr>
            <w:tcW w:w="6804" w:type="dxa"/>
            <w:tcBorders>
              <w:left w:val="single" w:sz="24" w:space="0" w:color="ED7D31" w:themeColor="accent2"/>
            </w:tcBorders>
          </w:tcPr>
          <w:p w14:paraId="503DBFF8" w14:textId="77777777" w:rsidR="005C61E6" w:rsidRPr="00411F47" w:rsidRDefault="005C61E6" w:rsidP="00E02B76">
            <w:pPr>
              <w:rPr>
                <w:rFonts w:eastAsia="CIDFont+F1"/>
                <w:sz w:val="22"/>
                <w:lang w:val="bg-BG"/>
              </w:rPr>
            </w:pPr>
            <w:r w:rsidRPr="00411F47">
              <w:rPr>
                <w:rFonts w:eastAsia="CIDFont+F1"/>
                <w:sz w:val="22"/>
                <w:lang w:val="bg-BG"/>
              </w:rPr>
              <w:t>Оценка на въздействието върху околната среда</w:t>
            </w:r>
          </w:p>
        </w:tc>
      </w:tr>
      <w:tr w:rsidR="005C61E6" w:rsidRPr="00411F47" w14:paraId="3466CEE6" w14:textId="77777777" w:rsidTr="000E3D60">
        <w:trPr>
          <w:trHeight w:val="504"/>
        </w:trPr>
        <w:tc>
          <w:tcPr>
            <w:tcW w:w="2235" w:type="dxa"/>
            <w:tcBorders>
              <w:right w:val="single" w:sz="24" w:space="0" w:color="ED7D31" w:themeColor="accent2"/>
            </w:tcBorders>
          </w:tcPr>
          <w:p w14:paraId="028D7681" w14:textId="77777777" w:rsidR="005C61E6" w:rsidRPr="00411F47" w:rsidRDefault="005C61E6" w:rsidP="000E3D60">
            <w:pPr>
              <w:rPr>
                <w:sz w:val="22"/>
                <w:lang w:val="bg-BG"/>
              </w:rPr>
            </w:pPr>
            <w:r w:rsidRPr="00411F47">
              <w:rPr>
                <w:sz w:val="22"/>
                <w:lang w:val="bg-BG"/>
              </w:rPr>
              <w:t xml:space="preserve">ОП </w:t>
            </w:r>
          </w:p>
        </w:tc>
        <w:tc>
          <w:tcPr>
            <w:tcW w:w="6804" w:type="dxa"/>
            <w:tcBorders>
              <w:left w:val="single" w:sz="24" w:space="0" w:color="ED7D31" w:themeColor="accent2"/>
            </w:tcBorders>
          </w:tcPr>
          <w:p w14:paraId="0807F5A1" w14:textId="77777777" w:rsidR="005C61E6" w:rsidRPr="00411F47" w:rsidRDefault="005C61E6" w:rsidP="00E02B76">
            <w:pPr>
              <w:rPr>
                <w:sz w:val="22"/>
                <w:lang w:val="bg-BG"/>
              </w:rPr>
            </w:pPr>
            <w:r w:rsidRPr="00411F47">
              <w:rPr>
                <w:rFonts w:eastAsia="CIDFont+F1"/>
                <w:sz w:val="22"/>
                <w:lang w:val="bg-BG"/>
              </w:rPr>
              <w:t>Оперативна програма</w:t>
            </w:r>
          </w:p>
        </w:tc>
      </w:tr>
      <w:tr w:rsidR="005C61E6" w:rsidRPr="00411F47" w14:paraId="73A88724" w14:textId="77777777" w:rsidTr="000E3D60">
        <w:trPr>
          <w:trHeight w:val="504"/>
        </w:trPr>
        <w:tc>
          <w:tcPr>
            <w:tcW w:w="2235" w:type="dxa"/>
            <w:tcBorders>
              <w:right w:val="single" w:sz="24" w:space="0" w:color="ED7D31" w:themeColor="accent2"/>
            </w:tcBorders>
          </w:tcPr>
          <w:p w14:paraId="671C1ADF" w14:textId="77777777" w:rsidR="005C61E6" w:rsidRPr="00411F47" w:rsidRDefault="005C61E6" w:rsidP="000E3D60">
            <w:pPr>
              <w:rPr>
                <w:sz w:val="22"/>
                <w:lang w:val="bg-BG"/>
              </w:rPr>
            </w:pPr>
            <w:r w:rsidRPr="00411F47">
              <w:rPr>
                <w:sz w:val="22"/>
                <w:lang w:val="bg-BG"/>
              </w:rPr>
              <w:t xml:space="preserve">ОПИК </w:t>
            </w:r>
          </w:p>
        </w:tc>
        <w:tc>
          <w:tcPr>
            <w:tcW w:w="6804" w:type="dxa"/>
            <w:tcBorders>
              <w:left w:val="single" w:sz="24" w:space="0" w:color="ED7D31" w:themeColor="accent2"/>
            </w:tcBorders>
          </w:tcPr>
          <w:p w14:paraId="3C3FB8FD" w14:textId="77777777" w:rsidR="005C61E6" w:rsidRPr="00411F47" w:rsidRDefault="005C61E6" w:rsidP="00E02B76">
            <w:pPr>
              <w:rPr>
                <w:sz w:val="22"/>
                <w:lang w:val="bg-BG"/>
              </w:rPr>
            </w:pPr>
            <w:r w:rsidRPr="00411F47">
              <w:rPr>
                <w:rFonts w:eastAsia="CIDFont+F1"/>
                <w:sz w:val="22"/>
                <w:lang w:val="bg-BG"/>
              </w:rPr>
              <w:t>Оперативна програма „Иновации и конкурентоспособност“</w:t>
            </w:r>
          </w:p>
        </w:tc>
      </w:tr>
      <w:tr w:rsidR="005C61E6" w:rsidRPr="00411F47" w14:paraId="266EFE76" w14:textId="77777777" w:rsidTr="000E3D60">
        <w:trPr>
          <w:trHeight w:val="504"/>
        </w:trPr>
        <w:tc>
          <w:tcPr>
            <w:tcW w:w="2235" w:type="dxa"/>
            <w:tcBorders>
              <w:right w:val="single" w:sz="24" w:space="0" w:color="ED7D31" w:themeColor="accent2"/>
            </w:tcBorders>
          </w:tcPr>
          <w:p w14:paraId="235569FD" w14:textId="77777777" w:rsidR="005C61E6" w:rsidRPr="00411F47" w:rsidRDefault="005C61E6" w:rsidP="000E3D60">
            <w:pPr>
              <w:rPr>
                <w:sz w:val="22"/>
                <w:lang w:val="bg-BG"/>
              </w:rPr>
            </w:pPr>
            <w:r w:rsidRPr="00411F47">
              <w:rPr>
                <w:sz w:val="22"/>
                <w:lang w:val="bg-BG"/>
              </w:rPr>
              <w:t>ОПЛ</w:t>
            </w:r>
          </w:p>
        </w:tc>
        <w:tc>
          <w:tcPr>
            <w:tcW w:w="6804" w:type="dxa"/>
            <w:tcBorders>
              <w:left w:val="single" w:sz="24" w:space="0" w:color="ED7D31" w:themeColor="accent2"/>
            </w:tcBorders>
          </w:tcPr>
          <w:p w14:paraId="1ECFD6C5" w14:textId="77777777" w:rsidR="005C61E6" w:rsidRPr="00411F47" w:rsidRDefault="005C61E6" w:rsidP="00E02B76">
            <w:pPr>
              <w:rPr>
                <w:rFonts w:eastAsia="CIDFont+F1"/>
                <w:sz w:val="22"/>
                <w:lang w:val="bg-BG"/>
              </w:rPr>
            </w:pPr>
            <w:r w:rsidRPr="00411F47">
              <w:rPr>
                <w:rFonts w:eastAsia="CIDFont+F1"/>
                <w:sz w:val="22"/>
                <w:lang w:val="bg-BG"/>
              </w:rPr>
              <w:t>Общопрактикуващ лекар</w:t>
            </w:r>
          </w:p>
        </w:tc>
      </w:tr>
      <w:tr w:rsidR="005C61E6" w:rsidRPr="00411F47" w14:paraId="2FECAAE4" w14:textId="77777777" w:rsidTr="000E3D60">
        <w:trPr>
          <w:trHeight w:val="504"/>
        </w:trPr>
        <w:tc>
          <w:tcPr>
            <w:tcW w:w="2235" w:type="dxa"/>
            <w:tcBorders>
              <w:right w:val="single" w:sz="24" w:space="0" w:color="ED7D31" w:themeColor="accent2"/>
            </w:tcBorders>
          </w:tcPr>
          <w:p w14:paraId="0B24C5DE" w14:textId="77777777" w:rsidR="005C61E6" w:rsidRPr="00411F47" w:rsidRDefault="005C61E6" w:rsidP="000E3D60">
            <w:pPr>
              <w:rPr>
                <w:sz w:val="22"/>
                <w:lang w:val="bg-BG"/>
              </w:rPr>
            </w:pPr>
            <w:r w:rsidRPr="00411F47">
              <w:rPr>
                <w:sz w:val="22"/>
                <w:lang w:val="bg-BG"/>
              </w:rPr>
              <w:t xml:space="preserve">ОПОС </w:t>
            </w:r>
          </w:p>
        </w:tc>
        <w:tc>
          <w:tcPr>
            <w:tcW w:w="6804" w:type="dxa"/>
            <w:tcBorders>
              <w:left w:val="single" w:sz="24" w:space="0" w:color="ED7D31" w:themeColor="accent2"/>
            </w:tcBorders>
          </w:tcPr>
          <w:p w14:paraId="1CC796B0" w14:textId="77777777" w:rsidR="005C61E6" w:rsidRPr="00411F47" w:rsidRDefault="005C61E6" w:rsidP="00E02B76">
            <w:pPr>
              <w:rPr>
                <w:sz w:val="22"/>
                <w:lang w:val="bg-BG"/>
              </w:rPr>
            </w:pPr>
            <w:r w:rsidRPr="00411F47">
              <w:rPr>
                <w:rFonts w:eastAsia="CIDFont+F1"/>
                <w:sz w:val="22"/>
                <w:lang w:val="bg-BG"/>
              </w:rPr>
              <w:t>Оперативна програма „Околна среда“</w:t>
            </w:r>
          </w:p>
        </w:tc>
      </w:tr>
      <w:tr w:rsidR="005C61E6" w:rsidRPr="00411F47" w14:paraId="4B1F679C" w14:textId="77777777" w:rsidTr="000E3D60">
        <w:trPr>
          <w:trHeight w:val="504"/>
        </w:trPr>
        <w:tc>
          <w:tcPr>
            <w:tcW w:w="2235" w:type="dxa"/>
            <w:tcBorders>
              <w:right w:val="single" w:sz="24" w:space="0" w:color="ED7D31" w:themeColor="accent2"/>
            </w:tcBorders>
          </w:tcPr>
          <w:p w14:paraId="2564B536" w14:textId="77777777" w:rsidR="005C61E6" w:rsidRPr="00411F47" w:rsidRDefault="005C61E6" w:rsidP="000E3D60">
            <w:pPr>
              <w:rPr>
                <w:sz w:val="22"/>
                <w:lang w:val="bg-BG"/>
              </w:rPr>
            </w:pPr>
            <w:r w:rsidRPr="00411F47">
              <w:rPr>
                <w:sz w:val="22"/>
                <w:lang w:val="bg-BG"/>
              </w:rPr>
              <w:t xml:space="preserve">ОПР </w:t>
            </w:r>
          </w:p>
        </w:tc>
        <w:tc>
          <w:tcPr>
            <w:tcW w:w="6804" w:type="dxa"/>
            <w:tcBorders>
              <w:left w:val="single" w:sz="24" w:space="0" w:color="ED7D31" w:themeColor="accent2"/>
            </w:tcBorders>
          </w:tcPr>
          <w:p w14:paraId="23889DEE" w14:textId="77777777" w:rsidR="005C61E6" w:rsidRPr="00411F47" w:rsidRDefault="005C61E6" w:rsidP="00E02B76">
            <w:pPr>
              <w:rPr>
                <w:sz w:val="22"/>
                <w:lang w:val="bg-BG"/>
              </w:rPr>
            </w:pPr>
            <w:r w:rsidRPr="00411F47">
              <w:rPr>
                <w:rFonts w:eastAsia="CIDFont+F1"/>
                <w:sz w:val="22"/>
                <w:lang w:val="bg-BG"/>
              </w:rPr>
              <w:t>Общински план за развитие</w:t>
            </w:r>
          </w:p>
        </w:tc>
      </w:tr>
      <w:tr w:rsidR="005C61E6" w:rsidRPr="00411F47" w14:paraId="0BB4901E" w14:textId="77777777" w:rsidTr="000E3D60">
        <w:trPr>
          <w:trHeight w:val="504"/>
        </w:trPr>
        <w:tc>
          <w:tcPr>
            <w:tcW w:w="2235" w:type="dxa"/>
            <w:tcBorders>
              <w:right w:val="single" w:sz="24" w:space="0" w:color="ED7D31" w:themeColor="accent2"/>
            </w:tcBorders>
          </w:tcPr>
          <w:p w14:paraId="0ED6B5B3" w14:textId="77777777" w:rsidR="005C61E6" w:rsidRPr="00411F47" w:rsidRDefault="005C61E6" w:rsidP="000E3D60">
            <w:pPr>
              <w:rPr>
                <w:sz w:val="22"/>
                <w:lang w:val="bg-BG"/>
              </w:rPr>
            </w:pPr>
            <w:r w:rsidRPr="00411F47">
              <w:rPr>
                <w:sz w:val="22"/>
                <w:lang w:val="bg-BG"/>
              </w:rPr>
              <w:t xml:space="preserve">ОПРР </w:t>
            </w:r>
          </w:p>
        </w:tc>
        <w:tc>
          <w:tcPr>
            <w:tcW w:w="6804" w:type="dxa"/>
            <w:tcBorders>
              <w:left w:val="single" w:sz="24" w:space="0" w:color="ED7D31" w:themeColor="accent2"/>
            </w:tcBorders>
          </w:tcPr>
          <w:p w14:paraId="5E054853" w14:textId="77777777" w:rsidR="005C61E6" w:rsidRPr="00411F47" w:rsidRDefault="005C61E6" w:rsidP="00E02B76">
            <w:pPr>
              <w:rPr>
                <w:sz w:val="22"/>
                <w:lang w:val="bg-BG"/>
              </w:rPr>
            </w:pPr>
            <w:r w:rsidRPr="00411F47">
              <w:rPr>
                <w:rFonts w:eastAsia="CIDFont+F1"/>
                <w:sz w:val="22"/>
                <w:lang w:val="bg-BG"/>
              </w:rPr>
              <w:t>Оперативна програма „Региони в растеж“ 2014-2020 година</w:t>
            </w:r>
          </w:p>
        </w:tc>
      </w:tr>
      <w:tr w:rsidR="005C61E6" w:rsidRPr="00411F47" w14:paraId="13F1D714" w14:textId="77777777" w:rsidTr="000E3D60">
        <w:trPr>
          <w:trHeight w:val="504"/>
        </w:trPr>
        <w:tc>
          <w:tcPr>
            <w:tcW w:w="2235" w:type="dxa"/>
            <w:tcBorders>
              <w:right w:val="single" w:sz="24" w:space="0" w:color="ED7D31" w:themeColor="accent2"/>
            </w:tcBorders>
          </w:tcPr>
          <w:p w14:paraId="29097AF5" w14:textId="77777777" w:rsidR="005C61E6" w:rsidRPr="00411F47" w:rsidRDefault="005C61E6" w:rsidP="000E3D60">
            <w:pPr>
              <w:rPr>
                <w:sz w:val="22"/>
                <w:lang w:val="bg-BG"/>
              </w:rPr>
            </w:pPr>
            <w:r w:rsidRPr="00411F47">
              <w:rPr>
                <w:sz w:val="22"/>
                <w:lang w:val="bg-BG"/>
              </w:rPr>
              <w:t xml:space="preserve">ОПТ </w:t>
            </w:r>
          </w:p>
        </w:tc>
        <w:tc>
          <w:tcPr>
            <w:tcW w:w="6804" w:type="dxa"/>
            <w:tcBorders>
              <w:left w:val="single" w:sz="24" w:space="0" w:color="ED7D31" w:themeColor="accent2"/>
            </w:tcBorders>
          </w:tcPr>
          <w:p w14:paraId="6BBEDB59" w14:textId="77777777" w:rsidR="005C61E6" w:rsidRPr="00411F47" w:rsidRDefault="005C61E6" w:rsidP="00E02B76">
            <w:pPr>
              <w:rPr>
                <w:sz w:val="22"/>
                <w:lang w:val="bg-BG"/>
              </w:rPr>
            </w:pPr>
            <w:r w:rsidRPr="00411F47">
              <w:rPr>
                <w:rFonts w:eastAsia="CIDFont+F1"/>
                <w:sz w:val="22"/>
                <w:lang w:val="bg-BG"/>
              </w:rPr>
              <w:t>Оперативна програма „Транспорт“</w:t>
            </w:r>
          </w:p>
        </w:tc>
      </w:tr>
      <w:tr w:rsidR="005C61E6" w:rsidRPr="00411F47" w14:paraId="31291BED" w14:textId="77777777" w:rsidTr="000E3D60">
        <w:trPr>
          <w:trHeight w:val="504"/>
        </w:trPr>
        <w:tc>
          <w:tcPr>
            <w:tcW w:w="2235" w:type="dxa"/>
            <w:tcBorders>
              <w:right w:val="single" w:sz="24" w:space="0" w:color="ED7D31" w:themeColor="accent2"/>
            </w:tcBorders>
          </w:tcPr>
          <w:p w14:paraId="3FD4C38D" w14:textId="77777777" w:rsidR="005C61E6" w:rsidRPr="00411F47" w:rsidRDefault="005C61E6" w:rsidP="000E3D60">
            <w:pPr>
              <w:rPr>
                <w:sz w:val="22"/>
                <w:lang w:val="bg-BG"/>
              </w:rPr>
            </w:pPr>
            <w:r w:rsidRPr="00411F47">
              <w:rPr>
                <w:sz w:val="22"/>
                <w:lang w:val="bg-BG"/>
              </w:rPr>
              <w:t xml:space="preserve">ОСР </w:t>
            </w:r>
          </w:p>
        </w:tc>
        <w:tc>
          <w:tcPr>
            <w:tcW w:w="6804" w:type="dxa"/>
            <w:tcBorders>
              <w:left w:val="single" w:sz="24" w:space="0" w:color="ED7D31" w:themeColor="accent2"/>
            </w:tcBorders>
          </w:tcPr>
          <w:p w14:paraId="605ED548" w14:textId="77777777" w:rsidR="005C61E6" w:rsidRPr="00411F47" w:rsidRDefault="005C61E6" w:rsidP="00E02B76">
            <w:pPr>
              <w:rPr>
                <w:sz w:val="22"/>
                <w:lang w:val="bg-BG"/>
              </w:rPr>
            </w:pPr>
            <w:r w:rsidRPr="00411F47">
              <w:rPr>
                <w:rFonts w:eastAsia="CIDFont+F1"/>
                <w:sz w:val="22"/>
                <w:lang w:val="bg-BG"/>
              </w:rPr>
              <w:t>Областна стратегия за развитие</w:t>
            </w:r>
          </w:p>
        </w:tc>
      </w:tr>
      <w:tr w:rsidR="005C61E6" w:rsidRPr="00411F47" w14:paraId="5B466AA0" w14:textId="77777777" w:rsidTr="000E3D60">
        <w:trPr>
          <w:trHeight w:val="504"/>
        </w:trPr>
        <w:tc>
          <w:tcPr>
            <w:tcW w:w="2235" w:type="dxa"/>
            <w:tcBorders>
              <w:right w:val="single" w:sz="24" w:space="0" w:color="ED7D31" w:themeColor="accent2"/>
            </w:tcBorders>
          </w:tcPr>
          <w:p w14:paraId="112114BD" w14:textId="77777777" w:rsidR="005C61E6" w:rsidRPr="00411F47" w:rsidRDefault="005C61E6" w:rsidP="000E3D60">
            <w:pPr>
              <w:rPr>
                <w:sz w:val="22"/>
                <w:lang w:val="bg-BG"/>
              </w:rPr>
            </w:pPr>
            <w:r w:rsidRPr="00411F47">
              <w:rPr>
                <w:sz w:val="22"/>
                <w:lang w:val="bg-BG"/>
              </w:rPr>
              <w:lastRenderedPageBreak/>
              <w:t xml:space="preserve">ОПТТИ </w:t>
            </w:r>
          </w:p>
        </w:tc>
        <w:tc>
          <w:tcPr>
            <w:tcW w:w="6804" w:type="dxa"/>
            <w:tcBorders>
              <w:left w:val="single" w:sz="24" w:space="0" w:color="ED7D31" w:themeColor="accent2"/>
            </w:tcBorders>
          </w:tcPr>
          <w:p w14:paraId="3D254EA2" w14:textId="77777777" w:rsidR="005C61E6" w:rsidRPr="00411F47" w:rsidRDefault="005C61E6" w:rsidP="00E02B76">
            <w:pPr>
              <w:rPr>
                <w:sz w:val="22"/>
                <w:lang w:val="bg-BG"/>
              </w:rPr>
            </w:pPr>
            <w:r w:rsidRPr="00411F47">
              <w:rPr>
                <w:rFonts w:eastAsia="CIDFont+F1"/>
                <w:sz w:val="22"/>
                <w:lang w:val="bg-BG"/>
              </w:rPr>
              <w:t>Оперативна програма „Транспорт и транспортна инфраструктура“</w:t>
            </w:r>
          </w:p>
        </w:tc>
      </w:tr>
      <w:tr w:rsidR="005C61E6" w:rsidRPr="00411F47" w14:paraId="382C646A" w14:textId="77777777" w:rsidTr="000E3D60">
        <w:trPr>
          <w:trHeight w:val="504"/>
        </w:trPr>
        <w:tc>
          <w:tcPr>
            <w:tcW w:w="2235" w:type="dxa"/>
            <w:tcBorders>
              <w:right w:val="single" w:sz="24" w:space="0" w:color="ED7D31" w:themeColor="accent2"/>
            </w:tcBorders>
          </w:tcPr>
          <w:p w14:paraId="37756ACC" w14:textId="77777777" w:rsidR="005C61E6" w:rsidRPr="00411F47" w:rsidRDefault="005C61E6" w:rsidP="000E3D60">
            <w:pPr>
              <w:rPr>
                <w:sz w:val="22"/>
                <w:lang w:val="bg-BG"/>
              </w:rPr>
            </w:pPr>
            <w:r w:rsidRPr="00411F47">
              <w:rPr>
                <w:sz w:val="22"/>
                <w:lang w:val="bg-BG"/>
              </w:rPr>
              <w:t xml:space="preserve">ОУПО </w:t>
            </w:r>
          </w:p>
        </w:tc>
        <w:tc>
          <w:tcPr>
            <w:tcW w:w="6804" w:type="dxa"/>
            <w:tcBorders>
              <w:left w:val="single" w:sz="24" w:space="0" w:color="ED7D31" w:themeColor="accent2"/>
            </w:tcBorders>
          </w:tcPr>
          <w:p w14:paraId="2E8ED273" w14:textId="77777777" w:rsidR="005C61E6" w:rsidRPr="00411F47" w:rsidRDefault="005C61E6" w:rsidP="00E02B76">
            <w:pPr>
              <w:rPr>
                <w:sz w:val="22"/>
                <w:lang w:val="bg-BG"/>
              </w:rPr>
            </w:pPr>
            <w:r w:rsidRPr="00411F47">
              <w:rPr>
                <w:rFonts w:eastAsia="CIDFont+F1"/>
                <w:sz w:val="22"/>
                <w:lang w:val="bg-BG"/>
              </w:rPr>
              <w:t>Общ устройствен план на община</w:t>
            </w:r>
          </w:p>
        </w:tc>
      </w:tr>
      <w:tr w:rsidR="005C61E6" w:rsidRPr="00411F47" w14:paraId="240C96AA" w14:textId="77777777" w:rsidTr="000E3D60">
        <w:trPr>
          <w:trHeight w:val="504"/>
        </w:trPr>
        <w:tc>
          <w:tcPr>
            <w:tcW w:w="2235" w:type="dxa"/>
            <w:tcBorders>
              <w:right w:val="single" w:sz="24" w:space="0" w:color="ED7D31" w:themeColor="accent2"/>
            </w:tcBorders>
          </w:tcPr>
          <w:p w14:paraId="1A14F9CC" w14:textId="77777777" w:rsidR="005C61E6" w:rsidRPr="00411F47" w:rsidRDefault="005C61E6" w:rsidP="000E3D60">
            <w:pPr>
              <w:rPr>
                <w:sz w:val="22"/>
                <w:lang w:val="bg-BG"/>
              </w:rPr>
            </w:pPr>
            <w:r w:rsidRPr="00411F47">
              <w:rPr>
                <w:sz w:val="22"/>
                <w:lang w:val="bg-BG"/>
              </w:rPr>
              <w:t>ПИРО</w:t>
            </w:r>
          </w:p>
        </w:tc>
        <w:tc>
          <w:tcPr>
            <w:tcW w:w="6804" w:type="dxa"/>
            <w:tcBorders>
              <w:left w:val="single" w:sz="24" w:space="0" w:color="ED7D31" w:themeColor="accent2"/>
            </w:tcBorders>
          </w:tcPr>
          <w:p w14:paraId="31BFBEEF" w14:textId="77777777" w:rsidR="005C61E6" w:rsidRPr="00411F47" w:rsidRDefault="005C61E6" w:rsidP="00E02B76">
            <w:pPr>
              <w:rPr>
                <w:rFonts w:eastAsia="CIDFont+F1"/>
                <w:sz w:val="22"/>
                <w:lang w:val="bg-BG"/>
              </w:rPr>
            </w:pPr>
            <w:r w:rsidRPr="00411F47">
              <w:rPr>
                <w:rFonts w:eastAsia="CIDFont+F1"/>
                <w:sz w:val="22"/>
                <w:lang w:val="bg-BG"/>
              </w:rPr>
              <w:t>План за интегрирано развитие на община</w:t>
            </w:r>
          </w:p>
        </w:tc>
      </w:tr>
      <w:tr w:rsidR="005C61E6" w:rsidRPr="00411F47" w14:paraId="101EC890" w14:textId="77777777" w:rsidTr="000E3D60">
        <w:trPr>
          <w:trHeight w:val="504"/>
        </w:trPr>
        <w:tc>
          <w:tcPr>
            <w:tcW w:w="2235" w:type="dxa"/>
            <w:tcBorders>
              <w:right w:val="single" w:sz="24" w:space="0" w:color="ED7D31" w:themeColor="accent2"/>
            </w:tcBorders>
          </w:tcPr>
          <w:p w14:paraId="11FCC84F" w14:textId="77777777" w:rsidR="005C61E6" w:rsidRPr="00411F47" w:rsidRDefault="005C61E6" w:rsidP="000E3D60">
            <w:pPr>
              <w:rPr>
                <w:sz w:val="22"/>
                <w:lang w:val="bg-BG"/>
              </w:rPr>
            </w:pPr>
            <w:r w:rsidRPr="00411F47">
              <w:rPr>
                <w:sz w:val="22"/>
                <w:lang w:val="bg-BG"/>
              </w:rPr>
              <w:t>ППЗРР</w:t>
            </w:r>
          </w:p>
        </w:tc>
        <w:tc>
          <w:tcPr>
            <w:tcW w:w="6804" w:type="dxa"/>
            <w:tcBorders>
              <w:left w:val="single" w:sz="24" w:space="0" w:color="ED7D31" w:themeColor="accent2"/>
            </w:tcBorders>
          </w:tcPr>
          <w:p w14:paraId="299D3C4B" w14:textId="77777777" w:rsidR="005C61E6" w:rsidRPr="00411F47" w:rsidRDefault="005C61E6" w:rsidP="00E02B76">
            <w:pPr>
              <w:rPr>
                <w:rFonts w:eastAsia="CIDFont+F1"/>
                <w:sz w:val="22"/>
                <w:lang w:val="bg-BG"/>
              </w:rPr>
            </w:pPr>
            <w:r w:rsidRPr="00411F47">
              <w:rPr>
                <w:rFonts w:eastAsia="CIDFont+F1"/>
                <w:sz w:val="22"/>
                <w:lang w:val="bg-BG"/>
              </w:rPr>
              <w:t>Правилник за прилагане на закона за регионално развитие</w:t>
            </w:r>
          </w:p>
        </w:tc>
      </w:tr>
      <w:tr w:rsidR="005C61E6" w:rsidRPr="00411F47" w14:paraId="6BCBF340" w14:textId="77777777" w:rsidTr="000E3D60">
        <w:trPr>
          <w:trHeight w:val="504"/>
        </w:trPr>
        <w:tc>
          <w:tcPr>
            <w:tcW w:w="2235" w:type="dxa"/>
            <w:tcBorders>
              <w:right w:val="single" w:sz="24" w:space="0" w:color="ED7D31" w:themeColor="accent2"/>
            </w:tcBorders>
          </w:tcPr>
          <w:p w14:paraId="08010273" w14:textId="77777777" w:rsidR="005C61E6" w:rsidRPr="00411F47" w:rsidRDefault="005C61E6" w:rsidP="000E3D60">
            <w:pPr>
              <w:rPr>
                <w:sz w:val="22"/>
                <w:lang w:val="bg-BG"/>
              </w:rPr>
            </w:pPr>
            <w:r w:rsidRPr="00411F47">
              <w:rPr>
                <w:sz w:val="22"/>
                <w:lang w:val="bg-BG"/>
              </w:rPr>
              <w:t>ПСОВ</w:t>
            </w:r>
          </w:p>
        </w:tc>
        <w:tc>
          <w:tcPr>
            <w:tcW w:w="6804" w:type="dxa"/>
            <w:tcBorders>
              <w:left w:val="single" w:sz="24" w:space="0" w:color="ED7D31" w:themeColor="accent2"/>
            </w:tcBorders>
          </w:tcPr>
          <w:p w14:paraId="29C7A9DB" w14:textId="77777777" w:rsidR="005C61E6" w:rsidRPr="00411F47" w:rsidRDefault="005C61E6" w:rsidP="00E02B76">
            <w:pPr>
              <w:rPr>
                <w:rFonts w:eastAsia="CIDFont+F1"/>
                <w:sz w:val="22"/>
                <w:lang w:val="bg-BG"/>
              </w:rPr>
            </w:pPr>
            <w:r w:rsidRPr="00411F47">
              <w:rPr>
                <w:rFonts w:eastAsia="CIDFont+F1"/>
                <w:sz w:val="22"/>
                <w:lang w:val="bg-BG"/>
              </w:rPr>
              <w:t>Пречиствателна станция за отпадъчни води</w:t>
            </w:r>
          </w:p>
        </w:tc>
      </w:tr>
      <w:tr w:rsidR="005C61E6" w:rsidRPr="00411F47" w14:paraId="27183E97" w14:textId="77777777" w:rsidTr="000E3D60">
        <w:trPr>
          <w:trHeight w:val="504"/>
        </w:trPr>
        <w:tc>
          <w:tcPr>
            <w:tcW w:w="2235" w:type="dxa"/>
            <w:tcBorders>
              <w:right w:val="single" w:sz="24" w:space="0" w:color="ED7D31" w:themeColor="accent2"/>
            </w:tcBorders>
          </w:tcPr>
          <w:p w14:paraId="0A3FBD0A" w14:textId="77777777" w:rsidR="005C61E6" w:rsidRPr="00411F47" w:rsidRDefault="005C61E6" w:rsidP="000E3D60">
            <w:pPr>
              <w:rPr>
                <w:sz w:val="22"/>
                <w:lang w:val="bg-BG"/>
              </w:rPr>
            </w:pPr>
            <w:r w:rsidRPr="00411F47">
              <w:rPr>
                <w:sz w:val="22"/>
                <w:lang w:val="bg-BG"/>
              </w:rPr>
              <w:t>ПСПВ</w:t>
            </w:r>
          </w:p>
        </w:tc>
        <w:tc>
          <w:tcPr>
            <w:tcW w:w="6804" w:type="dxa"/>
            <w:tcBorders>
              <w:left w:val="single" w:sz="24" w:space="0" w:color="ED7D31" w:themeColor="accent2"/>
            </w:tcBorders>
          </w:tcPr>
          <w:p w14:paraId="4A43D391" w14:textId="77777777" w:rsidR="005C61E6" w:rsidRPr="00411F47" w:rsidRDefault="005C61E6" w:rsidP="00E02B76">
            <w:pPr>
              <w:rPr>
                <w:rFonts w:eastAsia="CIDFont+F1"/>
                <w:sz w:val="22"/>
                <w:lang w:val="bg-BG"/>
              </w:rPr>
            </w:pPr>
            <w:r w:rsidRPr="00411F47">
              <w:rPr>
                <w:rFonts w:eastAsia="CIDFont+F1"/>
                <w:sz w:val="22"/>
                <w:lang w:val="bg-BG"/>
              </w:rPr>
              <w:t>Пречиствателна станция за питейна вода</w:t>
            </w:r>
          </w:p>
        </w:tc>
      </w:tr>
      <w:tr w:rsidR="005C61E6" w:rsidRPr="00411F47" w14:paraId="4D2A5D7E" w14:textId="77777777" w:rsidTr="000E3D60">
        <w:trPr>
          <w:trHeight w:val="504"/>
        </w:trPr>
        <w:tc>
          <w:tcPr>
            <w:tcW w:w="2235" w:type="dxa"/>
            <w:tcBorders>
              <w:right w:val="single" w:sz="24" w:space="0" w:color="ED7D31" w:themeColor="accent2"/>
            </w:tcBorders>
          </w:tcPr>
          <w:p w14:paraId="6825E352" w14:textId="77777777" w:rsidR="005C61E6" w:rsidRPr="00411F47" w:rsidRDefault="005C61E6" w:rsidP="000E3D60">
            <w:pPr>
              <w:rPr>
                <w:sz w:val="22"/>
                <w:lang w:val="bg-BG"/>
              </w:rPr>
            </w:pPr>
            <w:r w:rsidRPr="00411F47">
              <w:rPr>
                <w:sz w:val="22"/>
                <w:lang w:val="bg-BG"/>
              </w:rPr>
              <w:t>РИОСВ</w:t>
            </w:r>
          </w:p>
        </w:tc>
        <w:tc>
          <w:tcPr>
            <w:tcW w:w="6804" w:type="dxa"/>
            <w:tcBorders>
              <w:left w:val="single" w:sz="24" w:space="0" w:color="ED7D31" w:themeColor="accent2"/>
            </w:tcBorders>
          </w:tcPr>
          <w:p w14:paraId="108EB109" w14:textId="77777777" w:rsidR="005C61E6" w:rsidRPr="00411F47" w:rsidRDefault="005C61E6" w:rsidP="00E02B76">
            <w:pPr>
              <w:rPr>
                <w:rFonts w:eastAsia="CIDFont+F1"/>
                <w:sz w:val="22"/>
                <w:lang w:val="bg-BG"/>
              </w:rPr>
            </w:pPr>
            <w:r w:rsidRPr="00411F47">
              <w:rPr>
                <w:rFonts w:eastAsia="CIDFont+F1"/>
                <w:sz w:val="22"/>
                <w:lang w:val="bg-BG"/>
              </w:rPr>
              <w:t>Регионална инспекция по околната среда и водите</w:t>
            </w:r>
          </w:p>
        </w:tc>
      </w:tr>
      <w:tr w:rsidR="005C61E6" w:rsidRPr="00411F47" w14:paraId="7F72DE8A" w14:textId="77777777" w:rsidTr="000E3D60">
        <w:trPr>
          <w:trHeight w:val="504"/>
        </w:trPr>
        <w:tc>
          <w:tcPr>
            <w:tcW w:w="2235" w:type="dxa"/>
            <w:tcBorders>
              <w:right w:val="single" w:sz="24" w:space="0" w:color="ED7D31" w:themeColor="accent2"/>
            </w:tcBorders>
          </w:tcPr>
          <w:p w14:paraId="6D517F97" w14:textId="77777777" w:rsidR="005C61E6" w:rsidRPr="00411F47" w:rsidRDefault="005C61E6" w:rsidP="000E3D60">
            <w:pPr>
              <w:rPr>
                <w:sz w:val="22"/>
                <w:lang w:val="bg-BG"/>
              </w:rPr>
            </w:pPr>
            <w:r w:rsidRPr="00411F47">
              <w:rPr>
                <w:sz w:val="22"/>
                <w:lang w:val="bg-BG"/>
              </w:rPr>
              <w:t>РСПР</w:t>
            </w:r>
          </w:p>
        </w:tc>
        <w:tc>
          <w:tcPr>
            <w:tcW w:w="6804" w:type="dxa"/>
            <w:tcBorders>
              <w:left w:val="single" w:sz="24" w:space="0" w:color="ED7D31" w:themeColor="accent2"/>
            </w:tcBorders>
          </w:tcPr>
          <w:p w14:paraId="6A98B55F" w14:textId="77777777" w:rsidR="005C61E6" w:rsidRPr="00411F47" w:rsidRDefault="005C61E6" w:rsidP="00E02B76">
            <w:pPr>
              <w:rPr>
                <w:rFonts w:eastAsia="CIDFont+F1"/>
                <w:sz w:val="22"/>
                <w:lang w:val="bg-BG"/>
              </w:rPr>
            </w:pPr>
            <w:r w:rsidRPr="00411F47">
              <w:rPr>
                <w:rFonts w:eastAsia="CIDFont+F1"/>
                <w:sz w:val="22"/>
                <w:lang w:val="bg-BG"/>
              </w:rPr>
              <w:t>Регионални схеми за пространствено развитие</w:t>
            </w:r>
          </w:p>
        </w:tc>
      </w:tr>
      <w:tr w:rsidR="00A4061C" w:rsidRPr="00411F47" w14:paraId="05A1380C" w14:textId="77777777" w:rsidTr="000E3D60">
        <w:trPr>
          <w:trHeight w:val="504"/>
        </w:trPr>
        <w:tc>
          <w:tcPr>
            <w:tcW w:w="2235" w:type="dxa"/>
            <w:tcBorders>
              <w:right w:val="single" w:sz="24" w:space="0" w:color="ED7D31" w:themeColor="accent2"/>
            </w:tcBorders>
          </w:tcPr>
          <w:p w14:paraId="6A2DAD17" w14:textId="2325D365" w:rsidR="00A4061C" w:rsidRPr="00411F47" w:rsidRDefault="00A4061C" w:rsidP="000E3D60">
            <w:pPr>
              <w:rPr>
                <w:sz w:val="22"/>
                <w:lang w:val="bg-BG"/>
              </w:rPr>
            </w:pPr>
            <w:r w:rsidRPr="00411F47">
              <w:rPr>
                <w:sz w:val="22"/>
                <w:lang w:val="bg-BG"/>
              </w:rPr>
              <w:t>РСМ</w:t>
            </w:r>
          </w:p>
        </w:tc>
        <w:tc>
          <w:tcPr>
            <w:tcW w:w="6804" w:type="dxa"/>
            <w:tcBorders>
              <w:left w:val="single" w:sz="24" w:space="0" w:color="ED7D31" w:themeColor="accent2"/>
            </w:tcBorders>
          </w:tcPr>
          <w:p w14:paraId="75562A49" w14:textId="33E4AD74" w:rsidR="00A4061C" w:rsidRPr="00411F47" w:rsidRDefault="00A4061C" w:rsidP="00E02B76">
            <w:pPr>
              <w:rPr>
                <w:rFonts w:eastAsia="CIDFont+F1"/>
                <w:sz w:val="22"/>
                <w:lang w:val="bg-BG"/>
              </w:rPr>
            </w:pPr>
            <w:r w:rsidRPr="00411F47">
              <w:rPr>
                <w:rFonts w:eastAsia="CIDFont+F1"/>
                <w:sz w:val="22"/>
                <w:lang w:val="bg-BG"/>
              </w:rPr>
              <w:t>Република Северна Македония</w:t>
            </w:r>
          </w:p>
        </w:tc>
      </w:tr>
      <w:tr w:rsidR="005C61E6" w:rsidRPr="00411F47" w14:paraId="7F7B93A3" w14:textId="77777777" w:rsidTr="000E3D60">
        <w:trPr>
          <w:trHeight w:val="504"/>
        </w:trPr>
        <w:tc>
          <w:tcPr>
            <w:tcW w:w="2235" w:type="dxa"/>
            <w:tcBorders>
              <w:right w:val="single" w:sz="24" w:space="0" w:color="ED7D31" w:themeColor="accent2"/>
            </w:tcBorders>
          </w:tcPr>
          <w:p w14:paraId="74D05CF3" w14:textId="77777777" w:rsidR="005C61E6" w:rsidRPr="00411F47" w:rsidRDefault="005C61E6" w:rsidP="000E3D60">
            <w:pPr>
              <w:rPr>
                <w:sz w:val="22"/>
                <w:lang w:val="bg-BG"/>
              </w:rPr>
            </w:pPr>
            <w:r w:rsidRPr="00411F47">
              <w:rPr>
                <w:sz w:val="22"/>
                <w:lang w:val="bg-BG"/>
              </w:rPr>
              <w:t>СБДПЛР</w:t>
            </w:r>
          </w:p>
        </w:tc>
        <w:tc>
          <w:tcPr>
            <w:tcW w:w="6804" w:type="dxa"/>
            <w:tcBorders>
              <w:left w:val="single" w:sz="24" w:space="0" w:color="ED7D31" w:themeColor="accent2"/>
            </w:tcBorders>
          </w:tcPr>
          <w:p w14:paraId="788ACA30" w14:textId="77777777" w:rsidR="005C61E6" w:rsidRPr="00411F47" w:rsidRDefault="005C61E6" w:rsidP="00E02B76">
            <w:pPr>
              <w:rPr>
                <w:rFonts w:eastAsia="CIDFont+F1"/>
                <w:sz w:val="22"/>
                <w:lang w:val="bg-BG"/>
              </w:rPr>
            </w:pPr>
            <w:r w:rsidRPr="00411F47">
              <w:rPr>
                <w:rFonts w:eastAsia="CIDFont+F1"/>
                <w:sz w:val="22"/>
                <w:lang w:val="bg-BG"/>
              </w:rPr>
              <w:t>Специализирана болница за долекуване, продължително лечение и рехабилитация</w:t>
            </w:r>
          </w:p>
        </w:tc>
      </w:tr>
      <w:tr w:rsidR="005C61E6" w:rsidRPr="00411F47" w14:paraId="2D648791" w14:textId="77777777" w:rsidTr="000E3D60">
        <w:trPr>
          <w:trHeight w:val="504"/>
        </w:trPr>
        <w:tc>
          <w:tcPr>
            <w:tcW w:w="2235" w:type="dxa"/>
            <w:tcBorders>
              <w:right w:val="single" w:sz="24" w:space="0" w:color="ED7D31" w:themeColor="accent2"/>
            </w:tcBorders>
          </w:tcPr>
          <w:p w14:paraId="42DBCC53" w14:textId="77777777" w:rsidR="005C61E6" w:rsidRPr="00411F47" w:rsidRDefault="005C61E6" w:rsidP="000E3D60">
            <w:pPr>
              <w:rPr>
                <w:sz w:val="22"/>
                <w:lang w:val="bg-BG"/>
              </w:rPr>
            </w:pPr>
            <w:r w:rsidRPr="00411F47">
              <w:rPr>
                <w:sz w:val="22"/>
                <w:lang w:val="bg-BG"/>
              </w:rPr>
              <w:t>СГО</w:t>
            </w:r>
          </w:p>
        </w:tc>
        <w:tc>
          <w:tcPr>
            <w:tcW w:w="6804" w:type="dxa"/>
            <w:tcBorders>
              <w:left w:val="single" w:sz="24" w:space="0" w:color="ED7D31" w:themeColor="accent2"/>
            </w:tcBorders>
          </w:tcPr>
          <w:p w14:paraId="053A6C97" w14:textId="77777777" w:rsidR="005C61E6" w:rsidRPr="00411F47" w:rsidRDefault="005C61E6" w:rsidP="00E02B76">
            <w:pPr>
              <w:rPr>
                <w:rFonts w:eastAsia="CIDFont+F1"/>
                <w:sz w:val="22"/>
                <w:lang w:val="bg-BG"/>
              </w:rPr>
            </w:pPr>
            <w:r w:rsidRPr="00411F47">
              <w:rPr>
                <w:rFonts w:eastAsia="CIDFont+F1"/>
                <w:sz w:val="22"/>
                <w:lang w:val="bg-BG"/>
              </w:rPr>
              <w:t>Структури на гражданското общество</w:t>
            </w:r>
          </w:p>
        </w:tc>
      </w:tr>
      <w:tr w:rsidR="005C61E6" w:rsidRPr="00411F47" w14:paraId="3A14CD8A" w14:textId="77777777" w:rsidTr="000E3D60">
        <w:trPr>
          <w:trHeight w:val="504"/>
        </w:trPr>
        <w:tc>
          <w:tcPr>
            <w:tcW w:w="2235" w:type="dxa"/>
            <w:tcBorders>
              <w:right w:val="single" w:sz="24" w:space="0" w:color="ED7D31" w:themeColor="accent2"/>
            </w:tcBorders>
          </w:tcPr>
          <w:p w14:paraId="04B18DB0" w14:textId="77777777" w:rsidR="005C61E6" w:rsidRPr="00411F47" w:rsidRDefault="005C61E6" w:rsidP="000E3D60">
            <w:pPr>
              <w:rPr>
                <w:sz w:val="22"/>
                <w:lang w:val="bg-BG"/>
              </w:rPr>
            </w:pPr>
            <w:r w:rsidRPr="00411F47">
              <w:rPr>
                <w:sz w:val="22"/>
                <w:lang w:val="bg-BG"/>
              </w:rPr>
              <w:t xml:space="preserve">СЗР </w:t>
            </w:r>
          </w:p>
        </w:tc>
        <w:tc>
          <w:tcPr>
            <w:tcW w:w="6804" w:type="dxa"/>
            <w:tcBorders>
              <w:left w:val="single" w:sz="24" w:space="0" w:color="ED7D31" w:themeColor="accent2"/>
            </w:tcBorders>
          </w:tcPr>
          <w:p w14:paraId="2A953B68" w14:textId="77777777" w:rsidR="005C61E6" w:rsidRPr="00411F47" w:rsidRDefault="005C61E6" w:rsidP="00E02B76">
            <w:pPr>
              <w:rPr>
                <w:rFonts w:eastAsia="CIDFont+F1"/>
                <w:sz w:val="22"/>
                <w:lang w:val="bg-BG"/>
              </w:rPr>
            </w:pPr>
            <w:r w:rsidRPr="00411F47">
              <w:rPr>
                <w:rFonts w:eastAsia="CIDFont+F1"/>
                <w:sz w:val="22"/>
                <w:lang w:val="bg-BG"/>
              </w:rPr>
              <w:t>Северозападен район от ниво 2</w:t>
            </w:r>
          </w:p>
        </w:tc>
      </w:tr>
      <w:tr w:rsidR="005C61E6" w:rsidRPr="00411F47" w14:paraId="47975E7A" w14:textId="77777777" w:rsidTr="000E3D60">
        <w:trPr>
          <w:trHeight w:val="504"/>
        </w:trPr>
        <w:tc>
          <w:tcPr>
            <w:tcW w:w="2235" w:type="dxa"/>
            <w:tcBorders>
              <w:right w:val="single" w:sz="24" w:space="0" w:color="ED7D31" w:themeColor="accent2"/>
            </w:tcBorders>
          </w:tcPr>
          <w:p w14:paraId="4B1DE8EB" w14:textId="77777777" w:rsidR="005C61E6" w:rsidRPr="00411F47" w:rsidRDefault="005C61E6" w:rsidP="000E3D60">
            <w:pPr>
              <w:rPr>
                <w:sz w:val="22"/>
                <w:lang w:val="bg-BG"/>
              </w:rPr>
            </w:pPr>
            <w:r w:rsidRPr="00411F47">
              <w:rPr>
                <w:sz w:val="22"/>
                <w:lang w:val="bg-BG"/>
              </w:rPr>
              <w:t xml:space="preserve">СИР </w:t>
            </w:r>
          </w:p>
        </w:tc>
        <w:tc>
          <w:tcPr>
            <w:tcW w:w="6804" w:type="dxa"/>
            <w:tcBorders>
              <w:left w:val="single" w:sz="24" w:space="0" w:color="ED7D31" w:themeColor="accent2"/>
            </w:tcBorders>
          </w:tcPr>
          <w:p w14:paraId="557D6BA4" w14:textId="77777777" w:rsidR="005C61E6" w:rsidRPr="00411F47" w:rsidRDefault="005C61E6" w:rsidP="00E02B76">
            <w:pPr>
              <w:rPr>
                <w:rFonts w:eastAsia="CIDFont+F1"/>
                <w:sz w:val="22"/>
                <w:lang w:val="bg-BG"/>
              </w:rPr>
            </w:pPr>
            <w:r w:rsidRPr="00411F47">
              <w:rPr>
                <w:rFonts w:eastAsia="CIDFont+F1"/>
                <w:sz w:val="22"/>
                <w:lang w:val="bg-BG"/>
              </w:rPr>
              <w:t>Североизточен район от ниво 2</w:t>
            </w:r>
          </w:p>
        </w:tc>
      </w:tr>
      <w:tr w:rsidR="005C61E6" w:rsidRPr="00411F47" w14:paraId="0ADDD28F" w14:textId="77777777" w:rsidTr="000E3D60">
        <w:trPr>
          <w:trHeight w:val="504"/>
        </w:trPr>
        <w:tc>
          <w:tcPr>
            <w:tcW w:w="2235" w:type="dxa"/>
            <w:tcBorders>
              <w:right w:val="single" w:sz="24" w:space="0" w:color="ED7D31" w:themeColor="accent2"/>
            </w:tcBorders>
          </w:tcPr>
          <w:p w14:paraId="15103761" w14:textId="77777777" w:rsidR="005C61E6" w:rsidRPr="00411F47" w:rsidRDefault="005C61E6" w:rsidP="000E3D60">
            <w:pPr>
              <w:rPr>
                <w:sz w:val="22"/>
                <w:lang w:val="bg-BG"/>
              </w:rPr>
            </w:pPr>
            <w:r w:rsidRPr="00411F47">
              <w:rPr>
                <w:sz w:val="22"/>
                <w:lang w:val="bg-BG"/>
              </w:rPr>
              <w:t xml:space="preserve">СЦР </w:t>
            </w:r>
          </w:p>
        </w:tc>
        <w:tc>
          <w:tcPr>
            <w:tcW w:w="6804" w:type="dxa"/>
            <w:tcBorders>
              <w:left w:val="single" w:sz="24" w:space="0" w:color="ED7D31" w:themeColor="accent2"/>
            </w:tcBorders>
          </w:tcPr>
          <w:p w14:paraId="2A293B89" w14:textId="77777777" w:rsidR="005C61E6" w:rsidRPr="00411F47" w:rsidRDefault="005C61E6" w:rsidP="00E02B76">
            <w:pPr>
              <w:rPr>
                <w:rFonts w:eastAsia="CIDFont+F1"/>
                <w:sz w:val="22"/>
                <w:lang w:val="bg-BG"/>
              </w:rPr>
            </w:pPr>
            <w:r w:rsidRPr="00411F47">
              <w:rPr>
                <w:rFonts w:eastAsia="CIDFont+F1"/>
                <w:sz w:val="22"/>
                <w:lang w:val="bg-BG"/>
              </w:rPr>
              <w:t>Северен централен район от ниво 2</w:t>
            </w:r>
          </w:p>
        </w:tc>
      </w:tr>
      <w:tr w:rsidR="005C61E6" w:rsidRPr="00411F47" w14:paraId="6DD053FE" w14:textId="77777777" w:rsidTr="000E3D60">
        <w:trPr>
          <w:trHeight w:val="504"/>
        </w:trPr>
        <w:tc>
          <w:tcPr>
            <w:tcW w:w="2235" w:type="dxa"/>
            <w:tcBorders>
              <w:right w:val="single" w:sz="24" w:space="0" w:color="ED7D31" w:themeColor="accent2"/>
            </w:tcBorders>
          </w:tcPr>
          <w:p w14:paraId="7AE37EFA" w14:textId="77777777" w:rsidR="005C61E6" w:rsidRPr="00411F47" w:rsidRDefault="005C61E6" w:rsidP="000E3D60">
            <w:pPr>
              <w:rPr>
                <w:sz w:val="22"/>
                <w:lang w:val="bg-BG"/>
              </w:rPr>
            </w:pPr>
            <w:r w:rsidRPr="00411F47">
              <w:rPr>
                <w:sz w:val="22"/>
                <w:lang w:val="bg-BG"/>
              </w:rPr>
              <w:t>ТЕЛК</w:t>
            </w:r>
          </w:p>
        </w:tc>
        <w:tc>
          <w:tcPr>
            <w:tcW w:w="6804" w:type="dxa"/>
            <w:tcBorders>
              <w:left w:val="single" w:sz="24" w:space="0" w:color="ED7D31" w:themeColor="accent2"/>
            </w:tcBorders>
          </w:tcPr>
          <w:p w14:paraId="048B4485" w14:textId="77777777" w:rsidR="005C61E6" w:rsidRPr="00411F47" w:rsidRDefault="005C61E6" w:rsidP="00E02B76">
            <w:pPr>
              <w:rPr>
                <w:rFonts w:eastAsia="CIDFont+F1"/>
                <w:sz w:val="22"/>
                <w:lang w:val="bg-BG"/>
              </w:rPr>
            </w:pPr>
            <w:r w:rsidRPr="00411F47">
              <w:rPr>
                <w:rFonts w:eastAsia="CIDFont+F1"/>
                <w:sz w:val="22"/>
                <w:lang w:val="bg-BG"/>
              </w:rPr>
              <w:t>териториална експертна лекарска комисия</w:t>
            </w:r>
          </w:p>
        </w:tc>
      </w:tr>
      <w:tr w:rsidR="005C61E6" w:rsidRPr="00411F47" w14:paraId="2974BB84" w14:textId="77777777" w:rsidTr="000E3D60">
        <w:trPr>
          <w:trHeight w:val="504"/>
        </w:trPr>
        <w:tc>
          <w:tcPr>
            <w:tcW w:w="2235" w:type="dxa"/>
            <w:tcBorders>
              <w:right w:val="single" w:sz="24" w:space="0" w:color="ED7D31" w:themeColor="accent2"/>
            </w:tcBorders>
          </w:tcPr>
          <w:p w14:paraId="6C332185" w14:textId="77777777" w:rsidR="005C61E6" w:rsidRPr="00411F47" w:rsidRDefault="005C61E6" w:rsidP="000E3D60">
            <w:pPr>
              <w:rPr>
                <w:sz w:val="22"/>
                <w:lang w:val="bg-BG"/>
              </w:rPr>
            </w:pPr>
            <w:r w:rsidRPr="00411F47">
              <w:rPr>
                <w:sz w:val="22"/>
                <w:lang w:val="bg-BG"/>
              </w:rPr>
              <w:t>ТП</w:t>
            </w:r>
          </w:p>
        </w:tc>
        <w:tc>
          <w:tcPr>
            <w:tcW w:w="6804" w:type="dxa"/>
            <w:tcBorders>
              <w:left w:val="single" w:sz="24" w:space="0" w:color="ED7D31" w:themeColor="accent2"/>
            </w:tcBorders>
          </w:tcPr>
          <w:p w14:paraId="0099DB0A" w14:textId="77777777" w:rsidR="005C61E6" w:rsidRPr="00411F47" w:rsidRDefault="005C61E6" w:rsidP="00E02B76">
            <w:pPr>
              <w:rPr>
                <w:rFonts w:eastAsia="CIDFont+F1"/>
                <w:sz w:val="22"/>
                <w:lang w:val="bg-BG"/>
              </w:rPr>
            </w:pPr>
            <w:r w:rsidRPr="00411F47">
              <w:rPr>
                <w:rFonts w:eastAsia="CIDFont+F1"/>
                <w:sz w:val="22"/>
                <w:lang w:val="bg-BG"/>
              </w:rPr>
              <w:t>Териториално поделение</w:t>
            </w:r>
          </w:p>
        </w:tc>
      </w:tr>
      <w:tr w:rsidR="005C61E6" w:rsidRPr="00411F47" w14:paraId="09AC9091" w14:textId="77777777" w:rsidTr="000E3D60">
        <w:trPr>
          <w:trHeight w:val="504"/>
        </w:trPr>
        <w:tc>
          <w:tcPr>
            <w:tcW w:w="2235" w:type="dxa"/>
            <w:tcBorders>
              <w:right w:val="single" w:sz="24" w:space="0" w:color="ED7D31" w:themeColor="accent2"/>
            </w:tcBorders>
          </w:tcPr>
          <w:p w14:paraId="7E4A8939" w14:textId="77777777" w:rsidR="005C61E6" w:rsidRPr="00411F47" w:rsidRDefault="005C61E6" w:rsidP="000E3D60">
            <w:pPr>
              <w:rPr>
                <w:sz w:val="22"/>
                <w:lang w:val="bg-BG"/>
              </w:rPr>
            </w:pPr>
            <w:r w:rsidRPr="00411F47">
              <w:rPr>
                <w:sz w:val="22"/>
                <w:lang w:val="bg-BG"/>
              </w:rPr>
              <w:t>ЦСМП</w:t>
            </w:r>
          </w:p>
        </w:tc>
        <w:tc>
          <w:tcPr>
            <w:tcW w:w="6804" w:type="dxa"/>
            <w:tcBorders>
              <w:left w:val="single" w:sz="24" w:space="0" w:color="ED7D31" w:themeColor="accent2"/>
            </w:tcBorders>
          </w:tcPr>
          <w:p w14:paraId="0C7F45FC" w14:textId="77777777" w:rsidR="005C61E6" w:rsidRPr="00411F47" w:rsidRDefault="005C61E6" w:rsidP="00E02B76">
            <w:pPr>
              <w:rPr>
                <w:rFonts w:eastAsia="CIDFont+F1"/>
                <w:sz w:val="22"/>
                <w:lang w:val="bg-BG"/>
              </w:rPr>
            </w:pPr>
            <w:r w:rsidRPr="00411F47">
              <w:rPr>
                <w:rFonts w:eastAsia="CIDFont+F1"/>
                <w:sz w:val="22"/>
                <w:lang w:val="bg-BG"/>
              </w:rPr>
              <w:t>Център за спешна медицинска помощ</w:t>
            </w:r>
          </w:p>
        </w:tc>
      </w:tr>
      <w:tr w:rsidR="005C61E6" w:rsidRPr="00411F47" w14:paraId="2DBE4AD6" w14:textId="77777777" w:rsidTr="000E3D60">
        <w:trPr>
          <w:trHeight w:val="504"/>
        </w:trPr>
        <w:tc>
          <w:tcPr>
            <w:tcW w:w="2235" w:type="dxa"/>
            <w:tcBorders>
              <w:right w:val="single" w:sz="24" w:space="0" w:color="ED7D31" w:themeColor="accent2"/>
            </w:tcBorders>
          </w:tcPr>
          <w:p w14:paraId="3C32D11C" w14:textId="77777777" w:rsidR="005C61E6" w:rsidRPr="00411F47" w:rsidRDefault="005C61E6" w:rsidP="000E3D60">
            <w:pPr>
              <w:rPr>
                <w:sz w:val="22"/>
                <w:lang w:val="bg-BG"/>
              </w:rPr>
            </w:pPr>
            <w:r w:rsidRPr="00411F47">
              <w:rPr>
                <w:sz w:val="22"/>
                <w:lang w:val="bg-BG"/>
              </w:rPr>
              <w:t xml:space="preserve">ЮЗР </w:t>
            </w:r>
          </w:p>
        </w:tc>
        <w:tc>
          <w:tcPr>
            <w:tcW w:w="6804" w:type="dxa"/>
            <w:tcBorders>
              <w:left w:val="single" w:sz="24" w:space="0" w:color="ED7D31" w:themeColor="accent2"/>
            </w:tcBorders>
          </w:tcPr>
          <w:p w14:paraId="048CEF20" w14:textId="77777777" w:rsidR="005C61E6" w:rsidRPr="00411F47" w:rsidRDefault="005C61E6" w:rsidP="00E02B76">
            <w:pPr>
              <w:rPr>
                <w:rFonts w:eastAsia="CIDFont+F1"/>
                <w:sz w:val="22"/>
                <w:lang w:val="bg-BG"/>
              </w:rPr>
            </w:pPr>
            <w:r w:rsidRPr="00411F47">
              <w:rPr>
                <w:rFonts w:eastAsia="CIDFont+F1"/>
                <w:sz w:val="22"/>
                <w:lang w:val="bg-BG"/>
              </w:rPr>
              <w:t>Югозападен район от ниво 2</w:t>
            </w:r>
          </w:p>
        </w:tc>
      </w:tr>
      <w:tr w:rsidR="005C61E6" w:rsidRPr="00411F47" w14:paraId="0E8CC271" w14:textId="77777777" w:rsidTr="000E3D60">
        <w:trPr>
          <w:trHeight w:val="504"/>
        </w:trPr>
        <w:tc>
          <w:tcPr>
            <w:tcW w:w="2235" w:type="dxa"/>
            <w:tcBorders>
              <w:right w:val="single" w:sz="24" w:space="0" w:color="ED7D31" w:themeColor="accent2"/>
            </w:tcBorders>
          </w:tcPr>
          <w:p w14:paraId="7849ADA9" w14:textId="77777777" w:rsidR="005C61E6" w:rsidRPr="00411F47" w:rsidRDefault="005C61E6" w:rsidP="000E3D60">
            <w:pPr>
              <w:rPr>
                <w:sz w:val="22"/>
                <w:lang w:val="bg-BG"/>
              </w:rPr>
            </w:pPr>
            <w:r w:rsidRPr="00411F47">
              <w:rPr>
                <w:sz w:val="22"/>
                <w:lang w:val="bg-BG"/>
              </w:rPr>
              <w:t xml:space="preserve">ЮИР </w:t>
            </w:r>
          </w:p>
        </w:tc>
        <w:tc>
          <w:tcPr>
            <w:tcW w:w="6804" w:type="dxa"/>
            <w:tcBorders>
              <w:left w:val="single" w:sz="24" w:space="0" w:color="ED7D31" w:themeColor="accent2"/>
            </w:tcBorders>
          </w:tcPr>
          <w:p w14:paraId="3D9815E5" w14:textId="77777777" w:rsidR="005C61E6" w:rsidRPr="00411F47" w:rsidRDefault="005C61E6" w:rsidP="00E02B76">
            <w:pPr>
              <w:rPr>
                <w:rFonts w:eastAsia="CIDFont+F1"/>
                <w:sz w:val="22"/>
                <w:lang w:val="bg-BG"/>
              </w:rPr>
            </w:pPr>
            <w:r w:rsidRPr="00411F47">
              <w:rPr>
                <w:rFonts w:eastAsia="CIDFont+F1"/>
                <w:sz w:val="22"/>
                <w:lang w:val="bg-BG"/>
              </w:rPr>
              <w:t>Югоизточен район от ниво 2</w:t>
            </w:r>
          </w:p>
        </w:tc>
      </w:tr>
      <w:tr w:rsidR="005C61E6" w:rsidRPr="00411F47" w14:paraId="02C35DCE" w14:textId="77777777" w:rsidTr="000E3D60">
        <w:trPr>
          <w:trHeight w:val="504"/>
        </w:trPr>
        <w:tc>
          <w:tcPr>
            <w:tcW w:w="2235" w:type="dxa"/>
            <w:tcBorders>
              <w:right w:val="single" w:sz="24" w:space="0" w:color="ED7D31" w:themeColor="accent2"/>
            </w:tcBorders>
          </w:tcPr>
          <w:p w14:paraId="490C3122" w14:textId="77777777" w:rsidR="005C61E6" w:rsidRPr="00411F47" w:rsidRDefault="005C61E6" w:rsidP="000E3D60">
            <w:pPr>
              <w:rPr>
                <w:sz w:val="22"/>
                <w:lang w:val="bg-BG"/>
              </w:rPr>
            </w:pPr>
            <w:r w:rsidRPr="00411F47">
              <w:rPr>
                <w:sz w:val="22"/>
                <w:lang w:val="bg-BG"/>
              </w:rPr>
              <w:t xml:space="preserve">ЮЦР </w:t>
            </w:r>
          </w:p>
        </w:tc>
        <w:tc>
          <w:tcPr>
            <w:tcW w:w="6804" w:type="dxa"/>
            <w:tcBorders>
              <w:left w:val="single" w:sz="24" w:space="0" w:color="ED7D31" w:themeColor="accent2"/>
            </w:tcBorders>
          </w:tcPr>
          <w:p w14:paraId="73C5B526" w14:textId="77777777" w:rsidR="005C61E6" w:rsidRPr="00411F47" w:rsidRDefault="005C61E6" w:rsidP="00E02B76">
            <w:pPr>
              <w:rPr>
                <w:rFonts w:eastAsia="CIDFont+F1"/>
                <w:sz w:val="22"/>
                <w:lang w:val="bg-BG"/>
              </w:rPr>
            </w:pPr>
            <w:r w:rsidRPr="00411F47">
              <w:rPr>
                <w:rFonts w:eastAsia="CIDFont+F1"/>
                <w:sz w:val="22"/>
                <w:lang w:val="bg-BG"/>
              </w:rPr>
              <w:t>Южен централен район от ниво 2</w:t>
            </w:r>
          </w:p>
        </w:tc>
      </w:tr>
      <w:tr w:rsidR="005C61E6" w:rsidRPr="00411F47" w14:paraId="53217842" w14:textId="77777777" w:rsidTr="000E3D60">
        <w:trPr>
          <w:trHeight w:val="504"/>
        </w:trPr>
        <w:tc>
          <w:tcPr>
            <w:tcW w:w="2235" w:type="dxa"/>
            <w:tcBorders>
              <w:right w:val="single" w:sz="24" w:space="0" w:color="ED7D31" w:themeColor="accent2"/>
            </w:tcBorders>
          </w:tcPr>
          <w:p w14:paraId="1BF26A00" w14:textId="77777777" w:rsidR="005C61E6" w:rsidRPr="00411F47" w:rsidRDefault="005C61E6" w:rsidP="000E3D60">
            <w:pPr>
              <w:rPr>
                <w:sz w:val="22"/>
                <w:lang w:val="bg-BG"/>
              </w:rPr>
            </w:pPr>
            <w:r w:rsidRPr="00411F47">
              <w:rPr>
                <w:sz w:val="22"/>
                <w:lang w:val="bg-BG"/>
              </w:rPr>
              <w:t>NUTS</w:t>
            </w:r>
          </w:p>
        </w:tc>
        <w:tc>
          <w:tcPr>
            <w:tcW w:w="6804" w:type="dxa"/>
            <w:tcBorders>
              <w:left w:val="single" w:sz="24" w:space="0" w:color="ED7D31" w:themeColor="accent2"/>
            </w:tcBorders>
          </w:tcPr>
          <w:p w14:paraId="3DD94464" w14:textId="77777777" w:rsidR="005C61E6" w:rsidRPr="00411F47" w:rsidRDefault="005C61E6" w:rsidP="00E02B76">
            <w:pPr>
              <w:rPr>
                <w:rFonts w:eastAsia="CIDFont+F1"/>
                <w:sz w:val="22"/>
                <w:lang w:val="bg-BG"/>
              </w:rPr>
            </w:pPr>
            <w:r w:rsidRPr="00411F47">
              <w:rPr>
                <w:rFonts w:eastAsia="CIDFont+F1"/>
                <w:sz w:val="22"/>
                <w:lang w:val="bg-BG"/>
              </w:rPr>
              <w:t>Nomenclature des unités territoriales statistiques – Обща класификация на териториалните единици за статистически цели</w:t>
            </w:r>
          </w:p>
        </w:tc>
      </w:tr>
      <w:tr w:rsidR="009B413E" w:rsidRPr="00411F47" w14:paraId="6DC1C7B6" w14:textId="77777777" w:rsidTr="000E3D60">
        <w:trPr>
          <w:trHeight w:val="504"/>
        </w:trPr>
        <w:tc>
          <w:tcPr>
            <w:tcW w:w="2235" w:type="dxa"/>
            <w:tcBorders>
              <w:right w:val="single" w:sz="24" w:space="0" w:color="ED7D31" w:themeColor="accent2"/>
            </w:tcBorders>
          </w:tcPr>
          <w:p w14:paraId="02276B2C" w14:textId="522AA63D" w:rsidR="009B413E" w:rsidRPr="00411F47" w:rsidRDefault="009B413E" w:rsidP="000E3D60">
            <w:pPr>
              <w:rPr>
                <w:sz w:val="22"/>
                <w:lang w:val="bg-BG"/>
              </w:rPr>
            </w:pPr>
            <w:r w:rsidRPr="00411F47">
              <w:rPr>
                <w:sz w:val="22"/>
                <w:lang w:val="bg-BG"/>
              </w:rPr>
              <w:t>STEM</w:t>
            </w:r>
          </w:p>
        </w:tc>
        <w:tc>
          <w:tcPr>
            <w:tcW w:w="6804" w:type="dxa"/>
            <w:tcBorders>
              <w:left w:val="single" w:sz="24" w:space="0" w:color="ED7D31" w:themeColor="accent2"/>
            </w:tcBorders>
          </w:tcPr>
          <w:p w14:paraId="3D472777" w14:textId="6FEB2FA3" w:rsidR="009B413E" w:rsidRPr="00411F47" w:rsidRDefault="009B413E" w:rsidP="00E02B76">
            <w:pPr>
              <w:rPr>
                <w:rFonts w:eastAsia="CIDFont+F1"/>
                <w:sz w:val="22"/>
                <w:lang w:val="bg-BG"/>
              </w:rPr>
            </w:pPr>
            <w:r w:rsidRPr="00411F47">
              <w:rPr>
                <w:rFonts w:eastAsia="CIDFont+F1"/>
                <w:sz w:val="22"/>
                <w:lang w:val="bg-BG"/>
              </w:rPr>
              <w:t>Science, Technology, Engineering, Math – Наука, Технология, Инженерство, Математика – философия на образованието, която включва преподаване и учебен материал по начини, наподобяващи реалния живот</w:t>
            </w:r>
          </w:p>
        </w:tc>
      </w:tr>
      <w:tr w:rsidR="00770C43" w:rsidRPr="00411F47" w14:paraId="79D24D0A" w14:textId="77777777" w:rsidTr="000E3D60">
        <w:trPr>
          <w:trHeight w:val="504"/>
        </w:trPr>
        <w:tc>
          <w:tcPr>
            <w:tcW w:w="2235" w:type="dxa"/>
            <w:tcBorders>
              <w:right w:val="single" w:sz="24" w:space="0" w:color="ED7D31" w:themeColor="accent2"/>
            </w:tcBorders>
          </w:tcPr>
          <w:p w14:paraId="62CA4DEA" w14:textId="4A695AF8" w:rsidR="00770C43" w:rsidRPr="00411F47" w:rsidRDefault="00770C43" w:rsidP="00770C43">
            <w:pPr>
              <w:rPr>
                <w:sz w:val="22"/>
                <w:lang w:val="bg-BG"/>
              </w:rPr>
            </w:pPr>
            <w:r w:rsidRPr="00411F47">
              <w:rPr>
                <w:rFonts w:eastAsia="CIDFont+F1"/>
                <w:sz w:val="22"/>
                <w:lang w:val="bg-BG"/>
              </w:rPr>
              <w:t>SWOT анализ</w:t>
            </w:r>
          </w:p>
        </w:tc>
        <w:tc>
          <w:tcPr>
            <w:tcW w:w="6804" w:type="dxa"/>
            <w:tcBorders>
              <w:left w:val="single" w:sz="24" w:space="0" w:color="ED7D31" w:themeColor="accent2"/>
            </w:tcBorders>
          </w:tcPr>
          <w:p w14:paraId="061BF6A8" w14:textId="17F534D7" w:rsidR="00770C43" w:rsidRPr="00411F47" w:rsidRDefault="00770C43" w:rsidP="00770C43">
            <w:pPr>
              <w:rPr>
                <w:rFonts w:eastAsia="CIDFont+F1"/>
                <w:sz w:val="22"/>
                <w:lang w:val="bg-BG"/>
              </w:rPr>
            </w:pPr>
            <w:r w:rsidRPr="00411F47">
              <w:rPr>
                <w:rFonts w:eastAsia="CIDFont+F1"/>
                <w:sz w:val="22"/>
                <w:lang w:val="bg-BG"/>
              </w:rPr>
              <w:t>Анализ на силни и слаби страни, възможности и заплахи</w:t>
            </w:r>
          </w:p>
        </w:tc>
      </w:tr>
    </w:tbl>
    <w:p w14:paraId="01EF67CA" w14:textId="77777777" w:rsidR="005C61E6" w:rsidRPr="00411F47" w:rsidRDefault="005C61E6">
      <w:pPr>
        <w:spacing w:after="160" w:line="259" w:lineRule="auto"/>
        <w:jc w:val="left"/>
        <w:rPr>
          <w:lang w:val="bg-BG"/>
        </w:rPr>
      </w:pPr>
      <w:r w:rsidRPr="00411F47">
        <w:rPr>
          <w:lang w:val="bg-BG"/>
        </w:rPr>
        <w:br w:type="page"/>
      </w:r>
    </w:p>
    <w:p w14:paraId="426142AB" w14:textId="77777777" w:rsidR="005C61E6" w:rsidRPr="00411F47" w:rsidRDefault="005C61E6" w:rsidP="00E64D29">
      <w:pPr>
        <w:pStyle w:val="Heading1"/>
      </w:pPr>
      <w:bookmarkStart w:id="6" w:name="_Toc49303821"/>
      <w:bookmarkStart w:id="7" w:name="_Toc50640074"/>
      <w:bookmarkStart w:id="8" w:name="_Toc64311714"/>
      <w:bookmarkStart w:id="9" w:name="_Toc91699641"/>
      <w:bookmarkStart w:id="10" w:name="_Toc94368926"/>
      <w:r w:rsidRPr="00411F47">
        <w:lastRenderedPageBreak/>
        <w:t>Речник на използваните термини</w:t>
      </w:r>
      <w:bookmarkEnd w:id="6"/>
      <w:bookmarkEnd w:id="7"/>
      <w:bookmarkEnd w:id="8"/>
      <w:bookmarkEnd w:id="9"/>
      <w:bookmarkEnd w:id="10"/>
    </w:p>
    <w:p w14:paraId="28477A68" w14:textId="77777777" w:rsidR="005C61E6" w:rsidRPr="00411F47" w:rsidRDefault="005C61E6" w:rsidP="005C61E6">
      <w:pPr>
        <w:rPr>
          <w:lang w:val="bg-BG"/>
        </w:rPr>
      </w:pPr>
      <w:r w:rsidRPr="00411F47">
        <w:rPr>
          <w:rFonts w:eastAsiaTheme="minorHAnsi"/>
          <w:b/>
          <w:lang w:val="bg-BG"/>
        </w:rPr>
        <w:t xml:space="preserve">Агломерационен ареал </w:t>
      </w:r>
      <w:r w:rsidRPr="00411F47">
        <w:rPr>
          <w:b/>
          <w:lang w:val="bg-BG"/>
        </w:rPr>
        <w:t>- “</w:t>
      </w:r>
      <w:r w:rsidRPr="00411F47">
        <w:rPr>
          <w:rFonts w:eastAsiaTheme="minorHAnsi"/>
          <w:b/>
          <w:lang w:val="bg-BG"/>
        </w:rPr>
        <w:t>Functional Urban Area</w:t>
      </w:r>
      <w:r w:rsidRPr="00411F47">
        <w:rPr>
          <w:b/>
          <w:lang w:val="bg-BG"/>
        </w:rPr>
        <w:t xml:space="preserve">” </w:t>
      </w:r>
      <w:r w:rsidRPr="00411F47">
        <w:rPr>
          <w:rFonts w:eastAsiaTheme="minorHAnsi"/>
          <w:b/>
          <w:lang w:val="bg-BG"/>
        </w:rPr>
        <w:t>(FUA)</w:t>
      </w:r>
      <w:r w:rsidRPr="00411F47">
        <w:rPr>
          <w:rFonts w:eastAsiaTheme="minorHAnsi"/>
          <w:lang w:val="bg-BG"/>
        </w:rPr>
        <w:t xml:space="preserve"> </w:t>
      </w:r>
      <w:r w:rsidRPr="00411F47">
        <w:rPr>
          <w:lang w:val="bg-BG"/>
        </w:rPr>
        <w:t>– активна част от територията на община или на група общини, в която се осъществяват интензивни функционални връзки между града-център и други населени места и обекти.</w:t>
      </w:r>
    </w:p>
    <w:p w14:paraId="592FAAEA" w14:textId="77777777" w:rsidR="005C61E6" w:rsidRPr="00411F47" w:rsidRDefault="005C61E6" w:rsidP="005C61E6">
      <w:pPr>
        <w:rPr>
          <w:lang w:val="bg-BG"/>
        </w:rPr>
      </w:pPr>
      <w:r w:rsidRPr="00411F47">
        <w:rPr>
          <w:rFonts w:eastAsiaTheme="minorHAnsi"/>
          <w:b/>
          <w:lang w:val="bg-BG"/>
        </w:rPr>
        <w:t xml:space="preserve">Агломерационно ядро </w:t>
      </w:r>
      <w:r w:rsidRPr="00411F47">
        <w:rPr>
          <w:lang w:val="bg-BG"/>
        </w:rPr>
        <w:t>– самостоятелен град–център или с пространствено приобщени към него съседни населени места и други обекти в обща непрекъсната пространствена система.</w:t>
      </w:r>
    </w:p>
    <w:p w14:paraId="14BCC99F" w14:textId="77777777" w:rsidR="005C61E6" w:rsidRPr="00411F47" w:rsidRDefault="005C61E6" w:rsidP="005C61E6">
      <w:pPr>
        <w:rPr>
          <w:lang w:val="bg-BG"/>
        </w:rPr>
      </w:pPr>
      <w:r w:rsidRPr="00411F47">
        <w:rPr>
          <w:rFonts w:eastAsiaTheme="minorHAnsi"/>
          <w:b/>
          <w:lang w:val="bg-BG"/>
        </w:rPr>
        <w:t>Брутен вътрешен продукт (БВП)</w:t>
      </w:r>
      <w:r w:rsidRPr="00411F47">
        <w:rPr>
          <w:rFonts w:eastAsiaTheme="minorHAnsi"/>
          <w:lang w:val="bg-BG"/>
        </w:rPr>
        <w:t xml:space="preserve"> - </w:t>
      </w:r>
      <w:r w:rsidRPr="00411F47">
        <w:rPr>
          <w:lang w:val="bg-BG"/>
        </w:rPr>
        <w:t>характеризира крайния резултат от икономическата дейност и се измерва с добавената стойност, създадена при производството на стоки и услуги от единиците, резиденти на икономическата територия на страната.</w:t>
      </w:r>
    </w:p>
    <w:p w14:paraId="298FA0D8" w14:textId="6D28A4D3" w:rsidR="005C61E6" w:rsidRPr="00411F47" w:rsidRDefault="005C61E6" w:rsidP="005C61E6">
      <w:pPr>
        <w:rPr>
          <w:lang w:val="bg-BG"/>
        </w:rPr>
      </w:pPr>
      <w:r w:rsidRPr="00411F47">
        <w:rPr>
          <w:b/>
          <w:lang w:val="bg-BG"/>
        </w:rPr>
        <w:t xml:space="preserve">Екологично състояние на </w:t>
      </w:r>
      <w:r w:rsidR="00907080" w:rsidRPr="00411F47">
        <w:rPr>
          <w:b/>
          <w:lang w:val="bg-BG"/>
        </w:rPr>
        <w:t>повърхностни</w:t>
      </w:r>
      <w:r w:rsidRPr="00411F47">
        <w:rPr>
          <w:b/>
          <w:lang w:val="bg-BG"/>
        </w:rPr>
        <w:t xml:space="preserve"> води</w:t>
      </w:r>
      <w:r w:rsidRPr="00411F47">
        <w:rPr>
          <w:lang w:val="bg-BG"/>
        </w:rPr>
        <w:t xml:space="preserve"> – състояние, определено от биологични, физико-химични и хидроморфологични елементи на качеството на водите.</w:t>
      </w:r>
    </w:p>
    <w:p w14:paraId="061A4E45" w14:textId="77777777" w:rsidR="005C61E6" w:rsidRPr="00411F47" w:rsidRDefault="005C61E6" w:rsidP="005C61E6">
      <w:pPr>
        <w:rPr>
          <w:lang w:val="bg-BG"/>
        </w:rPr>
      </w:pPr>
      <w:r w:rsidRPr="00411F47">
        <w:rPr>
          <w:rFonts w:eastAsiaTheme="minorHAnsi"/>
          <w:b/>
          <w:lang w:val="bg-BG"/>
        </w:rPr>
        <w:t xml:space="preserve">Електронно управление </w:t>
      </w:r>
      <w:r w:rsidRPr="00411F47">
        <w:rPr>
          <w:b/>
          <w:lang w:val="bg-BG"/>
        </w:rPr>
        <w:t xml:space="preserve">(е‐управление) </w:t>
      </w:r>
      <w:r w:rsidRPr="00411F47">
        <w:rPr>
          <w:lang w:val="bg-BG"/>
        </w:rPr>
        <w:t>- управление в електронна среда на нормативните взаимовръзки, административните процеси и обслужване и взаимодействието с потребителите с използване на информационни, статистически и математически модели и методи на обработка на данни, информация и знания, които осигуряват по‐високо ниво на ефективност на управлението.</w:t>
      </w:r>
    </w:p>
    <w:p w14:paraId="3A3971B4" w14:textId="77777777" w:rsidR="005C61E6" w:rsidRPr="00411F47" w:rsidRDefault="005C61E6" w:rsidP="005C61E6">
      <w:pPr>
        <w:rPr>
          <w:szCs w:val="23"/>
          <w:lang w:val="bg-BG"/>
        </w:rPr>
      </w:pPr>
      <w:r w:rsidRPr="00411F47">
        <w:rPr>
          <w:b/>
          <w:lang w:val="bg-BG"/>
        </w:rPr>
        <w:t>Интермодален транспорт</w:t>
      </w:r>
      <w:r w:rsidRPr="00411F47">
        <w:rPr>
          <w:lang w:val="bg-BG"/>
        </w:rPr>
        <w:t xml:space="preserve"> - </w:t>
      </w:r>
      <w:r w:rsidRPr="00411F47">
        <w:rPr>
          <w:szCs w:val="23"/>
          <w:lang w:val="bg-BG"/>
        </w:rPr>
        <w:t>комбиниран транспорт на хора или стоки като се използват два или повече вида транспортни средства (за въздушен, железопътен, плавателен или автомобилен транспорт).</w:t>
      </w:r>
    </w:p>
    <w:p w14:paraId="48CBC88D" w14:textId="2CB7AD43" w:rsidR="005C61E6" w:rsidRPr="00411F47" w:rsidRDefault="005C61E6" w:rsidP="005C61E6">
      <w:pPr>
        <w:rPr>
          <w:szCs w:val="23"/>
          <w:lang w:val="bg-BG"/>
        </w:rPr>
      </w:pPr>
      <w:r w:rsidRPr="00411F47">
        <w:rPr>
          <w:b/>
          <w:szCs w:val="23"/>
          <w:lang w:val="bg-BG"/>
        </w:rPr>
        <w:t>Културен коридор</w:t>
      </w:r>
      <w:r w:rsidRPr="00411F47">
        <w:rPr>
          <w:szCs w:val="23"/>
          <w:lang w:val="bg-BG"/>
        </w:rPr>
        <w:t xml:space="preserve"> - традиционно териториално направление в даден регион, по чието протежение циркулират културни ценности, идеи и иновации в един постоянен контин</w:t>
      </w:r>
      <w:r w:rsidR="00C72B42">
        <w:rPr>
          <w:szCs w:val="23"/>
          <w:lang w:val="bg-BG"/>
        </w:rPr>
        <w:t>у</w:t>
      </w:r>
      <w:r w:rsidRPr="00411F47">
        <w:rPr>
          <w:szCs w:val="23"/>
          <w:lang w:val="bg-BG"/>
        </w:rPr>
        <w:t>итет на връзки, влияния и взаимодействия.</w:t>
      </w:r>
    </w:p>
    <w:p w14:paraId="4CD9B1F9" w14:textId="77777777" w:rsidR="005C61E6" w:rsidRPr="00411F47" w:rsidRDefault="005C61E6" w:rsidP="005C61E6">
      <w:pPr>
        <w:rPr>
          <w:lang w:val="bg-BG"/>
        </w:rPr>
      </w:pPr>
      <w:r w:rsidRPr="00411F47">
        <w:rPr>
          <w:b/>
          <w:bCs/>
          <w:szCs w:val="23"/>
          <w:lang w:val="bg-BG"/>
        </w:rPr>
        <w:t xml:space="preserve">Културен маршрут </w:t>
      </w:r>
      <w:r w:rsidRPr="00411F47">
        <w:rPr>
          <w:szCs w:val="23"/>
          <w:lang w:val="bg-BG"/>
        </w:rPr>
        <w:t>– традиционен път, материално детерминирано историческо трасе, съответства на определена историческа функция и цел, включва материални и нематериални културни феномени.</w:t>
      </w:r>
    </w:p>
    <w:p w14:paraId="568D74BF" w14:textId="77777777" w:rsidR="005C61E6" w:rsidRPr="00411F47" w:rsidRDefault="005C61E6" w:rsidP="005C61E6">
      <w:pPr>
        <w:rPr>
          <w:lang w:val="bg-BG"/>
        </w:rPr>
      </w:pPr>
      <w:r w:rsidRPr="00411F47">
        <w:rPr>
          <w:rFonts w:eastAsiaTheme="minorHAnsi"/>
          <w:b/>
          <w:lang w:val="bg-BG"/>
        </w:rPr>
        <w:t>Малки населени места</w:t>
      </w:r>
      <w:r w:rsidRPr="00411F47">
        <w:rPr>
          <w:rFonts w:eastAsiaTheme="minorHAnsi"/>
          <w:lang w:val="bg-BG"/>
        </w:rPr>
        <w:t xml:space="preserve"> </w:t>
      </w:r>
      <w:r w:rsidRPr="00411F47">
        <w:rPr>
          <w:lang w:val="bg-BG"/>
        </w:rPr>
        <w:t xml:space="preserve">– села или градове съгласно градовете с население до 30 000 жители. </w:t>
      </w:r>
    </w:p>
    <w:p w14:paraId="0BC4B4AF" w14:textId="77777777" w:rsidR="005C61E6" w:rsidRPr="00411F47" w:rsidRDefault="005C61E6" w:rsidP="005C61E6">
      <w:pPr>
        <w:rPr>
          <w:lang w:val="bg-BG"/>
        </w:rPr>
      </w:pPr>
      <w:r w:rsidRPr="00411F47">
        <w:rPr>
          <w:rFonts w:eastAsiaTheme="minorHAnsi"/>
          <w:b/>
          <w:lang w:val="bg-BG"/>
        </w:rPr>
        <w:t>Местообитание</w:t>
      </w:r>
      <w:r w:rsidRPr="00411F47">
        <w:rPr>
          <w:rFonts w:eastAsiaTheme="minorHAnsi"/>
          <w:lang w:val="bg-BG"/>
        </w:rPr>
        <w:t xml:space="preserve"> </w:t>
      </w:r>
      <w:r w:rsidRPr="00411F47">
        <w:rPr>
          <w:lang w:val="bg-BG"/>
        </w:rPr>
        <w:t>- район със специфични абиотични и биотични фактори, в който определен растителен или животински вид се намира в някои от стадиите на своя жизнен цикъл.</w:t>
      </w:r>
    </w:p>
    <w:p w14:paraId="14544344" w14:textId="77777777" w:rsidR="005C61E6" w:rsidRPr="00411F47" w:rsidRDefault="005C61E6" w:rsidP="005C61E6">
      <w:pPr>
        <w:rPr>
          <w:lang w:val="bg-BG"/>
        </w:rPr>
      </w:pPr>
      <w:r w:rsidRPr="00411F47">
        <w:rPr>
          <w:rFonts w:eastAsiaTheme="minorHAnsi"/>
          <w:b/>
          <w:lang w:val="bg-BG"/>
        </w:rPr>
        <w:t xml:space="preserve">Оси на урбанистично развитие </w:t>
      </w:r>
      <w:r w:rsidRPr="00411F47">
        <w:rPr>
          <w:lang w:val="bg-BG"/>
        </w:rPr>
        <w:t>– (полицентрични зони), пространства с линеен характер, формирани при интегрирането на полюсите на развитие с транспортно-комуникационната мрежа на страната.</w:t>
      </w:r>
    </w:p>
    <w:p w14:paraId="7FA54930" w14:textId="77777777" w:rsidR="005C61E6" w:rsidRPr="00411F47" w:rsidRDefault="005C61E6" w:rsidP="005C61E6">
      <w:pPr>
        <w:rPr>
          <w:lang w:val="bg-BG"/>
        </w:rPr>
      </w:pPr>
      <w:r w:rsidRPr="00411F47">
        <w:rPr>
          <w:rFonts w:eastAsiaTheme="minorHAnsi"/>
          <w:b/>
          <w:lang w:val="bg-BG"/>
        </w:rPr>
        <w:lastRenderedPageBreak/>
        <w:t>Производителност на труда</w:t>
      </w:r>
      <w:r w:rsidRPr="00411F47">
        <w:rPr>
          <w:rFonts w:eastAsiaTheme="minorHAnsi"/>
          <w:lang w:val="bg-BG"/>
        </w:rPr>
        <w:t xml:space="preserve"> – </w:t>
      </w:r>
      <w:r w:rsidRPr="00411F47">
        <w:rPr>
          <w:lang w:val="bg-BG"/>
        </w:rPr>
        <w:t>съставен икономически показател, който съпоставя постигнатия резултат (новосъздаден продукт) с вложения трудов фактор при осъществяването на определена икономическа активност на определена икономическа територия за определен период.</w:t>
      </w:r>
    </w:p>
    <w:p w14:paraId="02F5AD34" w14:textId="77777777" w:rsidR="005C61E6" w:rsidRPr="00411F47" w:rsidRDefault="005C61E6" w:rsidP="005C61E6">
      <w:pPr>
        <w:rPr>
          <w:lang w:val="bg-BG"/>
        </w:rPr>
      </w:pPr>
      <w:r w:rsidRPr="00411F47">
        <w:rPr>
          <w:rFonts w:eastAsiaTheme="minorHAnsi"/>
          <w:b/>
          <w:lang w:val="bg-BG"/>
        </w:rPr>
        <w:t>Пространствено планиране</w:t>
      </w:r>
      <w:r w:rsidRPr="00411F47">
        <w:rPr>
          <w:rFonts w:eastAsiaTheme="minorHAnsi"/>
          <w:lang w:val="bg-BG"/>
        </w:rPr>
        <w:t xml:space="preserve"> - </w:t>
      </w:r>
      <w:r w:rsidRPr="00411F47">
        <w:rPr>
          <w:lang w:val="bg-BG"/>
        </w:rPr>
        <w:t>процесът на създаване на териториална основа за координиране на секторните политики на национално, регионално и местно ниво чрез система от йерархично обвързани документи, които в съответствие с териториалния потенциал определят стратегията за интегрирано пространствено развитие.</w:t>
      </w:r>
    </w:p>
    <w:p w14:paraId="2602539F" w14:textId="77777777" w:rsidR="005C61E6" w:rsidRPr="00411F47" w:rsidRDefault="005C61E6" w:rsidP="005C61E6">
      <w:pPr>
        <w:rPr>
          <w:lang w:val="bg-BG"/>
        </w:rPr>
      </w:pPr>
      <w:r w:rsidRPr="00411F47">
        <w:rPr>
          <w:rFonts w:eastAsiaTheme="minorHAnsi"/>
          <w:b/>
          <w:lang w:val="bg-BG"/>
        </w:rPr>
        <w:t>Пространствено развитие</w:t>
      </w:r>
      <w:r w:rsidRPr="00411F47">
        <w:rPr>
          <w:rFonts w:eastAsiaTheme="minorHAnsi"/>
          <w:lang w:val="bg-BG"/>
        </w:rPr>
        <w:t xml:space="preserve"> – </w:t>
      </w:r>
      <w:r w:rsidRPr="00411F47">
        <w:rPr>
          <w:lang w:val="bg-BG"/>
        </w:rPr>
        <w:t>еволюцията на територията във всичките ѝ измерения (икономически, социални, екологични и физически).</w:t>
      </w:r>
    </w:p>
    <w:p w14:paraId="424EC94A" w14:textId="4B48146F" w:rsidR="005C61E6" w:rsidRPr="00411F47" w:rsidRDefault="005C61E6" w:rsidP="005C61E6">
      <w:pPr>
        <w:rPr>
          <w:lang w:val="bg-BG"/>
        </w:rPr>
      </w:pPr>
      <w:r w:rsidRPr="00411F47">
        <w:rPr>
          <w:rFonts w:eastAsiaTheme="minorHAnsi"/>
          <w:b/>
          <w:lang w:val="bg-BG"/>
        </w:rPr>
        <w:t>Територии с особена териториално</w:t>
      </w:r>
      <w:r w:rsidR="00907080">
        <w:rPr>
          <w:rFonts w:eastAsiaTheme="minorHAnsi"/>
          <w:b/>
          <w:lang w:val="bg-BG"/>
        </w:rPr>
        <w:t>-</w:t>
      </w:r>
      <w:r w:rsidRPr="00411F47">
        <w:rPr>
          <w:rFonts w:eastAsiaTheme="minorHAnsi"/>
          <w:b/>
          <w:lang w:val="bg-BG"/>
        </w:rPr>
        <w:t>устройствена защита</w:t>
      </w:r>
      <w:r w:rsidRPr="00411F47">
        <w:rPr>
          <w:rFonts w:eastAsiaTheme="minorHAnsi"/>
          <w:lang w:val="bg-BG"/>
        </w:rPr>
        <w:t xml:space="preserve"> </w:t>
      </w:r>
      <w:r w:rsidRPr="00411F47">
        <w:rPr>
          <w:lang w:val="bg-BG"/>
        </w:rPr>
        <w:t>- защитени територии за природозащита по Закона за защитените територии, за културно-историческа защита по Закона за културното наследство, други територии със специфична характеристика, чийто режим на устройство и контрол се уреждат в отделни закони (високопланинските и крайграничните територии, морското крайбрежие, територията на Столицата и други), свлачищните територии.</w:t>
      </w:r>
    </w:p>
    <w:p w14:paraId="638CF426" w14:textId="77777777" w:rsidR="005C61E6" w:rsidRPr="00411F47" w:rsidRDefault="005C61E6" w:rsidP="005C61E6">
      <w:pPr>
        <w:rPr>
          <w:lang w:val="bg-BG"/>
        </w:rPr>
      </w:pPr>
      <w:r w:rsidRPr="00411F47">
        <w:rPr>
          <w:rFonts w:eastAsiaTheme="minorHAnsi"/>
          <w:b/>
          <w:lang w:val="bg-BG"/>
        </w:rPr>
        <w:t xml:space="preserve">Трансевропейска транспортна мрежа (TEN-T) </w:t>
      </w:r>
      <w:r w:rsidRPr="00411F47">
        <w:rPr>
          <w:rFonts w:eastAsiaTheme="minorHAnsi"/>
          <w:lang w:val="bg-BG"/>
        </w:rPr>
        <w:t xml:space="preserve">– </w:t>
      </w:r>
      <w:r w:rsidRPr="00411F47">
        <w:rPr>
          <w:lang w:val="bg-BG"/>
        </w:rPr>
        <w:t>обща транзитна транспортна система от автомобилни пътища, железопътни линии, водни пътища, пристанища и летища на Европейския съюз.</w:t>
      </w:r>
    </w:p>
    <w:p w14:paraId="317F2E99" w14:textId="77777777" w:rsidR="005C61E6" w:rsidRPr="00411F47" w:rsidRDefault="005C61E6" w:rsidP="005C61E6">
      <w:pPr>
        <w:rPr>
          <w:szCs w:val="23"/>
          <w:lang w:val="bg-BG"/>
        </w:rPr>
      </w:pPr>
      <w:r w:rsidRPr="00411F47">
        <w:rPr>
          <w:b/>
          <w:bCs/>
          <w:szCs w:val="23"/>
          <w:lang w:val="bg-BG"/>
        </w:rPr>
        <w:t xml:space="preserve">Транспортен коридор </w:t>
      </w:r>
      <w:r w:rsidRPr="00411F47">
        <w:rPr>
          <w:szCs w:val="23"/>
          <w:lang w:val="bg-BG"/>
        </w:rPr>
        <w:t>– територия с линеен характер, която може да включва автомагистрала, железопътна линия, плавателен канал или варианти на тяхното съчетаване.</w:t>
      </w:r>
    </w:p>
    <w:p w14:paraId="772B606C" w14:textId="77777777" w:rsidR="005C61E6" w:rsidRPr="00411F47" w:rsidRDefault="005C61E6" w:rsidP="005C61E6">
      <w:pPr>
        <w:spacing w:before="60" w:line="276" w:lineRule="auto"/>
        <w:rPr>
          <w:szCs w:val="24"/>
          <w:lang w:val="bg-BG"/>
        </w:rPr>
      </w:pPr>
      <w:r w:rsidRPr="00411F47">
        <w:rPr>
          <w:b/>
          <w:bCs/>
          <w:szCs w:val="24"/>
          <w:lang w:val="bg-BG"/>
        </w:rPr>
        <w:t>Изменението на климата</w:t>
      </w:r>
      <w:r w:rsidRPr="00411F47">
        <w:rPr>
          <w:szCs w:val="24"/>
          <w:lang w:val="bg-BG"/>
        </w:rPr>
        <w:t xml:space="preserve"> се отнася до промяна в климата, дължаща се пряко или косвено на човешката дейност, която променя състава на глобалната атмосфера и която е в допълнение към естествената променливост на климата, наблюдавана в сравними периоди от време. </w:t>
      </w:r>
    </w:p>
    <w:p w14:paraId="561EFBF4" w14:textId="77777777" w:rsidR="005C61E6" w:rsidRPr="00411F47" w:rsidRDefault="005C61E6" w:rsidP="005C61E6">
      <w:pPr>
        <w:spacing w:before="60" w:line="276" w:lineRule="auto"/>
        <w:rPr>
          <w:szCs w:val="24"/>
          <w:lang w:val="bg-BG"/>
        </w:rPr>
      </w:pPr>
      <w:r w:rsidRPr="00411F47">
        <w:rPr>
          <w:b/>
          <w:bCs/>
          <w:szCs w:val="24"/>
          <w:lang w:val="bg-BG"/>
        </w:rPr>
        <w:t>Глобалното затопляне</w:t>
      </w:r>
      <w:r w:rsidRPr="00411F47">
        <w:rPr>
          <w:szCs w:val="24"/>
          <w:lang w:val="bg-BG"/>
        </w:rPr>
        <w:t xml:space="preserve"> се отнася до постепенното нарастване, наблюдавано или прогнозирано, на глобалната повърхностна температура, като една от последиците от засилването на радиацията, причинено от антропогенни емисии.</w:t>
      </w:r>
    </w:p>
    <w:p w14:paraId="7DB4AF0E" w14:textId="77777777" w:rsidR="005C61E6" w:rsidRPr="00411F47" w:rsidRDefault="005C61E6" w:rsidP="005C61E6">
      <w:pPr>
        <w:spacing w:before="60" w:line="276" w:lineRule="auto"/>
        <w:rPr>
          <w:szCs w:val="24"/>
          <w:lang w:val="bg-BG"/>
        </w:rPr>
      </w:pPr>
      <w:r w:rsidRPr="00411F47">
        <w:rPr>
          <w:b/>
          <w:bCs/>
          <w:szCs w:val="24"/>
          <w:lang w:val="bg-BG"/>
        </w:rPr>
        <w:t xml:space="preserve">Адаптацията </w:t>
      </w:r>
      <w:r w:rsidRPr="00411F47">
        <w:rPr>
          <w:szCs w:val="24"/>
          <w:lang w:val="bg-BG"/>
        </w:rPr>
        <w:t>е процес на адаптиране към действителните или очакваните неблагоприятни последици от изменението на климата и предприемане на подходящи действия за предотвратяване или свеждане до минимум на щетите, които те могат да причинят. В човешките системи адаптацията има за цел да намали или да избегне вредата или да използва полезните възможности. В някои природни системи човешката намеса може да улесни адаптирането към очаквания климат и неговите последици.</w:t>
      </w:r>
    </w:p>
    <w:p w14:paraId="17ACB01D" w14:textId="77777777" w:rsidR="005C61E6" w:rsidRPr="00411F47" w:rsidRDefault="005C61E6" w:rsidP="005C61E6">
      <w:pPr>
        <w:spacing w:before="60" w:line="276" w:lineRule="auto"/>
        <w:rPr>
          <w:szCs w:val="24"/>
          <w:lang w:val="bg-BG"/>
        </w:rPr>
      </w:pPr>
      <w:r w:rsidRPr="00411F47">
        <w:rPr>
          <w:b/>
          <w:bCs/>
          <w:szCs w:val="24"/>
          <w:lang w:val="bg-BG"/>
        </w:rPr>
        <w:t>Смекчаване (на изменението на климата</w:t>
      </w:r>
      <w:r w:rsidRPr="00411F47">
        <w:rPr>
          <w:szCs w:val="24"/>
          <w:lang w:val="bg-BG"/>
        </w:rPr>
        <w:t xml:space="preserve">) е човешка намеса за намаляване на източниците или подобряване на поглъщането на парникови газове (ПГ). </w:t>
      </w:r>
    </w:p>
    <w:p w14:paraId="56ECFE1C" w14:textId="77777777" w:rsidR="005C61E6" w:rsidRPr="00411F47" w:rsidRDefault="005C61E6" w:rsidP="005C61E6">
      <w:pPr>
        <w:spacing w:before="60" w:line="276" w:lineRule="auto"/>
        <w:rPr>
          <w:szCs w:val="24"/>
          <w:lang w:val="bg-BG"/>
        </w:rPr>
      </w:pPr>
      <w:r w:rsidRPr="00411F47">
        <w:rPr>
          <w:b/>
          <w:bCs/>
          <w:szCs w:val="24"/>
          <w:lang w:val="bg-BG"/>
        </w:rPr>
        <w:lastRenderedPageBreak/>
        <w:t>Уязвимост</w:t>
      </w:r>
      <w:r w:rsidRPr="00411F47">
        <w:rPr>
          <w:szCs w:val="24"/>
          <w:lang w:val="bg-BG"/>
        </w:rPr>
        <w:t xml:space="preserve"> към изменението на климата е степента, до която всяка система е възприемчива и не може да се справи с негативните въздействия, които изменението на климата й налага. Уязвимостта е функция на естеството, величината и степента на изменение на климата, на които е изложена системата и нейната чувствителност и адаптивен капацитет.</w:t>
      </w:r>
    </w:p>
    <w:p w14:paraId="5CDD4D24" w14:textId="77777777" w:rsidR="005C61E6" w:rsidRPr="00411F47" w:rsidRDefault="005C61E6" w:rsidP="005C61E6">
      <w:pPr>
        <w:spacing w:before="60" w:line="276" w:lineRule="auto"/>
        <w:rPr>
          <w:szCs w:val="24"/>
          <w:lang w:val="bg-BG"/>
        </w:rPr>
      </w:pPr>
      <w:r w:rsidRPr="00411F47">
        <w:rPr>
          <w:b/>
          <w:bCs/>
          <w:szCs w:val="24"/>
          <w:lang w:val="bg-BG"/>
        </w:rPr>
        <w:t>Устойчивостта</w:t>
      </w:r>
      <w:r w:rsidRPr="00411F47">
        <w:rPr>
          <w:szCs w:val="24"/>
          <w:lang w:val="bg-BG"/>
        </w:rPr>
        <w:t xml:space="preserve"> е противоположна на уязвимостта и се определя като способността на социалната или екологичната система да абсорбира смущенията, като при това запазва същата основна структура и начини на функциониране, способност за самоорганизация и способност да се адаптира към стреса и промяната.</w:t>
      </w:r>
    </w:p>
    <w:p w14:paraId="30E5372B" w14:textId="77777777" w:rsidR="005C61E6" w:rsidRPr="00411F47" w:rsidRDefault="005C61E6" w:rsidP="005C61E6">
      <w:pPr>
        <w:spacing w:before="60" w:line="276" w:lineRule="auto"/>
        <w:rPr>
          <w:szCs w:val="24"/>
          <w:lang w:val="bg-BG"/>
        </w:rPr>
      </w:pPr>
      <w:r w:rsidRPr="00411F47">
        <w:rPr>
          <w:b/>
          <w:bCs/>
          <w:szCs w:val="24"/>
          <w:lang w:val="bg-BG"/>
        </w:rPr>
        <w:t>Рискът</w:t>
      </w:r>
      <w:r w:rsidRPr="00411F47">
        <w:rPr>
          <w:szCs w:val="24"/>
          <w:lang w:val="bg-BG"/>
        </w:rPr>
        <w:t xml:space="preserve"> е потенциалната възможност от последствия, при които в залог има нещо стойностно и резултатът е несигурен, като се отчита разнообразието на стойностите в залог. Рискът често се представя като вероятност за възникване на опасни събития или тенденции, умножени с въздействията, ако тези събития или тенденции се появят.</w:t>
      </w:r>
    </w:p>
    <w:p w14:paraId="64824556" w14:textId="77777777" w:rsidR="005C61E6" w:rsidRPr="00411F47" w:rsidRDefault="005C61E6" w:rsidP="005C61E6">
      <w:pPr>
        <w:spacing w:before="60" w:line="276" w:lineRule="auto"/>
        <w:rPr>
          <w:rFonts w:asciiTheme="minorHAnsi" w:eastAsiaTheme="majorEastAsia" w:hAnsiTheme="minorHAnsi" w:cstheme="majorBidi"/>
          <w:color w:val="2F5496" w:themeColor="accent1" w:themeShade="BF"/>
          <w:sz w:val="32"/>
          <w:szCs w:val="26"/>
          <w:lang w:val="bg-BG"/>
        </w:rPr>
      </w:pPr>
      <w:r w:rsidRPr="00411F47">
        <w:rPr>
          <w:lang w:val="bg-BG"/>
        </w:rPr>
        <w:br w:type="page"/>
      </w:r>
    </w:p>
    <w:p w14:paraId="314F856F" w14:textId="7AE772F0" w:rsidR="005C61E6" w:rsidRPr="00411F47" w:rsidRDefault="005C61E6" w:rsidP="00E64D29">
      <w:pPr>
        <w:pStyle w:val="Heading1"/>
      </w:pPr>
      <w:bookmarkStart w:id="11" w:name="_Toc49303822"/>
      <w:bookmarkStart w:id="12" w:name="_Toc50640075"/>
      <w:bookmarkStart w:id="13" w:name="_Toc64311715"/>
      <w:bookmarkStart w:id="14" w:name="_Toc91699642"/>
      <w:bookmarkStart w:id="15" w:name="_Toc94368927"/>
      <w:r w:rsidRPr="00411F47">
        <w:lastRenderedPageBreak/>
        <w:t>Списък на таблиците</w:t>
      </w:r>
      <w:bookmarkEnd w:id="11"/>
      <w:bookmarkEnd w:id="12"/>
      <w:bookmarkEnd w:id="13"/>
      <w:bookmarkEnd w:id="14"/>
      <w:bookmarkEnd w:id="15"/>
    </w:p>
    <w:p w14:paraId="5ED4A3B9" w14:textId="49FE2FA6" w:rsidR="00C341EB" w:rsidRPr="00411F47" w:rsidRDefault="00C341EB">
      <w:pPr>
        <w:pStyle w:val="TableofFigures"/>
        <w:tabs>
          <w:tab w:val="left" w:pos="1320"/>
          <w:tab w:val="right" w:leader="dot" w:pos="9016"/>
        </w:tabs>
        <w:rPr>
          <w:rFonts w:asciiTheme="minorHAnsi" w:eastAsiaTheme="minorEastAsia" w:hAnsiTheme="minorHAnsi" w:cstheme="minorBidi"/>
          <w:noProof/>
          <w:sz w:val="22"/>
          <w:lang w:val="bg-BG" w:eastAsia="en-GB"/>
        </w:rPr>
      </w:pPr>
      <w:r w:rsidRPr="00411F47">
        <w:rPr>
          <w:lang w:val="bg-BG"/>
        </w:rPr>
        <w:fldChar w:fldCharType="begin"/>
      </w:r>
      <w:r w:rsidRPr="00411F47">
        <w:rPr>
          <w:lang w:val="bg-BG"/>
        </w:rPr>
        <w:instrText xml:space="preserve"> TOC \h \z \c "Таблица" </w:instrText>
      </w:r>
      <w:r w:rsidRPr="00411F47">
        <w:rPr>
          <w:lang w:val="bg-BG"/>
        </w:rPr>
        <w:fldChar w:fldCharType="separate"/>
      </w:r>
      <w:hyperlink w:anchor="_Toc94368993" w:history="1">
        <w:r w:rsidRPr="00411F47">
          <w:rPr>
            <w:rStyle w:val="Hyperlink"/>
            <w:noProof/>
            <w:lang w:val="bg-BG"/>
          </w:rPr>
          <w:t>Таблица 1</w:t>
        </w:r>
        <w:r w:rsidRPr="00411F47">
          <w:rPr>
            <w:rFonts w:asciiTheme="minorHAnsi" w:eastAsiaTheme="minorEastAsia" w:hAnsiTheme="minorHAnsi" w:cstheme="minorBidi"/>
            <w:noProof/>
            <w:sz w:val="22"/>
            <w:lang w:val="bg-BG" w:eastAsia="en-GB"/>
          </w:rPr>
          <w:tab/>
        </w:r>
        <w:r w:rsidRPr="00411F47">
          <w:rPr>
            <w:rStyle w:val="Hyperlink"/>
            <w:noProof/>
            <w:lang w:val="bg-BG"/>
          </w:rPr>
          <w:t>Растениевъдство в декари. Източник: община Симитли.</w:t>
        </w:r>
        <w:r w:rsidRPr="00411F47">
          <w:rPr>
            <w:noProof/>
            <w:webHidden/>
            <w:lang w:val="bg-BG"/>
          </w:rPr>
          <w:tab/>
        </w:r>
        <w:r w:rsidRPr="00411F47">
          <w:rPr>
            <w:noProof/>
            <w:webHidden/>
            <w:lang w:val="bg-BG"/>
          </w:rPr>
          <w:fldChar w:fldCharType="begin"/>
        </w:r>
        <w:r w:rsidRPr="00411F47">
          <w:rPr>
            <w:noProof/>
            <w:webHidden/>
            <w:lang w:val="bg-BG"/>
          </w:rPr>
          <w:instrText xml:space="preserve"> PAGEREF _Toc94368993 \h </w:instrText>
        </w:r>
        <w:r w:rsidRPr="00411F47">
          <w:rPr>
            <w:noProof/>
            <w:webHidden/>
            <w:lang w:val="bg-BG"/>
          </w:rPr>
        </w:r>
        <w:r w:rsidRPr="00411F47">
          <w:rPr>
            <w:noProof/>
            <w:webHidden/>
            <w:lang w:val="bg-BG"/>
          </w:rPr>
          <w:fldChar w:fldCharType="separate"/>
        </w:r>
        <w:r w:rsidRPr="00411F47">
          <w:rPr>
            <w:noProof/>
            <w:webHidden/>
            <w:lang w:val="bg-BG"/>
          </w:rPr>
          <w:t>39</w:t>
        </w:r>
        <w:r w:rsidRPr="00411F47">
          <w:rPr>
            <w:noProof/>
            <w:webHidden/>
            <w:lang w:val="bg-BG"/>
          </w:rPr>
          <w:fldChar w:fldCharType="end"/>
        </w:r>
      </w:hyperlink>
    </w:p>
    <w:p w14:paraId="1E99DBA8" w14:textId="548C1F19" w:rsidR="00C341EB"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8994" w:history="1">
        <w:r w:rsidR="00C341EB" w:rsidRPr="00411F47">
          <w:rPr>
            <w:rStyle w:val="Hyperlink"/>
            <w:noProof/>
            <w:lang w:val="bg-BG"/>
          </w:rPr>
          <w:t>Таблица 2</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Отглеждани култури по площ и добив в община Симитли. Източник: НСИ.</w:t>
        </w:r>
        <w:r w:rsidR="00C341EB" w:rsidRPr="00411F47">
          <w:rPr>
            <w:noProof/>
            <w:webHidden/>
            <w:lang w:val="bg-BG"/>
          </w:rPr>
          <w:tab/>
        </w:r>
        <w:r w:rsidR="00C341EB" w:rsidRPr="00411F47">
          <w:rPr>
            <w:noProof/>
            <w:webHidden/>
            <w:lang w:val="bg-BG"/>
          </w:rPr>
          <w:tab/>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_Toc94368994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39</w:t>
        </w:r>
        <w:r w:rsidR="00C341EB" w:rsidRPr="00411F47">
          <w:rPr>
            <w:noProof/>
            <w:webHidden/>
            <w:lang w:val="bg-BG"/>
          </w:rPr>
          <w:fldChar w:fldCharType="end"/>
        </w:r>
      </w:hyperlink>
    </w:p>
    <w:p w14:paraId="0F8C81A5" w14:textId="35CE7FDC" w:rsidR="00C341EB"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8995" w:history="1">
        <w:r w:rsidR="00C341EB" w:rsidRPr="00411F47">
          <w:rPr>
            <w:rStyle w:val="Hyperlink"/>
            <w:noProof/>
            <w:lang w:val="bg-BG"/>
          </w:rPr>
          <w:t>Таблица 3</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Видове места за настаняване (брой). Източник: община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_Toc94368995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47</w:t>
        </w:r>
        <w:r w:rsidR="00C341EB" w:rsidRPr="00411F47">
          <w:rPr>
            <w:noProof/>
            <w:webHidden/>
            <w:lang w:val="bg-BG"/>
          </w:rPr>
          <w:fldChar w:fldCharType="end"/>
        </w:r>
      </w:hyperlink>
    </w:p>
    <w:p w14:paraId="1C56409B" w14:textId="2DA60F8F" w:rsidR="00C341EB"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8996" w:history="1">
        <w:r w:rsidR="00C341EB" w:rsidRPr="00411F47">
          <w:rPr>
            <w:rStyle w:val="Hyperlink"/>
            <w:noProof/>
            <w:lang w:val="bg-BG"/>
          </w:rPr>
          <w:t>Таблица 4</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Заведения за хранене и забавление. Източник: община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_Toc94368996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47</w:t>
        </w:r>
        <w:r w:rsidR="00C341EB" w:rsidRPr="00411F47">
          <w:rPr>
            <w:noProof/>
            <w:webHidden/>
            <w:lang w:val="bg-BG"/>
          </w:rPr>
          <w:fldChar w:fldCharType="end"/>
        </w:r>
      </w:hyperlink>
    </w:p>
    <w:p w14:paraId="33F92D7C" w14:textId="60827814" w:rsidR="00C341EB"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8997" w:history="1">
        <w:r w:rsidR="00C341EB" w:rsidRPr="00411F47">
          <w:rPr>
            <w:rStyle w:val="Hyperlink"/>
            <w:noProof/>
            <w:lang w:val="bg-BG"/>
          </w:rPr>
          <w:t>Таблица 5</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Брой население по териториални единици. Източник: НСИ.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_Toc94368997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56</w:t>
        </w:r>
        <w:r w:rsidR="00C341EB" w:rsidRPr="00411F47">
          <w:rPr>
            <w:noProof/>
            <w:webHidden/>
            <w:lang w:val="bg-BG"/>
          </w:rPr>
          <w:fldChar w:fldCharType="end"/>
        </w:r>
      </w:hyperlink>
    </w:p>
    <w:p w14:paraId="7952CA35" w14:textId="6179C915" w:rsidR="00C341EB"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8998" w:history="1">
        <w:r w:rsidR="00C341EB" w:rsidRPr="00411F47">
          <w:rPr>
            <w:rStyle w:val="Hyperlink"/>
            <w:noProof/>
            <w:lang w:val="bg-BG"/>
          </w:rPr>
          <w:t>Таблица 6</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Население по пол в община Симитли. Източник: НСИ.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_Toc94368998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57</w:t>
        </w:r>
        <w:r w:rsidR="00C341EB" w:rsidRPr="00411F47">
          <w:rPr>
            <w:noProof/>
            <w:webHidden/>
            <w:lang w:val="bg-BG"/>
          </w:rPr>
          <w:fldChar w:fldCharType="end"/>
        </w:r>
      </w:hyperlink>
    </w:p>
    <w:p w14:paraId="78243D20" w14:textId="2E83207F" w:rsidR="00C341EB"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8999" w:history="1">
        <w:r w:rsidR="00C341EB" w:rsidRPr="00411F47">
          <w:rPr>
            <w:rStyle w:val="Hyperlink"/>
            <w:noProof/>
            <w:lang w:val="bg-BG"/>
          </w:rPr>
          <w:t>Таблица 7</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Брой на населението в община Симитли по населени места и пол. Източник: НСИ.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_Toc94368999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59</w:t>
        </w:r>
        <w:r w:rsidR="00C341EB" w:rsidRPr="00411F47">
          <w:rPr>
            <w:noProof/>
            <w:webHidden/>
            <w:lang w:val="bg-BG"/>
          </w:rPr>
          <w:fldChar w:fldCharType="end"/>
        </w:r>
      </w:hyperlink>
    </w:p>
    <w:p w14:paraId="2149E7CB" w14:textId="59E41696" w:rsidR="00C341EB"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00" w:history="1">
        <w:r w:rsidR="00C341EB" w:rsidRPr="00411F47">
          <w:rPr>
            <w:rStyle w:val="Hyperlink"/>
            <w:noProof/>
            <w:lang w:val="bg-BG"/>
          </w:rPr>
          <w:t>Таблица 8</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Демографска статистика. Източник НСИ.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_Toc94369000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60</w:t>
        </w:r>
        <w:r w:rsidR="00C341EB" w:rsidRPr="00411F47">
          <w:rPr>
            <w:noProof/>
            <w:webHidden/>
            <w:lang w:val="bg-BG"/>
          </w:rPr>
          <w:fldChar w:fldCharType="end"/>
        </w:r>
      </w:hyperlink>
    </w:p>
    <w:p w14:paraId="2B4E1144" w14:textId="0E26348B" w:rsidR="00C341EB"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01" w:history="1">
        <w:r w:rsidR="00C341EB" w:rsidRPr="00411F47">
          <w:rPr>
            <w:rStyle w:val="Hyperlink"/>
            <w:noProof/>
            <w:lang w:val="bg-BG"/>
          </w:rPr>
          <w:t>Таблица 9</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Брой население под, в и над трудоспособна възраст, пол и местоживеене.  Източник: НСИ.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_Toc94369001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63</w:t>
        </w:r>
        <w:r w:rsidR="00C341EB" w:rsidRPr="00411F47">
          <w:rPr>
            <w:noProof/>
            <w:webHidden/>
            <w:lang w:val="bg-BG"/>
          </w:rPr>
          <w:fldChar w:fldCharType="end"/>
        </w:r>
      </w:hyperlink>
    </w:p>
    <w:p w14:paraId="6CF93238" w14:textId="73A5C95D"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02" w:history="1">
        <w:r w:rsidR="00C341EB" w:rsidRPr="00411F47">
          <w:rPr>
            <w:rStyle w:val="Hyperlink"/>
            <w:noProof/>
            <w:lang w:val="bg-BG"/>
          </w:rPr>
          <w:t>Таблица 10</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Население по населени места и самоопределение по етническа принадлежност. Източник: НСИ.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_Toc94369002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65</w:t>
        </w:r>
        <w:r w:rsidR="00C341EB" w:rsidRPr="00411F47">
          <w:rPr>
            <w:noProof/>
            <w:webHidden/>
            <w:lang w:val="bg-BG"/>
          </w:rPr>
          <w:fldChar w:fldCharType="end"/>
        </w:r>
      </w:hyperlink>
    </w:p>
    <w:p w14:paraId="2F088A5A" w14:textId="0CBA8BE0"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03" w:history="1">
        <w:r w:rsidR="00C341EB" w:rsidRPr="00411F47">
          <w:rPr>
            <w:rStyle w:val="Hyperlink"/>
            <w:noProof/>
            <w:lang w:val="bg-BG"/>
          </w:rPr>
          <w:t>Таблица 11</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Брой регистрирани безработни. Източник: Дирекция Регионална служба по заетостта – Благоевград към Агенция по заетостта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_Toc94369003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69</w:t>
        </w:r>
        <w:r w:rsidR="00C341EB" w:rsidRPr="00411F47">
          <w:rPr>
            <w:noProof/>
            <w:webHidden/>
            <w:lang w:val="bg-BG"/>
          </w:rPr>
          <w:fldChar w:fldCharType="end"/>
        </w:r>
      </w:hyperlink>
    </w:p>
    <w:p w14:paraId="75B069D8" w14:textId="57DA05D8"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04" w:history="1">
        <w:r w:rsidR="00C341EB" w:rsidRPr="00411F47">
          <w:rPr>
            <w:rStyle w:val="Hyperlink"/>
            <w:noProof/>
            <w:lang w:val="bg-BG"/>
          </w:rPr>
          <w:t>Таблица 12</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Структура на регистрираните безработни в община Симитли. Източник: Дирекция Регионална служба по заетостта – Благоевград към Агенция по заетостта</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_Toc94369004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69</w:t>
        </w:r>
        <w:r w:rsidR="00C341EB" w:rsidRPr="00411F47">
          <w:rPr>
            <w:noProof/>
            <w:webHidden/>
            <w:lang w:val="bg-BG"/>
          </w:rPr>
          <w:fldChar w:fldCharType="end"/>
        </w:r>
      </w:hyperlink>
    </w:p>
    <w:p w14:paraId="0BD98ACB" w14:textId="13CF7CD8"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05" w:history="1">
        <w:r w:rsidR="00C341EB" w:rsidRPr="00411F47">
          <w:rPr>
            <w:rStyle w:val="Hyperlink"/>
            <w:noProof/>
            <w:lang w:val="bg-BG"/>
          </w:rPr>
          <w:t>Таблица 13</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Общ брой учащи се в общообразователни училища. Източник: НСИ.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_Toc94369005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79</w:t>
        </w:r>
        <w:r w:rsidR="00C341EB" w:rsidRPr="00411F47">
          <w:rPr>
            <w:noProof/>
            <w:webHidden/>
            <w:lang w:val="bg-BG"/>
          </w:rPr>
          <w:fldChar w:fldCharType="end"/>
        </w:r>
      </w:hyperlink>
    </w:p>
    <w:p w14:paraId="33AE4305" w14:textId="5CD13CDA"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06" w:history="1">
        <w:r w:rsidR="00C341EB" w:rsidRPr="00411F47">
          <w:rPr>
            <w:rStyle w:val="Hyperlink"/>
            <w:noProof/>
            <w:lang w:val="bg-BG"/>
          </w:rPr>
          <w:t>Таблица 14</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Медицински персонал в област Благоевград по общини. Източник: НСИ.</w:t>
        </w:r>
        <w:r w:rsidR="00C341EB" w:rsidRPr="00411F47">
          <w:rPr>
            <w:noProof/>
            <w:webHidden/>
            <w:lang w:val="bg-BG"/>
          </w:rPr>
          <w:tab/>
        </w:r>
        <w:r w:rsidR="00C341EB" w:rsidRPr="00411F47">
          <w:rPr>
            <w:noProof/>
            <w:webHidden/>
            <w:lang w:val="bg-BG"/>
          </w:rPr>
          <w:tab/>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_Toc94369006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80</w:t>
        </w:r>
        <w:r w:rsidR="00C341EB" w:rsidRPr="00411F47">
          <w:rPr>
            <w:noProof/>
            <w:webHidden/>
            <w:lang w:val="bg-BG"/>
          </w:rPr>
          <w:fldChar w:fldCharType="end"/>
        </w:r>
      </w:hyperlink>
    </w:p>
    <w:p w14:paraId="3F4DF647" w14:textId="04E9E20A"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07" w:history="1">
        <w:r w:rsidR="00C341EB" w:rsidRPr="00411F47">
          <w:rPr>
            <w:rStyle w:val="Hyperlink"/>
            <w:noProof/>
            <w:lang w:val="bg-BG"/>
          </w:rPr>
          <w:t>Таблица 15</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Социални услуги. Източник: община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_Toc94369007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84</w:t>
        </w:r>
        <w:r w:rsidR="00C341EB" w:rsidRPr="00411F47">
          <w:rPr>
            <w:noProof/>
            <w:webHidden/>
            <w:lang w:val="bg-BG"/>
          </w:rPr>
          <w:fldChar w:fldCharType="end"/>
        </w:r>
      </w:hyperlink>
    </w:p>
    <w:p w14:paraId="2CEDC501" w14:textId="4D33FB79"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08" w:history="1">
        <w:r w:rsidR="00C341EB" w:rsidRPr="00411F47">
          <w:rPr>
            <w:rStyle w:val="Hyperlink"/>
            <w:noProof/>
            <w:lang w:val="bg-BG"/>
          </w:rPr>
          <w:t>Таблица 16</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Общинска пътна мрежа. Източник: община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_Toc94369008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97</w:t>
        </w:r>
        <w:r w:rsidR="00C341EB" w:rsidRPr="00411F47">
          <w:rPr>
            <w:noProof/>
            <w:webHidden/>
            <w:lang w:val="bg-BG"/>
          </w:rPr>
          <w:fldChar w:fldCharType="end"/>
        </w:r>
      </w:hyperlink>
    </w:p>
    <w:p w14:paraId="38AB8E95" w14:textId="62186BDB"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09" w:history="1">
        <w:r w:rsidR="00C341EB" w:rsidRPr="00411F47">
          <w:rPr>
            <w:rStyle w:val="Hyperlink"/>
            <w:noProof/>
            <w:lang w:val="bg-BG"/>
          </w:rPr>
          <w:t>Таблица 17</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Зелени площи на територията на община Симитли. Източник: община Симитли.</w:t>
        </w:r>
        <w:r w:rsidR="00C341EB" w:rsidRPr="00411F47">
          <w:rPr>
            <w:noProof/>
            <w:webHidden/>
            <w:lang w:val="bg-BG"/>
          </w:rPr>
          <w:tab/>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_Toc94369009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104</w:t>
        </w:r>
        <w:r w:rsidR="00C341EB" w:rsidRPr="00411F47">
          <w:rPr>
            <w:noProof/>
            <w:webHidden/>
            <w:lang w:val="bg-BG"/>
          </w:rPr>
          <w:fldChar w:fldCharType="end"/>
        </w:r>
      </w:hyperlink>
    </w:p>
    <w:p w14:paraId="2889AE17" w14:textId="61627ECB"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10" w:history="1">
        <w:r w:rsidR="00C341EB" w:rsidRPr="00411F47">
          <w:rPr>
            <w:rStyle w:val="Hyperlink"/>
            <w:noProof/>
            <w:lang w:val="bg-BG"/>
          </w:rPr>
          <w:t>Таблица 18</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Количество отпадъци по вид. Източник: община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_Toc94369010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112</w:t>
        </w:r>
        <w:r w:rsidR="00C341EB" w:rsidRPr="00411F47">
          <w:rPr>
            <w:noProof/>
            <w:webHidden/>
            <w:lang w:val="bg-BG"/>
          </w:rPr>
          <w:fldChar w:fldCharType="end"/>
        </w:r>
      </w:hyperlink>
    </w:p>
    <w:p w14:paraId="44E87887" w14:textId="5DEEA9A4"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11" w:history="1">
        <w:r w:rsidR="00C341EB" w:rsidRPr="00411F47">
          <w:rPr>
            <w:rStyle w:val="Hyperlink"/>
            <w:noProof/>
            <w:lang w:val="bg-BG"/>
          </w:rPr>
          <w:t>Таблица 19</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Морфологичен състав на битовите отпадъци. Източник: община Симитли.</w:t>
        </w:r>
        <w:r w:rsidR="00C341EB" w:rsidRPr="00411F47">
          <w:rPr>
            <w:noProof/>
            <w:webHidden/>
            <w:lang w:val="bg-BG"/>
          </w:rPr>
          <w:tab/>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_Toc94369011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112</w:t>
        </w:r>
        <w:r w:rsidR="00C341EB" w:rsidRPr="00411F47">
          <w:rPr>
            <w:noProof/>
            <w:webHidden/>
            <w:lang w:val="bg-BG"/>
          </w:rPr>
          <w:fldChar w:fldCharType="end"/>
        </w:r>
      </w:hyperlink>
    </w:p>
    <w:p w14:paraId="2564BA85" w14:textId="1319015F"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12" w:history="1">
        <w:r w:rsidR="00C341EB" w:rsidRPr="00411F47">
          <w:rPr>
            <w:rStyle w:val="Hyperlink"/>
            <w:noProof/>
            <w:lang w:val="bg-BG"/>
          </w:rPr>
          <w:t>Таблица 20</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Рециклирани количества отпадъци (тон). Източник: община Симитли.</w:t>
        </w:r>
        <w:r w:rsidR="00C341EB" w:rsidRPr="00411F47">
          <w:rPr>
            <w:noProof/>
            <w:webHidden/>
            <w:lang w:val="bg-BG"/>
          </w:rPr>
          <w:tab/>
        </w:r>
        <w:r w:rsidR="00C341EB" w:rsidRPr="00411F47">
          <w:rPr>
            <w:noProof/>
            <w:webHidden/>
            <w:lang w:val="bg-BG"/>
          </w:rPr>
          <w:tab/>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_Toc94369012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114</w:t>
        </w:r>
        <w:r w:rsidR="00C341EB" w:rsidRPr="00411F47">
          <w:rPr>
            <w:noProof/>
            <w:webHidden/>
            <w:lang w:val="bg-BG"/>
          </w:rPr>
          <w:fldChar w:fldCharType="end"/>
        </w:r>
      </w:hyperlink>
    </w:p>
    <w:p w14:paraId="2454543D" w14:textId="5FEB3C2E"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13" w:history="1">
        <w:r w:rsidR="00C341EB" w:rsidRPr="00411F47">
          <w:rPr>
            <w:rStyle w:val="Hyperlink"/>
            <w:noProof/>
            <w:lang w:val="bg-BG"/>
          </w:rPr>
          <w:t>Таблица 21</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Защитени зони по Натура 2000.</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_Toc94369013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117</w:t>
        </w:r>
        <w:r w:rsidR="00C341EB" w:rsidRPr="00411F47">
          <w:rPr>
            <w:noProof/>
            <w:webHidden/>
            <w:lang w:val="bg-BG"/>
          </w:rPr>
          <w:fldChar w:fldCharType="end"/>
        </w:r>
      </w:hyperlink>
    </w:p>
    <w:p w14:paraId="52306C6B" w14:textId="3184B264"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14" w:history="1">
        <w:r w:rsidR="00C341EB" w:rsidRPr="00411F47">
          <w:rPr>
            <w:rStyle w:val="Hyperlink"/>
            <w:noProof/>
            <w:lang w:val="bg-BG"/>
          </w:rPr>
          <w:t>Таблица 22</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Системен модел за реализация на ПИРО.</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_Toc94369014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126</w:t>
        </w:r>
        <w:r w:rsidR="00C341EB" w:rsidRPr="00411F47">
          <w:rPr>
            <w:noProof/>
            <w:webHidden/>
            <w:lang w:val="bg-BG"/>
          </w:rPr>
          <w:fldChar w:fldCharType="end"/>
        </w:r>
      </w:hyperlink>
    </w:p>
    <w:p w14:paraId="26BC30EB" w14:textId="14F3D7A0"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15" w:history="1">
        <w:r w:rsidR="00C341EB" w:rsidRPr="00411F47">
          <w:rPr>
            <w:rStyle w:val="Hyperlink"/>
            <w:noProof/>
            <w:lang w:val="bg-BG"/>
          </w:rPr>
          <w:t>Таблица 23</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Културен календар на община Симитли за 2022 година. Източник: община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_Toc94369015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128</w:t>
        </w:r>
        <w:r w:rsidR="00C341EB" w:rsidRPr="00411F47">
          <w:rPr>
            <w:noProof/>
            <w:webHidden/>
            <w:lang w:val="bg-BG"/>
          </w:rPr>
          <w:fldChar w:fldCharType="end"/>
        </w:r>
      </w:hyperlink>
    </w:p>
    <w:p w14:paraId="1CAD7E5E" w14:textId="4AE95C2E" w:rsidR="00C341EB"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16" w:history="1">
        <w:r w:rsidR="00C341EB" w:rsidRPr="00411F47">
          <w:rPr>
            <w:rStyle w:val="Hyperlink"/>
            <w:noProof/>
            <w:lang w:val="bg-BG"/>
          </w:rPr>
          <w:t>Таблица 24</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Гъстота на населението по населени места. Източник: НСИ.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_Toc94369016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132</w:t>
        </w:r>
        <w:r w:rsidR="00C341EB" w:rsidRPr="00411F47">
          <w:rPr>
            <w:noProof/>
            <w:webHidden/>
            <w:lang w:val="bg-BG"/>
          </w:rPr>
          <w:fldChar w:fldCharType="end"/>
        </w:r>
      </w:hyperlink>
    </w:p>
    <w:p w14:paraId="2E541188" w14:textId="41564425" w:rsidR="005C61E6" w:rsidRPr="00411F47" w:rsidRDefault="009F617E" w:rsidP="00C341EB">
      <w:pPr>
        <w:pStyle w:val="TableofFigures"/>
        <w:tabs>
          <w:tab w:val="left" w:pos="1540"/>
          <w:tab w:val="right" w:leader="dot" w:pos="9016"/>
        </w:tabs>
        <w:rPr>
          <w:lang w:val="bg-BG"/>
        </w:rPr>
      </w:pPr>
      <w:hyperlink w:anchor="_Toc94369017" w:history="1">
        <w:r w:rsidR="00C341EB" w:rsidRPr="00411F47">
          <w:rPr>
            <w:rStyle w:val="Hyperlink"/>
            <w:noProof/>
            <w:lang w:val="bg-BG"/>
          </w:rPr>
          <w:t>Таблица 25</w:t>
        </w:r>
        <w:r w:rsidR="00C341EB" w:rsidRPr="00411F47">
          <w:rPr>
            <w:rFonts w:asciiTheme="minorHAnsi" w:eastAsiaTheme="minorEastAsia" w:hAnsiTheme="minorHAnsi" w:cstheme="minorBidi"/>
            <w:noProof/>
            <w:sz w:val="22"/>
            <w:lang w:val="bg-BG" w:eastAsia="en-GB"/>
          </w:rPr>
          <w:tab/>
        </w:r>
        <w:r w:rsidR="00C341EB" w:rsidRPr="00411F47">
          <w:rPr>
            <w:rStyle w:val="Hyperlink"/>
            <w:noProof/>
            <w:lang w:val="bg-BG"/>
          </w:rPr>
          <w:t>Мерки за ограничаване на климатичните промени, за адаптиране и намаляване на риска от бедствия в община Симитли</w:t>
        </w:r>
        <w:r w:rsidR="00C341EB" w:rsidRPr="00411F47">
          <w:rPr>
            <w:noProof/>
            <w:webHidden/>
            <w:lang w:val="bg-BG"/>
          </w:rPr>
          <w:tab/>
        </w:r>
        <w:r w:rsidR="00C341EB" w:rsidRPr="00411F47">
          <w:rPr>
            <w:noProof/>
            <w:webHidden/>
            <w:lang w:val="bg-BG"/>
          </w:rPr>
          <w:fldChar w:fldCharType="begin"/>
        </w:r>
        <w:r w:rsidR="00C341EB" w:rsidRPr="00411F47">
          <w:rPr>
            <w:noProof/>
            <w:webHidden/>
            <w:lang w:val="bg-BG"/>
          </w:rPr>
          <w:instrText xml:space="preserve"> PAGEREF _Toc94369017 \h </w:instrText>
        </w:r>
        <w:r w:rsidR="00C341EB" w:rsidRPr="00411F47">
          <w:rPr>
            <w:noProof/>
            <w:webHidden/>
            <w:lang w:val="bg-BG"/>
          </w:rPr>
        </w:r>
        <w:r w:rsidR="00C341EB" w:rsidRPr="00411F47">
          <w:rPr>
            <w:noProof/>
            <w:webHidden/>
            <w:lang w:val="bg-BG"/>
          </w:rPr>
          <w:fldChar w:fldCharType="separate"/>
        </w:r>
        <w:r w:rsidR="00C341EB" w:rsidRPr="00411F47">
          <w:rPr>
            <w:noProof/>
            <w:webHidden/>
            <w:lang w:val="bg-BG"/>
          </w:rPr>
          <w:t>201</w:t>
        </w:r>
        <w:r w:rsidR="00C341EB" w:rsidRPr="00411F47">
          <w:rPr>
            <w:noProof/>
            <w:webHidden/>
            <w:lang w:val="bg-BG"/>
          </w:rPr>
          <w:fldChar w:fldCharType="end"/>
        </w:r>
      </w:hyperlink>
      <w:r w:rsidR="00C341EB" w:rsidRPr="00411F47">
        <w:rPr>
          <w:lang w:val="bg-BG"/>
        </w:rPr>
        <w:fldChar w:fldCharType="end"/>
      </w:r>
      <w:r w:rsidR="005C61E6" w:rsidRPr="00411F47">
        <w:rPr>
          <w:lang w:val="bg-BG"/>
        </w:rPr>
        <w:br w:type="page"/>
      </w:r>
    </w:p>
    <w:p w14:paraId="34CCE9CD" w14:textId="77777777" w:rsidR="005C61E6" w:rsidRPr="00411F47" w:rsidRDefault="005C61E6" w:rsidP="00E64D29">
      <w:pPr>
        <w:pStyle w:val="Heading1"/>
      </w:pPr>
      <w:bookmarkStart w:id="16" w:name="_Toc50640076"/>
      <w:bookmarkStart w:id="17" w:name="_Toc64311716"/>
      <w:bookmarkStart w:id="18" w:name="_Toc91699643"/>
      <w:bookmarkStart w:id="19" w:name="_Toc94368928"/>
      <w:r w:rsidRPr="00411F47">
        <w:lastRenderedPageBreak/>
        <w:t>Списък на фигурите</w:t>
      </w:r>
      <w:bookmarkEnd w:id="16"/>
      <w:bookmarkEnd w:id="17"/>
      <w:bookmarkEnd w:id="18"/>
      <w:bookmarkEnd w:id="19"/>
    </w:p>
    <w:p w14:paraId="29F5AD80" w14:textId="44F1B3E8" w:rsidR="00712D4F" w:rsidRPr="00411F47" w:rsidRDefault="00712D4F">
      <w:pPr>
        <w:pStyle w:val="TableofFigures"/>
        <w:tabs>
          <w:tab w:val="left" w:pos="1320"/>
          <w:tab w:val="right" w:leader="dot" w:pos="9016"/>
        </w:tabs>
        <w:rPr>
          <w:rFonts w:asciiTheme="minorHAnsi" w:eastAsiaTheme="minorEastAsia" w:hAnsiTheme="minorHAnsi" w:cstheme="minorBidi"/>
          <w:noProof/>
          <w:sz w:val="22"/>
          <w:lang w:val="bg-BG" w:eastAsia="en-GB"/>
        </w:rPr>
      </w:pPr>
      <w:r w:rsidRPr="00411F47">
        <w:rPr>
          <w:lang w:val="bg-BG"/>
        </w:rPr>
        <w:fldChar w:fldCharType="begin"/>
      </w:r>
      <w:r w:rsidRPr="00411F47">
        <w:rPr>
          <w:lang w:val="bg-BG"/>
        </w:rPr>
        <w:instrText xml:space="preserve"> TOC \h \z \c "Фигура" </w:instrText>
      </w:r>
      <w:r w:rsidRPr="00411F47">
        <w:rPr>
          <w:lang w:val="bg-BG"/>
        </w:rPr>
        <w:fldChar w:fldCharType="separate"/>
      </w:r>
      <w:hyperlink w:anchor="_Toc94369030" w:history="1">
        <w:r w:rsidRPr="00411F47">
          <w:rPr>
            <w:rStyle w:val="Hyperlink"/>
            <w:noProof/>
            <w:lang w:val="bg-BG"/>
          </w:rPr>
          <w:t>Фигура 1</w:t>
        </w:r>
        <w:r w:rsidRPr="00411F47">
          <w:rPr>
            <w:rFonts w:asciiTheme="minorHAnsi" w:eastAsiaTheme="minorEastAsia" w:hAnsiTheme="minorHAnsi" w:cstheme="minorBidi"/>
            <w:noProof/>
            <w:sz w:val="22"/>
            <w:lang w:val="bg-BG" w:eastAsia="en-GB"/>
          </w:rPr>
          <w:tab/>
        </w:r>
        <w:r w:rsidRPr="00411F47">
          <w:rPr>
            <w:rStyle w:val="Hyperlink"/>
            <w:noProof/>
            <w:lang w:val="bg-BG"/>
          </w:rPr>
          <w:t xml:space="preserve"> Кръгова икономика.</w:t>
        </w:r>
        <w:r w:rsidRPr="00411F47">
          <w:rPr>
            <w:noProof/>
            <w:webHidden/>
            <w:lang w:val="bg-BG"/>
          </w:rPr>
          <w:tab/>
        </w:r>
        <w:r w:rsidRPr="00411F47">
          <w:rPr>
            <w:noProof/>
            <w:webHidden/>
            <w:lang w:val="bg-BG"/>
          </w:rPr>
          <w:fldChar w:fldCharType="begin"/>
        </w:r>
        <w:r w:rsidRPr="00411F47">
          <w:rPr>
            <w:noProof/>
            <w:webHidden/>
            <w:lang w:val="bg-BG"/>
          </w:rPr>
          <w:instrText xml:space="preserve"> PAGEREF _Toc94369030 \h </w:instrText>
        </w:r>
        <w:r w:rsidRPr="00411F47">
          <w:rPr>
            <w:noProof/>
            <w:webHidden/>
            <w:lang w:val="bg-BG"/>
          </w:rPr>
        </w:r>
        <w:r w:rsidRPr="00411F47">
          <w:rPr>
            <w:noProof/>
            <w:webHidden/>
            <w:lang w:val="bg-BG"/>
          </w:rPr>
          <w:fldChar w:fldCharType="separate"/>
        </w:r>
        <w:r w:rsidRPr="00411F47">
          <w:rPr>
            <w:noProof/>
            <w:webHidden/>
            <w:lang w:val="bg-BG"/>
          </w:rPr>
          <w:t>17</w:t>
        </w:r>
        <w:r w:rsidRPr="00411F47">
          <w:rPr>
            <w:noProof/>
            <w:webHidden/>
            <w:lang w:val="bg-BG"/>
          </w:rPr>
          <w:fldChar w:fldCharType="end"/>
        </w:r>
      </w:hyperlink>
    </w:p>
    <w:p w14:paraId="510DE157" w14:textId="35EA6579"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31" w:history="1">
        <w:r w:rsidR="00712D4F" w:rsidRPr="00411F47">
          <w:rPr>
            <w:rStyle w:val="Hyperlink"/>
            <w:noProof/>
            <w:lang w:val="bg-BG"/>
          </w:rPr>
          <w:t>Фигура 2</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Карта на България с местоположението на община Симитли.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_Toc94369031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25</w:t>
        </w:r>
        <w:r w:rsidR="00712D4F" w:rsidRPr="00411F47">
          <w:rPr>
            <w:noProof/>
            <w:webHidden/>
            <w:lang w:val="bg-BG"/>
          </w:rPr>
          <w:fldChar w:fldCharType="end"/>
        </w:r>
      </w:hyperlink>
    </w:p>
    <w:p w14:paraId="1C8A9848" w14:textId="2D0A3027"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32" w:history="1">
        <w:r w:rsidR="00712D4F" w:rsidRPr="00411F47">
          <w:rPr>
            <w:rStyle w:val="Hyperlink"/>
            <w:noProof/>
            <w:lang w:val="bg-BG"/>
          </w:rPr>
          <w:t>Фигура 3</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Карта на област Благоевград.</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_Toc94369032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26</w:t>
        </w:r>
        <w:r w:rsidR="00712D4F" w:rsidRPr="00411F47">
          <w:rPr>
            <w:noProof/>
            <w:webHidden/>
            <w:lang w:val="bg-BG"/>
          </w:rPr>
          <w:fldChar w:fldCharType="end"/>
        </w:r>
      </w:hyperlink>
    </w:p>
    <w:p w14:paraId="0C00B530" w14:textId="1A0E0033"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33" w:history="1">
        <w:r w:rsidR="00712D4F" w:rsidRPr="00411F47">
          <w:rPr>
            <w:rStyle w:val="Hyperlink"/>
            <w:noProof/>
            <w:lang w:val="bg-BG"/>
          </w:rPr>
          <w:t>Фигура 4</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Карта на община Симитли.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_Toc94369033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27</w:t>
        </w:r>
        <w:r w:rsidR="00712D4F" w:rsidRPr="00411F47">
          <w:rPr>
            <w:noProof/>
            <w:webHidden/>
            <w:lang w:val="bg-BG"/>
          </w:rPr>
          <w:fldChar w:fldCharType="end"/>
        </w:r>
      </w:hyperlink>
    </w:p>
    <w:p w14:paraId="12339A4D" w14:textId="0525159D"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34" w:history="1">
        <w:r w:rsidR="00712D4F" w:rsidRPr="00411F47">
          <w:rPr>
            <w:rStyle w:val="Hyperlink"/>
            <w:noProof/>
            <w:lang w:val="bg-BG"/>
          </w:rPr>
          <w:t>Фигура 5</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Облачни, слънчеви и валежни дни в община Симитли.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_Toc94369034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30</w:t>
        </w:r>
        <w:r w:rsidR="00712D4F" w:rsidRPr="00411F47">
          <w:rPr>
            <w:noProof/>
            <w:webHidden/>
            <w:lang w:val="bg-BG"/>
          </w:rPr>
          <w:fldChar w:fldCharType="end"/>
        </w:r>
      </w:hyperlink>
    </w:p>
    <w:p w14:paraId="60B347B9" w14:textId="2ECA7257"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35" w:history="1">
        <w:r w:rsidR="00712D4F" w:rsidRPr="00411F47">
          <w:rPr>
            <w:rStyle w:val="Hyperlink"/>
            <w:noProof/>
            <w:lang w:val="bg-BG"/>
          </w:rPr>
          <w:t>Фигура 6</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Максимални температури в община Симитли.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_Toc94369035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30</w:t>
        </w:r>
        <w:r w:rsidR="00712D4F" w:rsidRPr="00411F47">
          <w:rPr>
            <w:noProof/>
            <w:webHidden/>
            <w:lang w:val="bg-BG"/>
          </w:rPr>
          <w:fldChar w:fldCharType="end"/>
        </w:r>
      </w:hyperlink>
    </w:p>
    <w:p w14:paraId="58D3768C" w14:textId="4C86B7C8"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36" w:history="1">
        <w:r w:rsidR="00712D4F" w:rsidRPr="00411F47">
          <w:rPr>
            <w:rStyle w:val="Hyperlink"/>
            <w:noProof/>
            <w:lang w:val="bg-BG"/>
          </w:rPr>
          <w:t>Фигура 7</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Количество на валежите в община Симитли.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_Toc94369036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31</w:t>
        </w:r>
        <w:r w:rsidR="00712D4F" w:rsidRPr="00411F47">
          <w:rPr>
            <w:noProof/>
            <w:webHidden/>
            <w:lang w:val="bg-BG"/>
          </w:rPr>
          <w:fldChar w:fldCharType="end"/>
        </w:r>
      </w:hyperlink>
    </w:p>
    <w:p w14:paraId="4377B9BE" w14:textId="03E8790D"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37" w:history="1">
        <w:r w:rsidR="00712D4F" w:rsidRPr="00411F47">
          <w:rPr>
            <w:rStyle w:val="Hyperlink"/>
            <w:noProof/>
            <w:lang w:val="bg-BG"/>
          </w:rPr>
          <w:t>Фигура 8</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Скорост на вятъра в община Симитли.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_Toc94369037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31</w:t>
        </w:r>
        <w:r w:rsidR="00712D4F" w:rsidRPr="00411F47">
          <w:rPr>
            <w:noProof/>
            <w:webHidden/>
            <w:lang w:val="bg-BG"/>
          </w:rPr>
          <w:fldChar w:fldCharType="end"/>
        </w:r>
      </w:hyperlink>
    </w:p>
    <w:p w14:paraId="631D828A" w14:textId="3E992ADC"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38" w:history="1">
        <w:r w:rsidR="00712D4F" w:rsidRPr="00411F47">
          <w:rPr>
            <w:rStyle w:val="Hyperlink"/>
            <w:noProof/>
            <w:lang w:val="bg-BG"/>
          </w:rPr>
          <w:t>Фигура 9</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 xml:space="preserve"> Брой предприятия в община Симитли по сектори   към 31.12.2020.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_Toc94369038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37</w:t>
        </w:r>
        <w:r w:rsidR="00712D4F" w:rsidRPr="00411F47">
          <w:rPr>
            <w:noProof/>
            <w:webHidden/>
            <w:lang w:val="bg-BG"/>
          </w:rPr>
          <w:fldChar w:fldCharType="end"/>
        </w:r>
      </w:hyperlink>
    </w:p>
    <w:p w14:paraId="7E25E423" w14:textId="50CB0A0B"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39" w:history="1">
        <w:r w:rsidR="00712D4F" w:rsidRPr="00411F47">
          <w:rPr>
            <w:rStyle w:val="Hyperlink"/>
            <w:noProof/>
            <w:lang w:val="bg-BG"/>
          </w:rPr>
          <w:t>Фигура 10</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Произведена продукция в хил. лв. към 31.12.2020.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_Toc94369039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37</w:t>
        </w:r>
        <w:r w:rsidR="00712D4F" w:rsidRPr="00411F47">
          <w:rPr>
            <w:noProof/>
            <w:webHidden/>
            <w:lang w:val="bg-BG"/>
          </w:rPr>
          <w:fldChar w:fldCharType="end"/>
        </w:r>
      </w:hyperlink>
    </w:p>
    <w:p w14:paraId="0EAE0429" w14:textId="47A07F8C"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40" w:history="1">
        <w:r w:rsidR="00712D4F" w:rsidRPr="00411F47">
          <w:rPr>
            <w:rStyle w:val="Hyperlink"/>
            <w:noProof/>
            <w:lang w:val="bg-BG"/>
          </w:rPr>
          <w:t>Фигура 11</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Разходи за придобиване на ДМА в хил. лв.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_Toc94369040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38</w:t>
        </w:r>
        <w:r w:rsidR="00712D4F" w:rsidRPr="00411F47">
          <w:rPr>
            <w:noProof/>
            <w:webHidden/>
            <w:lang w:val="bg-BG"/>
          </w:rPr>
          <w:fldChar w:fldCharType="end"/>
        </w:r>
      </w:hyperlink>
    </w:p>
    <w:p w14:paraId="44E24CAC" w14:textId="2FC52B67"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41" w:history="1">
        <w:r w:rsidR="00712D4F" w:rsidRPr="00411F47">
          <w:rPr>
            <w:rStyle w:val="Hyperlink"/>
            <w:noProof/>
            <w:lang w:val="bg-BG"/>
          </w:rPr>
          <w:t>Фигура 12</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Преки чуждестранни инвестиции в нефинансови предприятия в хил. евро.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_Toc94369041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38</w:t>
        </w:r>
        <w:r w:rsidR="00712D4F" w:rsidRPr="00411F47">
          <w:rPr>
            <w:noProof/>
            <w:webHidden/>
            <w:lang w:val="bg-BG"/>
          </w:rPr>
          <w:fldChar w:fldCharType="end"/>
        </w:r>
      </w:hyperlink>
    </w:p>
    <w:p w14:paraId="38A429AB" w14:textId="550CE2CA"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42" w:history="1">
        <w:r w:rsidR="00712D4F" w:rsidRPr="00411F47">
          <w:rPr>
            <w:rStyle w:val="Hyperlink"/>
            <w:noProof/>
            <w:lang w:val="bg-BG"/>
          </w:rPr>
          <w:t>Фигура 13</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Карта на област Благоевград.</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_Toc94369042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52</w:t>
        </w:r>
        <w:r w:rsidR="00712D4F" w:rsidRPr="00411F47">
          <w:rPr>
            <w:noProof/>
            <w:webHidden/>
            <w:lang w:val="bg-BG"/>
          </w:rPr>
          <w:fldChar w:fldCharType="end"/>
        </w:r>
      </w:hyperlink>
    </w:p>
    <w:p w14:paraId="0CDF4E08" w14:textId="3B7CFE07"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43" w:history="1">
        <w:r w:rsidR="00712D4F" w:rsidRPr="00411F47">
          <w:rPr>
            <w:rStyle w:val="Hyperlink"/>
            <w:noProof/>
            <w:lang w:val="bg-BG"/>
          </w:rPr>
          <w:t>Фигура 14</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Брой предприятия по общини в област Благоевград.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_Toc94369043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53</w:t>
        </w:r>
        <w:r w:rsidR="00712D4F" w:rsidRPr="00411F47">
          <w:rPr>
            <w:noProof/>
            <w:webHidden/>
            <w:lang w:val="bg-BG"/>
          </w:rPr>
          <w:fldChar w:fldCharType="end"/>
        </w:r>
      </w:hyperlink>
    </w:p>
    <w:p w14:paraId="6DC13244" w14:textId="06E4904F" w:rsidR="00712D4F"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44" w:history="1">
        <w:r w:rsidR="00712D4F" w:rsidRPr="00411F47">
          <w:rPr>
            <w:rStyle w:val="Hyperlink"/>
            <w:noProof/>
            <w:lang w:val="bg-BG"/>
          </w:rPr>
          <w:t>Фигура 15</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Произведена продукция по общини в област Благоевград в хил.лв. Източник:НСИ.</w:t>
        </w:r>
        <w:r w:rsidR="00712D4F" w:rsidRPr="00411F47">
          <w:rPr>
            <w:noProof/>
            <w:webHidden/>
            <w:lang w:val="bg-BG"/>
          </w:rPr>
          <w:tab/>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_Toc94369044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53</w:t>
        </w:r>
        <w:r w:rsidR="00712D4F" w:rsidRPr="00411F47">
          <w:rPr>
            <w:noProof/>
            <w:webHidden/>
            <w:lang w:val="bg-BG"/>
          </w:rPr>
          <w:fldChar w:fldCharType="end"/>
        </w:r>
      </w:hyperlink>
    </w:p>
    <w:p w14:paraId="27B23EBC" w14:textId="0980DE26"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45" w:history="1">
        <w:r w:rsidR="00712D4F" w:rsidRPr="00411F47">
          <w:rPr>
            <w:rStyle w:val="Hyperlink"/>
            <w:noProof/>
            <w:lang w:val="bg-BG"/>
          </w:rPr>
          <w:t>Фигура 16</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Нетни приходи от продажби по общини в област Благоевград. Източник: НСИ.</w:t>
        </w:r>
        <w:r w:rsidR="00712D4F" w:rsidRPr="00411F47">
          <w:rPr>
            <w:noProof/>
            <w:webHidden/>
            <w:lang w:val="bg-BG"/>
          </w:rPr>
          <w:tab/>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_Toc94369045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54</w:t>
        </w:r>
        <w:r w:rsidR="00712D4F" w:rsidRPr="00411F47">
          <w:rPr>
            <w:noProof/>
            <w:webHidden/>
            <w:lang w:val="bg-BG"/>
          </w:rPr>
          <w:fldChar w:fldCharType="end"/>
        </w:r>
      </w:hyperlink>
    </w:p>
    <w:p w14:paraId="7C1D78A7" w14:textId="6A39FF69"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46" w:history="1">
        <w:r w:rsidR="00712D4F" w:rsidRPr="00411F47">
          <w:rPr>
            <w:rStyle w:val="Hyperlink"/>
            <w:noProof/>
            <w:lang w:val="bg-BG"/>
          </w:rPr>
          <w:t>Фигура 17</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Разходи за ДМА по общини в област Благоевград в хил.лв. Източник НСИ.</w:t>
        </w:r>
        <w:r w:rsidR="00712D4F" w:rsidRPr="00411F47">
          <w:rPr>
            <w:noProof/>
            <w:webHidden/>
            <w:lang w:val="bg-BG"/>
          </w:rPr>
          <w:tab/>
        </w:r>
        <w:r w:rsidR="00712D4F" w:rsidRPr="00411F47">
          <w:rPr>
            <w:noProof/>
            <w:webHidden/>
            <w:lang w:val="bg-BG"/>
          </w:rPr>
          <w:tab/>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_Toc94369046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54</w:t>
        </w:r>
        <w:r w:rsidR="00712D4F" w:rsidRPr="00411F47">
          <w:rPr>
            <w:noProof/>
            <w:webHidden/>
            <w:lang w:val="bg-BG"/>
          </w:rPr>
          <w:fldChar w:fldCharType="end"/>
        </w:r>
      </w:hyperlink>
    </w:p>
    <w:p w14:paraId="11AA8E04" w14:textId="1DF8329F"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47" w:history="1">
        <w:r w:rsidR="00712D4F" w:rsidRPr="00411F47">
          <w:rPr>
            <w:rStyle w:val="Hyperlink"/>
            <w:noProof/>
            <w:lang w:val="bg-BG"/>
          </w:rPr>
          <w:t>Фигура 18</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Изплатени средства по европейските фондове с натрупване на човек от населението в левове.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_Toc94369047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55</w:t>
        </w:r>
        <w:r w:rsidR="00712D4F" w:rsidRPr="00411F47">
          <w:rPr>
            <w:noProof/>
            <w:webHidden/>
            <w:lang w:val="bg-BG"/>
          </w:rPr>
          <w:fldChar w:fldCharType="end"/>
        </w:r>
      </w:hyperlink>
    </w:p>
    <w:p w14:paraId="5716DFEE" w14:textId="4DF2A969"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48" w:history="1">
        <w:r w:rsidR="00712D4F" w:rsidRPr="00411F47">
          <w:rPr>
            <w:rStyle w:val="Hyperlink"/>
            <w:noProof/>
            <w:lang w:val="bg-BG"/>
          </w:rPr>
          <w:t>Фигура 19</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Брой жители в града и в селата на общината.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_Toc94369048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56</w:t>
        </w:r>
        <w:r w:rsidR="00712D4F" w:rsidRPr="00411F47">
          <w:rPr>
            <w:noProof/>
            <w:webHidden/>
            <w:lang w:val="bg-BG"/>
          </w:rPr>
          <w:fldChar w:fldCharType="end"/>
        </w:r>
      </w:hyperlink>
    </w:p>
    <w:p w14:paraId="23999B4F" w14:textId="2F0E2409"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49" w:history="1">
        <w:r w:rsidR="00712D4F" w:rsidRPr="00411F47">
          <w:rPr>
            <w:rStyle w:val="Hyperlink"/>
            <w:noProof/>
            <w:lang w:val="bg-BG"/>
          </w:rPr>
          <w:t>Фигура 20</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Брой население в община Симитли за периода 2016-2020 години.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_Toc94369049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57</w:t>
        </w:r>
        <w:r w:rsidR="00712D4F" w:rsidRPr="00411F47">
          <w:rPr>
            <w:noProof/>
            <w:webHidden/>
            <w:lang w:val="bg-BG"/>
          </w:rPr>
          <w:fldChar w:fldCharType="end"/>
        </w:r>
      </w:hyperlink>
    </w:p>
    <w:p w14:paraId="56E7E41D" w14:textId="31FC1637"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50" w:history="1">
        <w:r w:rsidR="00712D4F" w:rsidRPr="00411F47">
          <w:rPr>
            <w:rStyle w:val="Hyperlink"/>
            <w:noProof/>
            <w:lang w:val="bg-BG"/>
          </w:rPr>
          <w:t>Фигура 21</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Население в община Симитли по възрастови групи.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_Toc94369050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61</w:t>
        </w:r>
        <w:r w:rsidR="00712D4F" w:rsidRPr="00411F47">
          <w:rPr>
            <w:noProof/>
            <w:webHidden/>
            <w:lang w:val="bg-BG"/>
          </w:rPr>
          <w:fldChar w:fldCharType="end"/>
        </w:r>
      </w:hyperlink>
    </w:p>
    <w:p w14:paraId="19271224" w14:textId="19382302" w:rsidR="00712D4F" w:rsidRPr="00411F47" w:rsidRDefault="009F617E">
      <w:pPr>
        <w:pStyle w:val="TableofFigures"/>
        <w:tabs>
          <w:tab w:val="left" w:pos="1540"/>
          <w:tab w:val="right" w:leader="dot" w:pos="9016"/>
        </w:tabs>
        <w:rPr>
          <w:rFonts w:asciiTheme="minorHAnsi" w:eastAsiaTheme="minorEastAsia" w:hAnsiTheme="minorHAnsi" w:cstheme="minorBidi"/>
          <w:noProof/>
          <w:sz w:val="22"/>
          <w:lang w:val="bg-BG" w:eastAsia="en-GB"/>
        </w:rPr>
      </w:pPr>
      <w:hyperlink w:anchor="_Toc94369051" w:history="1">
        <w:r w:rsidR="00712D4F" w:rsidRPr="00411F47">
          <w:rPr>
            <w:rStyle w:val="Hyperlink"/>
            <w:noProof/>
            <w:lang w:val="bg-BG"/>
          </w:rPr>
          <w:t>Фигура 22</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Дял на населението над 60-годишна възраст от    общото население.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_Toc94369051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62</w:t>
        </w:r>
        <w:r w:rsidR="00712D4F" w:rsidRPr="00411F47">
          <w:rPr>
            <w:noProof/>
            <w:webHidden/>
            <w:lang w:val="bg-BG"/>
          </w:rPr>
          <w:fldChar w:fldCharType="end"/>
        </w:r>
      </w:hyperlink>
    </w:p>
    <w:p w14:paraId="0AEFAE3F" w14:textId="04D8BFB2"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52" w:history="1">
        <w:r w:rsidR="00712D4F" w:rsidRPr="00411F47">
          <w:rPr>
            <w:rStyle w:val="Hyperlink"/>
            <w:noProof/>
            <w:lang w:val="bg-BG"/>
          </w:rPr>
          <w:t>Фигура 23</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Дял на населението 0-14-годишна възраст,     включително, от общото население.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_Toc94369052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62</w:t>
        </w:r>
        <w:r w:rsidR="00712D4F" w:rsidRPr="00411F47">
          <w:rPr>
            <w:noProof/>
            <w:webHidden/>
            <w:lang w:val="bg-BG"/>
          </w:rPr>
          <w:fldChar w:fldCharType="end"/>
        </w:r>
      </w:hyperlink>
    </w:p>
    <w:p w14:paraId="27FC5F16" w14:textId="17D38C44"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53" w:history="1">
        <w:r w:rsidR="00712D4F" w:rsidRPr="00411F47">
          <w:rPr>
            <w:rStyle w:val="Hyperlink"/>
            <w:noProof/>
            <w:lang w:val="bg-BG"/>
          </w:rPr>
          <w:t>Фигура 24</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Брой население под, в и над трудоспособна възраст.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_Toc94369053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63</w:t>
        </w:r>
        <w:r w:rsidR="00712D4F" w:rsidRPr="00411F47">
          <w:rPr>
            <w:noProof/>
            <w:webHidden/>
            <w:lang w:val="bg-BG"/>
          </w:rPr>
          <w:fldChar w:fldCharType="end"/>
        </w:r>
      </w:hyperlink>
    </w:p>
    <w:p w14:paraId="17D88B50" w14:textId="21F3FC0B"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54" w:history="1">
        <w:r w:rsidR="00712D4F" w:rsidRPr="00411F47">
          <w:rPr>
            <w:rStyle w:val="Hyperlink"/>
            <w:noProof/>
            <w:lang w:val="bg-BG"/>
          </w:rPr>
          <w:t>Фигура 25</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Коефициент на възрастова зависимост.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_Toc94369054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64</w:t>
        </w:r>
        <w:r w:rsidR="00712D4F" w:rsidRPr="00411F47">
          <w:rPr>
            <w:noProof/>
            <w:webHidden/>
            <w:lang w:val="bg-BG"/>
          </w:rPr>
          <w:fldChar w:fldCharType="end"/>
        </w:r>
      </w:hyperlink>
    </w:p>
    <w:p w14:paraId="69653801" w14:textId="3C510D30"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55" w:history="1">
        <w:r w:rsidR="00712D4F" w:rsidRPr="00411F47">
          <w:rPr>
            <w:rStyle w:val="Hyperlink"/>
            <w:noProof/>
            <w:lang w:val="bg-BG"/>
          </w:rPr>
          <w:t>Фигура 26</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Етническа структура на населението.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_Toc94369055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67</w:t>
        </w:r>
        <w:r w:rsidR="00712D4F" w:rsidRPr="00411F47">
          <w:rPr>
            <w:noProof/>
            <w:webHidden/>
            <w:lang w:val="bg-BG"/>
          </w:rPr>
          <w:fldChar w:fldCharType="end"/>
        </w:r>
      </w:hyperlink>
    </w:p>
    <w:p w14:paraId="6B226430" w14:textId="33EDBF73"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56" w:history="1">
        <w:r w:rsidR="00712D4F" w:rsidRPr="00411F47">
          <w:rPr>
            <w:rStyle w:val="Hyperlink"/>
            <w:noProof/>
            <w:lang w:val="bg-BG"/>
          </w:rPr>
          <w:t>Фигура 27</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Брой умирания по пол.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_Toc94369056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67</w:t>
        </w:r>
        <w:r w:rsidR="00712D4F" w:rsidRPr="00411F47">
          <w:rPr>
            <w:noProof/>
            <w:webHidden/>
            <w:lang w:val="bg-BG"/>
          </w:rPr>
          <w:fldChar w:fldCharType="end"/>
        </w:r>
      </w:hyperlink>
    </w:p>
    <w:p w14:paraId="216A7FDF" w14:textId="69C72B96"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57" w:history="1">
        <w:r w:rsidR="00712D4F" w:rsidRPr="00411F47">
          <w:rPr>
            <w:rStyle w:val="Hyperlink"/>
            <w:noProof/>
            <w:lang w:val="bg-BG"/>
          </w:rPr>
          <w:t>Фигура 28</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Брой раждания по пол.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_Toc94369057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68</w:t>
        </w:r>
        <w:r w:rsidR="00712D4F" w:rsidRPr="00411F47">
          <w:rPr>
            <w:noProof/>
            <w:webHidden/>
            <w:lang w:val="bg-BG"/>
          </w:rPr>
          <w:fldChar w:fldCharType="end"/>
        </w:r>
      </w:hyperlink>
    </w:p>
    <w:p w14:paraId="0DB8605C" w14:textId="565F17A0"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58" w:history="1">
        <w:r w:rsidR="00712D4F" w:rsidRPr="00411F47">
          <w:rPr>
            <w:rStyle w:val="Hyperlink"/>
            <w:noProof/>
            <w:lang w:val="bg-BG"/>
          </w:rPr>
          <w:t>Фигура 29</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Механично движение на населението.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_Toc94369058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68</w:t>
        </w:r>
        <w:r w:rsidR="00712D4F" w:rsidRPr="00411F47">
          <w:rPr>
            <w:noProof/>
            <w:webHidden/>
            <w:lang w:val="bg-BG"/>
          </w:rPr>
          <w:fldChar w:fldCharType="end"/>
        </w:r>
      </w:hyperlink>
    </w:p>
    <w:p w14:paraId="755574CC" w14:textId="6E766A0C"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59" w:history="1">
        <w:r w:rsidR="00712D4F" w:rsidRPr="00411F47">
          <w:rPr>
            <w:rStyle w:val="Hyperlink"/>
            <w:noProof/>
            <w:lang w:val="bg-BG"/>
          </w:rPr>
          <w:t>Фигура 30</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Средна брутна месечна заплата на наетите лица.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_Toc94369059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72</w:t>
        </w:r>
        <w:r w:rsidR="00712D4F" w:rsidRPr="00411F47">
          <w:rPr>
            <w:noProof/>
            <w:webHidden/>
            <w:lang w:val="bg-BG"/>
          </w:rPr>
          <w:fldChar w:fldCharType="end"/>
        </w:r>
      </w:hyperlink>
    </w:p>
    <w:p w14:paraId="6A6EABF8" w14:textId="4827B18D"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60" w:history="1">
        <w:r w:rsidR="00712D4F" w:rsidRPr="00411F47">
          <w:rPr>
            <w:rStyle w:val="Hyperlink"/>
            <w:noProof/>
            <w:lang w:val="bg-BG"/>
          </w:rPr>
          <w:t>Фигура 31</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Средномесечна линия на бедност на едно лице от домакинство по области за 2019 година.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_Toc94369060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73</w:t>
        </w:r>
        <w:r w:rsidR="00712D4F" w:rsidRPr="00411F47">
          <w:rPr>
            <w:noProof/>
            <w:webHidden/>
            <w:lang w:val="bg-BG"/>
          </w:rPr>
          <w:fldChar w:fldCharType="end"/>
        </w:r>
      </w:hyperlink>
    </w:p>
    <w:p w14:paraId="32C83EA8" w14:textId="2D9311E4"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61" w:history="1">
        <w:r w:rsidR="00712D4F" w:rsidRPr="00411F47">
          <w:rPr>
            <w:rStyle w:val="Hyperlink"/>
            <w:noProof/>
            <w:lang w:val="bg-BG"/>
          </w:rPr>
          <w:t>Фигура 32</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Средномесечна линия на бедност на едно лице от домакинство по области за 2020 година.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_Toc94369061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73</w:t>
        </w:r>
        <w:r w:rsidR="00712D4F" w:rsidRPr="00411F47">
          <w:rPr>
            <w:noProof/>
            <w:webHidden/>
            <w:lang w:val="bg-BG"/>
          </w:rPr>
          <w:fldChar w:fldCharType="end"/>
        </w:r>
      </w:hyperlink>
    </w:p>
    <w:p w14:paraId="47188CA5" w14:textId="388577A2"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62" w:history="1">
        <w:r w:rsidR="00712D4F" w:rsidRPr="00411F47">
          <w:rPr>
            <w:rStyle w:val="Hyperlink"/>
            <w:noProof/>
            <w:lang w:val="bg-BG"/>
          </w:rPr>
          <w:t>Фигура 33</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Изменение на линията на бедност за 2020 спрямо 2019 г. и относителен дял на бедните по пол и    области.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_Toc94369062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74</w:t>
        </w:r>
        <w:r w:rsidR="00712D4F" w:rsidRPr="00411F47">
          <w:rPr>
            <w:noProof/>
            <w:webHidden/>
            <w:lang w:val="bg-BG"/>
          </w:rPr>
          <w:fldChar w:fldCharType="end"/>
        </w:r>
      </w:hyperlink>
    </w:p>
    <w:p w14:paraId="13D87913" w14:textId="0EA12CAA"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63" w:history="1">
        <w:r w:rsidR="00712D4F" w:rsidRPr="00411F47">
          <w:rPr>
            <w:rStyle w:val="Hyperlink"/>
            <w:noProof/>
            <w:lang w:val="bg-BG"/>
          </w:rPr>
          <w:t>Фигура 34</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Разпределение на пенсионерите с размер на месечната пенсия под 300 лева през 2020 г.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_Toc94369063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75</w:t>
        </w:r>
        <w:r w:rsidR="00712D4F" w:rsidRPr="00411F47">
          <w:rPr>
            <w:noProof/>
            <w:webHidden/>
            <w:lang w:val="bg-BG"/>
          </w:rPr>
          <w:fldChar w:fldCharType="end"/>
        </w:r>
      </w:hyperlink>
    </w:p>
    <w:p w14:paraId="72A98D4A" w14:textId="2A13C7ED"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64" w:history="1">
        <w:r w:rsidR="00712D4F" w:rsidRPr="00411F47">
          <w:rPr>
            <w:rStyle w:val="Hyperlink"/>
            <w:noProof/>
            <w:lang w:val="bg-BG"/>
          </w:rPr>
          <w:t>Фигура 35</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Дял на пенсионерите с размер на месечната пенсия под 300 лева през 2020 г.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_Toc94369064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75</w:t>
        </w:r>
        <w:r w:rsidR="00712D4F" w:rsidRPr="00411F47">
          <w:rPr>
            <w:noProof/>
            <w:webHidden/>
            <w:lang w:val="bg-BG"/>
          </w:rPr>
          <w:fldChar w:fldCharType="end"/>
        </w:r>
      </w:hyperlink>
    </w:p>
    <w:p w14:paraId="6D9E4358" w14:textId="16892F99"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65" w:history="1">
        <w:r w:rsidR="00712D4F" w:rsidRPr="00411F47">
          <w:rPr>
            <w:rStyle w:val="Hyperlink"/>
            <w:noProof/>
            <w:lang w:val="bg-BG"/>
          </w:rPr>
          <w:t>Фигура 36</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Деца в детските градини.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_Toc94369065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77</w:t>
        </w:r>
        <w:r w:rsidR="00712D4F" w:rsidRPr="00411F47">
          <w:rPr>
            <w:noProof/>
            <w:webHidden/>
            <w:lang w:val="bg-BG"/>
          </w:rPr>
          <w:fldChar w:fldCharType="end"/>
        </w:r>
      </w:hyperlink>
    </w:p>
    <w:p w14:paraId="6B8A83B9" w14:textId="67155D2A"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66" w:history="1">
        <w:r w:rsidR="00712D4F" w:rsidRPr="00411F47">
          <w:rPr>
            <w:rStyle w:val="Hyperlink"/>
            <w:noProof/>
            <w:lang w:val="bg-BG"/>
          </w:rPr>
          <w:t>Фигура 37</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Брой места и брой деца в детските градини.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_Toc94369066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77</w:t>
        </w:r>
        <w:r w:rsidR="00712D4F" w:rsidRPr="00411F47">
          <w:rPr>
            <w:noProof/>
            <w:webHidden/>
            <w:lang w:val="bg-BG"/>
          </w:rPr>
          <w:fldChar w:fldCharType="end"/>
        </w:r>
      </w:hyperlink>
    </w:p>
    <w:p w14:paraId="3BEC3AAE" w14:textId="7EB06C16"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67" w:history="1">
        <w:r w:rsidR="00712D4F" w:rsidRPr="00411F47">
          <w:rPr>
            <w:rStyle w:val="Hyperlink"/>
            <w:noProof/>
            <w:lang w:val="bg-BG"/>
          </w:rPr>
          <w:t>Фигура 38</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Завършили в общообразователни училища по степени на    образование. Източник: НСИ.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_Toc94369067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78</w:t>
        </w:r>
        <w:r w:rsidR="00712D4F" w:rsidRPr="00411F47">
          <w:rPr>
            <w:noProof/>
            <w:webHidden/>
            <w:lang w:val="bg-BG"/>
          </w:rPr>
          <w:fldChar w:fldCharType="end"/>
        </w:r>
      </w:hyperlink>
    </w:p>
    <w:p w14:paraId="70940365" w14:textId="1E706F07"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68" w:history="1">
        <w:r w:rsidR="00712D4F" w:rsidRPr="00411F47">
          <w:rPr>
            <w:rStyle w:val="Hyperlink"/>
            <w:noProof/>
            <w:lang w:val="bg-BG"/>
          </w:rPr>
          <w:t>Фигура 39</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Структура на Центъра за спешна медицинска помощ Благоевград.</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_Toc94369068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80</w:t>
        </w:r>
        <w:r w:rsidR="00712D4F" w:rsidRPr="00411F47">
          <w:rPr>
            <w:noProof/>
            <w:webHidden/>
            <w:lang w:val="bg-BG"/>
          </w:rPr>
          <w:fldChar w:fldCharType="end"/>
        </w:r>
      </w:hyperlink>
    </w:p>
    <w:p w14:paraId="79531FE4" w14:textId="0D43CE0D"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69" w:history="1">
        <w:r w:rsidR="00712D4F" w:rsidRPr="00411F47">
          <w:rPr>
            <w:rStyle w:val="Hyperlink"/>
            <w:noProof/>
            <w:lang w:val="bg-BG"/>
          </w:rPr>
          <w:t>Фигура 40</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Републикански път I-1.</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_Toc94369069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95</w:t>
        </w:r>
        <w:r w:rsidR="00712D4F" w:rsidRPr="00411F47">
          <w:rPr>
            <w:noProof/>
            <w:webHidden/>
            <w:lang w:val="bg-BG"/>
          </w:rPr>
          <w:fldChar w:fldCharType="end"/>
        </w:r>
      </w:hyperlink>
    </w:p>
    <w:p w14:paraId="04FB64BE" w14:textId="15F520DD"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70" w:history="1">
        <w:r w:rsidR="00712D4F" w:rsidRPr="00411F47">
          <w:rPr>
            <w:rStyle w:val="Hyperlink"/>
            <w:noProof/>
            <w:lang w:val="bg-BG"/>
          </w:rPr>
          <w:t>Фигура 41</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Електроснабдителна мрежа на България.</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_Toc94369070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98</w:t>
        </w:r>
        <w:r w:rsidR="00712D4F" w:rsidRPr="00411F47">
          <w:rPr>
            <w:noProof/>
            <w:webHidden/>
            <w:lang w:val="bg-BG"/>
          </w:rPr>
          <w:fldChar w:fldCharType="end"/>
        </w:r>
      </w:hyperlink>
    </w:p>
    <w:p w14:paraId="3B548AB1" w14:textId="2000B53E"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71" w:history="1">
        <w:r w:rsidR="00712D4F" w:rsidRPr="00411F47">
          <w:rPr>
            <w:rStyle w:val="Hyperlink"/>
            <w:noProof/>
            <w:lang w:val="bg-BG"/>
          </w:rPr>
          <w:t>Фигура 42</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Загуби от пренос на вода. Източник: КЕВР.</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_Toc94369071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106</w:t>
        </w:r>
        <w:r w:rsidR="00712D4F" w:rsidRPr="00411F47">
          <w:rPr>
            <w:noProof/>
            <w:webHidden/>
            <w:lang w:val="bg-BG"/>
          </w:rPr>
          <w:fldChar w:fldCharType="end"/>
        </w:r>
      </w:hyperlink>
    </w:p>
    <w:p w14:paraId="35596E96" w14:textId="07AA5CA5"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72" w:history="1">
        <w:r w:rsidR="00712D4F" w:rsidRPr="00411F47">
          <w:rPr>
            <w:rStyle w:val="Hyperlink"/>
            <w:noProof/>
            <w:lang w:val="bg-BG"/>
          </w:rPr>
          <w:t>Фигура 43</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Структура на община Симитли. Източник: община Симитли.</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_Toc94369072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123</w:t>
        </w:r>
        <w:r w:rsidR="00712D4F" w:rsidRPr="00411F47">
          <w:rPr>
            <w:noProof/>
            <w:webHidden/>
            <w:lang w:val="bg-BG"/>
          </w:rPr>
          <w:fldChar w:fldCharType="end"/>
        </w:r>
      </w:hyperlink>
    </w:p>
    <w:p w14:paraId="42F43281" w14:textId="70036769"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73" w:history="1">
        <w:r w:rsidR="00712D4F" w:rsidRPr="00411F47">
          <w:rPr>
            <w:rStyle w:val="Hyperlink"/>
            <w:noProof/>
            <w:lang w:val="bg-BG"/>
          </w:rPr>
          <w:t>Фигура 44</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Селски райони в България на ниво LAU 1 според националната дефиниция. Източник: Програма за    развитие на селските райони 2014 – 2020 г.</w:t>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_Toc94369073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135</w:t>
        </w:r>
        <w:r w:rsidR="00712D4F" w:rsidRPr="00411F47">
          <w:rPr>
            <w:noProof/>
            <w:webHidden/>
            <w:lang w:val="bg-BG"/>
          </w:rPr>
          <w:fldChar w:fldCharType="end"/>
        </w:r>
      </w:hyperlink>
    </w:p>
    <w:p w14:paraId="2D4259AE" w14:textId="2DBB1EFF" w:rsidR="00712D4F" w:rsidRPr="00411F47" w:rsidRDefault="009F617E">
      <w:pPr>
        <w:pStyle w:val="TableofFigures"/>
        <w:tabs>
          <w:tab w:val="left" w:pos="1320"/>
          <w:tab w:val="right" w:leader="dot" w:pos="9016"/>
        </w:tabs>
        <w:rPr>
          <w:rFonts w:asciiTheme="minorHAnsi" w:eastAsiaTheme="minorEastAsia" w:hAnsiTheme="minorHAnsi" w:cstheme="minorBidi"/>
          <w:noProof/>
          <w:sz w:val="22"/>
          <w:lang w:val="bg-BG" w:eastAsia="en-GB"/>
        </w:rPr>
      </w:pPr>
      <w:hyperlink w:anchor="_Toc94369074" w:history="1">
        <w:r w:rsidR="00712D4F" w:rsidRPr="00411F47">
          <w:rPr>
            <w:rStyle w:val="Hyperlink"/>
            <w:noProof/>
            <w:lang w:val="bg-BG"/>
          </w:rPr>
          <w:t>Фигура 45</w:t>
        </w:r>
        <w:r w:rsidR="00712D4F" w:rsidRPr="00411F47">
          <w:rPr>
            <w:rFonts w:asciiTheme="minorHAnsi" w:eastAsiaTheme="minorEastAsia" w:hAnsiTheme="minorHAnsi" w:cstheme="minorBidi"/>
            <w:noProof/>
            <w:sz w:val="22"/>
            <w:lang w:val="bg-BG" w:eastAsia="en-GB"/>
          </w:rPr>
          <w:tab/>
        </w:r>
        <w:r w:rsidR="00712D4F" w:rsidRPr="00411F47">
          <w:rPr>
            <w:rStyle w:val="Hyperlink"/>
            <w:noProof/>
            <w:lang w:val="bg-BG"/>
          </w:rPr>
          <w:t>Стратегически цели и връзката им с регионалните и националните цели.</w:t>
        </w:r>
        <w:r w:rsidR="00712D4F" w:rsidRPr="00411F47">
          <w:rPr>
            <w:noProof/>
            <w:webHidden/>
            <w:lang w:val="bg-BG"/>
          </w:rPr>
          <w:tab/>
        </w:r>
        <w:r w:rsidR="00712D4F" w:rsidRPr="00411F47">
          <w:rPr>
            <w:noProof/>
            <w:webHidden/>
            <w:lang w:val="bg-BG"/>
          </w:rPr>
          <w:tab/>
        </w:r>
        <w:r w:rsidR="00712D4F" w:rsidRPr="00411F47">
          <w:rPr>
            <w:noProof/>
            <w:webHidden/>
            <w:lang w:val="bg-BG"/>
          </w:rPr>
          <w:tab/>
        </w:r>
        <w:r w:rsidR="00712D4F" w:rsidRPr="00411F47">
          <w:rPr>
            <w:noProof/>
            <w:webHidden/>
            <w:lang w:val="bg-BG"/>
          </w:rPr>
          <w:fldChar w:fldCharType="begin"/>
        </w:r>
        <w:r w:rsidR="00712D4F" w:rsidRPr="00411F47">
          <w:rPr>
            <w:noProof/>
            <w:webHidden/>
            <w:lang w:val="bg-BG"/>
          </w:rPr>
          <w:instrText xml:space="preserve"> PAGEREF _Toc94369074 \h </w:instrText>
        </w:r>
        <w:r w:rsidR="00712D4F" w:rsidRPr="00411F47">
          <w:rPr>
            <w:noProof/>
            <w:webHidden/>
            <w:lang w:val="bg-BG"/>
          </w:rPr>
        </w:r>
        <w:r w:rsidR="00712D4F" w:rsidRPr="00411F47">
          <w:rPr>
            <w:noProof/>
            <w:webHidden/>
            <w:lang w:val="bg-BG"/>
          </w:rPr>
          <w:fldChar w:fldCharType="separate"/>
        </w:r>
        <w:r w:rsidR="00712D4F" w:rsidRPr="00411F47">
          <w:rPr>
            <w:noProof/>
            <w:webHidden/>
            <w:lang w:val="bg-BG"/>
          </w:rPr>
          <w:t>156</w:t>
        </w:r>
        <w:r w:rsidR="00712D4F" w:rsidRPr="00411F47">
          <w:rPr>
            <w:noProof/>
            <w:webHidden/>
            <w:lang w:val="bg-BG"/>
          </w:rPr>
          <w:fldChar w:fldCharType="end"/>
        </w:r>
      </w:hyperlink>
    </w:p>
    <w:p w14:paraId="6BCBE865" w14:textId="65772161" w:rsidR="00B202E4" w:rsidRPr="00411F47" w:rsidRDefault="00712D4F" w:rsidP="00B202E4">
      <w:pPr>
        <w:pStyle w:val="TableofFigures"/>
        <w:tabs>
          <w:tab w:val="left" w:pos="1320"/>
          <w:tab w:val="right" w:leader="dot" w:pos="9016"/>
        </w:tabs>
        <w:rPr>
          <w:lang w:val="bg-BG"/>
        </w:rPr>
      </w:pPr>
      <w:r w:rsidRPr="00411F47">
        <w:rPr>
          <w:lang w:val="bg-BG"/>
        </w:rPr>
        <w:fldChar w:fldCharType="end"/>
      </w:r>
    </w:p>
    <w:p w14:paraId="79060F77" w14:textId="390ABB9A" w:rsidR="005C61E6" w:rsidRPr="00411F47" w:rsidRDefault="005C61E6" w:rsidP="00B202E4">
      <w:pPr>
        <w:pStyle w:val="TableofFigures"/>
        <w:tabs>
          <w:tab w:val="left" w:pos="1320"/>
          <w:tab w:val="right" w:leader="dot" w:pos="9016"/>
        </w:tabs>
        <w:rPr>
          <w:lang w:val="bg-BG"/>
        </w:rPr>
      </w:pPr>
      <w:r w:rsidRPr="00411F47">
        <w:rPr>
          <w:lang w:val="bg-BG"/>
        </w:rPr>
        <w:br w:type="page"/>
      </w:r>
    </w:p>
    <w:p w14:paraId="715574A5" w14:textId="1D5F1A29" w:rsidR="005C61E6" w:rsidRPr="00411F47" w:rsidRDefault="005C61E6" w:rsidP="00125727">
      <w:pPr>
        <w:pStyle w:val="Heading1"/>
      </w:pPr>
      <w:bookmarkStart w:id="20" w:name="_Toc64311717"/>
      <w:bookmarkStart w:id="21" w:name="_Toc91699644"/>
      <w:bookmarkStart w:id="22" w:name="_Toc94368929"/>
      <w:r w:rsidRPr="00411F47">
        <w:lastRenderedPageBreak/>
        <w:t>Увод</w:t>
      </w:r>
      <w:bookmarkEnd w:id="20"/>
      <w:bookmarkEnd w:id="21"/>
      <w:bookmarkEnd w:id="22"/>
    </w:p>
    <w:p w14:paraId="7668D6B9" w14:textId="264C62C9" w:rsidR="005C61E6" w:rsidRPr="00411F47" w:rsidRDefault="005C61E6" w:rsidP="005C61E6">
      <w:pPr>
        <w:rPr>
          <w:lang w:val="bg-BG"/>
        </w:rPr>
      </w:pPr>
      <w:r w:rsidRPr="00411F47">
        <w:rPr>
          <w:lang w:val="bg-BG"/>
        </w:rPr>
        <w:t xml:space="preserve">Планът за интегрирано развитие на община </w:t>
      </w:r>
      <w:r w:rsidR="0010509E" w:rsidRPr="00411F47">
        <w:rPr>
          <w:lang w:val="bg-BG"/>
        </w:rPr>
        <w:t>Симитли</w:t>
      </w:r>
      <w:r w:rsidRPr="00411F47">
        <w:rPr>
          <w:lang w:val="bg-BG"/>
        </w:rPr>
        <w:t xml:space="preserve"> (ПИРО </w:t>
      </w:r>
      <w:r w:rsidR="0010509E" w:rsidRPr="00411F47">
        <w:rPr>
          <w:lang w:val="bg-BG"/>
        </w:rPr>
        <w:t>Симитли</w:t>
      </w:r>
      <w:r w:rsidRPr="00411F47">
        <w:rPr>
          <w:lang w:val="bg-BG"/>
        </w:rPr>
        <w:t xml:space="preserve">) за периода 2021-2027 година е средносрочен стратегически документ и основен инструмент за управлението на общината през следващите седем години. Обхватът на ПИРО е град </w:t>
      </w:r>
      <w:r w:rsidR="0010509E" w:rsidRPr="00411F47">
        <w:rPr>
          <w:lang w:val="bg-BG"/>
        </w:rPr>
        <w:t>Симитли</w:t>
      </w:r>
      <w:r w:rsidRPr="00411F47">
        <w:rPr>
          <w:lang w:val="bg-BG"/>
        </w:rPr>
        <w:t xml:space="preserve"> като общински център и </w:t>
      </w:r>
      <w:r w:rsidR="0010509E" w:rsidRPr="00411F47">
        <w:rPr>
          <w:lang w:val="bg-BG"/>
        </w:rPr>
        <w:t>17</w:t>
      </w:r>
      <w:r w:rsidRPr="00411F47">
        <w:rPr>
          <w:lang w:val="bg-BG"/>
        </w:rPr>
        <w:t xml:space="preserve"> села и съвместява в рамките на един документ плана за развитието на общината и спецификите за развитието на </w:t>
      </w:r>
      <w:r w:rsidR="0010509E" w:rsidRPr="00411F47">
        <w:rPr>
          <w:lang w:val="bg-BG"/>
        </w:rPr>
        <w:t>Симитли</w:t>
      </w:r>
      <w:r w:rsidRPr="00411F47">
        <w:rPr>
          <w:lang w:val="bg-BG"/>
        </w:rPr>
        <w:t xml:space="preserve"> като град от </w:t>
      </w:r>
      <w:r w:rsidR="00DF22F9" w:rsidRPr="00411F47">
        <w:rPr>
          <w:lang w:val="bg-BG"/>
        </w:rPr>
        <w:t>5</w:t>
      </w:r>
      <w:r w:rsidRPr="00411F47">
        <w:rPr>
          <w:lang w:val="bg-BG"/>
        </w:rPr>
        <w:t>-то йерархично ниво съгласно Националната концепция за пространствено развитие (НКПР) 2013-2025 година и нейната актуализация (АНКПР).</w:t>
      </w:r>
    </w:p>
    <w:p w14:paraId="2F026FEB" w14:textId="08D311E9" w:rsidR="005C61E6" w:rsidRPr="00411F47" w:rsidRDefault="005C61E6" w:rsidP="005C61E6">
      <w:pPr>
        <w:rPr>
          <w:lang w:val="bg-BG"/>
        </w:rPr>
      </w:pPr>
      <w:r w:rsidRPr="00411F47">
        <w:rPr>
          <w:lang w:val="bg-BG"/>
        </w:rPr>
        <w:t xml:space="preserve">ПИРО </w:t>
      </w:r>
      <w:r w:rsidR="0010509E" w:rsidRPr="00411F47">
        <w:rPr>
          <w:lang w:val="bg-BG"/>
        </w:rPr>
        <w:t>Симитли</w:t>
      </w:r>
      <w:r w:rsidRPr="00411F47">
        <w:rPr>
          <w:lang w:val="bg-BG"/>
        </w:rPr>
        <w:t xml:space="preserve"> е разработен в съответствие с нормативните изисквания в областта на регионалното развитие, а също така и с националните и регионалните цели и приоритети за развитието на България, като включва и разпоредбите, свързани с местното самоуправление, териториалното устройство, опазването на околната среда, кадастъра и имотния регистър за територията на общината. Освен това планът е в съответствие с целите на кохезионната политика на ЕС за същия период и особено в частта на политика 5 „Европа по-близо да гражданите чрез насърчаване на устойчивото и интегрирано развитие на градските, селските и крайбрежните райони и на местните инициативи“.</w:t>
      </w:r>
    </w:p>
    <w:p w14:paraId="0B8C55D4" w14:textId="2D596FD1" w:rsidR="005C61E6" w:rsidRPr="00411F47" w:rsidRDefault="005C61E6" w:rsidP="009A64E9">
      <w:pPr>
        <w:pStyle w:val="Heading2"/>
      </w:pPr>
      <w:bookmarkStart w:id="23" w:name="_Toc64311718"/>
      <w:bookmarkStart w:id="24" w:name="_Toc91699645"/>
      <w:bookmarkStart w:id="25" w:name="_Toc94368930"/>
      <w:r w:rsidRPr="00411F47">
        <w:t xml:space="preserve">Цели и обхват на ПИРО </w:t>
      </w:r>
      <w:bookmarkEnd w:id="23"/>
      <w:r w:rsidR="00F307DE" w:rsidRPr="00411F47">
        <w:t>Симитли</w:t>
      </w:r>
      <w:bookmarkEnd w:id="24"/>
      <w:bookmarkEnd w:id="25"/>
    </w:p>
    <w:p w14:paraId="4AF60117" w14:textId="12065831" w:rsidR="00A1273D" w:rsidRPr="00411F47" w:rsidRDefault="005C61E6" w:rsidP="00A1273D">
      <w:pPr>
        <w:rPr>
          <w:lang w:val="bg-BG"/>
        </w:rPr>
      </w:pPr>
      <w:r w:rsidRPr="00411F47">
        <w:rPr>
          <w:lang w:val="bg-BG"/>
        </w:rPr>
        <w:t xml:space="preserve">ПИРО </w:t>
      </w:r>
      <w:r w:rsidR="00A1273D" w:rsidRPr="00411F47">
        <w:rPr>
          <w:lang w:val="bg-BG"/>
        </w:rPr>
        <w:t>Симитли</w:t>
      </w:r>
      <w:r w:rsidRPr="00411F47">
        <w:rPr>
          <w:lang w:val="bg-BG"/>
        </w:rPr>
        <w:t xml:space="preserve"> е част от системата от стратегически документи. Той интегрира регионалното и пространственото развитие на общината. </w:t>
      </w:r>
      <w:r w:rsidR="00A1273D" w:rsidRPr="00411F47">
        <w:rPr>
          <w:lang w:val="bg-BG"/>
        </w:rPr>
        <w:t>Вследствие направения анализ на икономическото, социалното и екологичното състояние, нуждите и потенциала за развитие на общината, природното и културно наследство, съществуващите проблеми и мястото на общината в областното, регионалното и националното пространство са дефинирани визията и приоритетите за нейното развитие и планирани мерките за постигането им. Планирането и изпълнението включва интегрирани подходи за териториално и градско развитие, както и на местни инициативи, с които ще се постигнат националните цели и приоритети за регионално и местно развитие.</w:t>
      </w:r>
    </w:p>
    <w:p w14:paraId="657B39B9" w14:textId="12A93093" w:rsidR="005C61E6" w:rsidRPr="00411F47" w:rsidRDefault="005C61E6" w:rsidP="005C61E6">
      <w:pPr>
        <w:rPr>
          <w:lang w:val="bg-BG"/>
        </w:rPr>
      </w:pPr>
      <w:r w:rsidRPr="00411F47">
        <w:rPr>
          <w:lang w:val="bg-BG"/>
        </w:rPr>
        <w:t xml:space="preserve">ПИРО </w:t>
      </w:r>
      <w:r w:rsidR="00A1273D" w:rsidRPr="00411F47">
        <w:rPr>
          <w:lang w:val="bg-BG"/>
        </w:rPr>
        <w:t xml:space="preserve">Симитли </w:t>
      </w:r>
      <w:r w:rsidRPr="00411F47">
        <w:rPr>
          <w:lang w:val="bg-BG"/>
        </w:rPr>
        <w:t>е разработен за цялата територия на общината, но са определени зони за прилагане на интегриран подход за решаване на анализираните нужди и за подкрепа на потенциалите за развитие и съвместни действия със съседни общини.</w:t>
      </w:r>
    </w:p>
    <w:p w14:paraId="436251F0" w14:textId="68F0E94B" w:rsidR="005C61E6" w:rsidRPr="00411F47" w:rsidRDefault="005C61E6" w:rsidP="009A64E9">
      <w:pPr>
        <w:pStyle w:val="Heading2"/>
      </w:pPr>
      <w:bookmarkStart w:id="26" w:name="_Toc64311719"/>
      <w:bookmarkStart w:id="27" w:name="_Toc91699646"/>
      <w:bookmarkStart w:id="28" w:name="_Toc94368931"/>
      <w:r w:rsidRPr="00411F47">
        <w:t xml:space="preserve">Структура и съдържание на ПИРО </w:t>
      </w:r>
      <w:bookmarkEnd w:id="26"/>
      <w:r w:rsidR="00A1273D" w:rsidRPr="00411F47">
        <w:t>Симитли</w:t>
      </w:r>
      <w:bookmarkEnd w:id="27"/>
      <w:bookmarkEnd w:id="28"/>
    </w:p>
    <w:p w14:paraId="7CBE6B55" w14:textId="77777777" w:rsidR="00345CBF" w:rsidRPr="00411F47" w:rsidRDefault="00345CBF" w:rsidP="00345CBF">
      <w:pPr>
        <w:rPr>
          <w:lang w:val="bg-BG"/>
        </w:rPr>
      </w:pPr>
      <w:r w:rsidRPr="00411F47">
        <w:rPr>
          <w:lang w:val="bg-BG"/>
        </w:rPr>
        <w:t>Структурата на ПИРО Симитли е в съответствие с разпоредбите на чл. 13 от ЗРР и Методическите указания за разработване и прилагане на ПИРО 2021-2027 години, публикувани от МРРБ.</w:t>
      </w:r>
    </w:p>
    <w:p w14:paraId="77009916" w14:textId="40BACF5A" w:rsidR="00427511" w:rsidRPr="00411F47" w:rsidRDefault="00427511" w:rsidP="00A769C6">
      <w:pPr>
        <w:pStyle w:val="Heading3"/>
      </w:pPr>
      <w:bookmarkStart w:id="29" w:name="_Toc91699647"/>
      <w:bookmarkStart w:id="30" w:name="_Toc94368932"/>
      <w:r w:rsidRPr="00411F47">
        <w:lastRenderedPageBreak/>
        <w:t>Структура</w:t>
      </w:r>
      <w:bookmarkEnd w:id="29"/>
      <w:bookmarkEnd w:id="30"/>
    </w:p>
    <w:p w14:paraId="267293DD" w14:textId="77777777" w:rsidR="005C61E6" w:rsidRPr="00411F47" w:rsidRDefault="005C61E6" w:rsidP="005C61E6">
      <w:pPr>
        <w:rPr>
          <w:lang w:val="bg-BG"/>
        </w:rPr>
      </w:pPr>
      <w:r w:rsidRPr="00411F47">
        <w:rPr>
          <w:lang w:val="bg-BG"/>
        </w:rPr>
        <w:t>Документът е разработен съгласно следната структура:</w:t>
      </w:r>
    </w:p>
    <w:p w14:paraId="149F5E9A" w14:textId="0C5E1115" w:rsidR="005C61E6" w:rsidRPr="00411F47" w:rsidRDefault="005C61E6" w:rsidP="005C61E6">
      <w:pPr>
        <w:pStyle w:val="ListParagraph"/>
        <w:numPr>
          <w:ilvl w:val="0"/>
          <w:numId w:val="1"/>
        </w:numPr>
        <w:rPr>
          <w:lang w:val="bg-BG"/>
        </w:rPr>
      </w:pPr>
      <w:r w:rsidRPr="00411F47">
        <w:rPr>
          <w:lang w:val="bg-BG"/>
        </w:rPr>
        <w:t xml:space="preserve">Териториален обхват и анализ на икономическото, социалното и екологичното състояние, нуждите и потенциалите за развитие на община </w:t>
      </w:r>
      <w:r w:rsidR="00FF7B15" w:rsidRPr="00411F47">
        <w:rPr>
          <w:lang w:val="bg-BG"/>
        </w:rPr>
        <w:t>Симитли</w:t>
      </w:r>
      <w:r w:rsidRPr="00411F47">
        <w:rPr>
          <w:lang w:val="bg-BG"/>
        </w:rPr>
        <w:t>, включващ:</w:t>
      </w:r>
    </w:p>
    <w:p w14:paraId="40FD0134" w14:textId="77777777" w:rsidR="005C61E6" w:rsidRPr="00411F47" w:rsidRDefault="005C61E6" w:rsidP="005C61E6">
      <w:pPr>
        <w:pStyle w:val="ListParagraph"/>
        <w:numPr>
          <w:ilvl w:val="0"/>
          <w:numId w:val="2"/>
        </w:numPr>
        <w:rPr>
          <w:lang w:val="bg-BG"/>
        </w:rPr>
      </w:pPr>
      <w:r w:rsidRPr="00411F47">
        <w:rPr>
          <w:lang w:val="bg-BG"/>
        </w:rPr>
        <w:t xml:space="preserve">обща характеристика на общината: местоположение, географски особености, природни ресурси; </w:t>
      </w:r>
    </w:p>
    <w:p w14:paraId="4523F7C4" w14:textId="4C72FBF6" w:rsidR="005C61E6" w:rsidRPr="00411F47" w:rsidRDefault="005C61E6" w:rsidP="005C61E6">
      <w:pPr>
        <w:pStyle w:val="ListParagraph"/>
        <w:numPr>
          <w:ilvl w:val="0"/>
          <w:numId w:val="2"/>
        </w:numPr>
        <w:rPr>
          <w:lang w:val="bg-BG"/>
        </w:rPr>
      </w:pPr>
      <w:r w:rsidRPr="00411F47">
        <w:rPr>
          <w:lang w:val="bg-BG"/>
        </w:rPr>
        <w:t xml:space="preserve">местна икономика; </w:t>
      </w:r>
    </w:p>
    <w:p w14:paraId="0FE4E5CF" w14:textId="24E78021" w:rsidR="005C61E6" w:rsidRPr="00411F47" w:rsidRDefault="005C61E6" w:rsidP="005C61E6">
      <w:pPr>
        <w:pStyle w:val="ListParagraph"/>
        <w:numPr>
          <w:ilvl w:val="0"/>
          <w:numId w:val="2"/>
        </w:numPr>
        <w:rPr>
          <w:lang w:val="bg-BG"/>
        </w:rPr>
      </w:pPr>
      <w:r w:rsidRPr="00411F47">
        <w:rPr>
          <w:lang w:val="bg-BG"/>
        </w:rPr>
        <w:t xml:space="preserve">социална сфера и човешки ресурси; </w:t>
      </w:r>
    </w:p>
    <w:p w14:paraId="5B50F43D" w14:textId="77777777" w:rsidR="005C61E6" w:rsidRPr="00411F47" w:rsidRDefault="005C61E6" w:rsidP="005C61E6">
      <w:pPr>
        <w:pStyle w:val="ListParagraph"/>
        <w:numPr>
          <w:ilvl w:val="0"/>
          <w:numId w:val="2"/>
        </w:numPr>
        <w:rPr>
          <w:lang w:val="bg-BG"/>
        </w:rPr>
      </w:pPr>
      <w:r w:rsidRPr="00411F47">
        <w:rPr>
          <w:lang w:val="bg-BG"/>
        </w:rPr>
        <w:t xml:space="preserve">инфраструктурно развитие, свързаност и достъпност на територията; </w:t>
      </w:r>
    </w:p>
    <w:p w14:paraId="4BB6B149" w14:textId="77777777" w:rsidR="005C61E6" w:rsidRPr="00411F47" w:rsidRDefault="005C61E6" w:rsidP="005C61E6">
      <w:pPr>
        <w:pStyle w:val="ListParagraph"/>
        <w:numPr>
          <w:ilvl w:val="0"/>
          <w:numId w:val="2"/>
        </w:numPr>
        <w:rPr>
          <w:lang w:val="bg-BG"/>
        </w:rPr>
      </w:pPr>
      <w:r w:rsidRPr="00411F47">
        <w:rPr>
          <w:lang w:val="bg-BG"/>
        </w:rPr>
        <w:t xml:space="preserve">екологично състояние и рискове; </w:t>
      </w:r>
    </w:p>
    <w:p w14:paraId="3ABC114A" w14:textId="77777777" w:rsidR="005C61E6" w:rsidRPr="00411F47" w:rsidRDefault="005C61E6" w:rsidP="005C61E6">
      <w:pPr>
        <w:pStyle w:val="ListParagraph"/>
        <w:numPr>
          <w:ilvl w:val="0"/>
          <w:numId w:val="2"/>
        </w:numPr>
        <w:rPr>
          <w:lang w:val="bg-BG"/>
        </w:rPr>
      </w:pPr>
      <w:r w:rsidRPr="00411F47">
        <w:rPr>
          <w:lang w:val="bg-BG"/>
        </w:rPr>
        <w:t>анализ на административния капацитет на общинската администрация;</w:t>
      </w:r>
    </w:p>
    <w:p w14:paraId="5BF02091" w14:textId="77777777" w:rsidR="005C61E6" w:rsidRPr="00411F47" w:rsidRDefault="005C61E6" w:rsidP="005C61E6">
      <w:pPr>
        <w:pStyle w:val="ListParagraph"/>
        <w:numPr>
          <w:ilvl w:val="0"/>
          <w:numId w:val="2"/>
        </w:numPr>
        <w:rPr>
          <w:lang w:val="bg-BG"/>
        </w:rPr>
      </w:pPr>
      <w:r w:rsidRPr="00411F47">
        <w:rPr>
          <w:lang w:val="bg-BG"/>
        </w:rPr>
        <w:t>анализ на културно-историческото наследство;</w:t>
      </w:r>
    </w:p>
    <w:p w14:paraId="261E4EF7" w14:textId="77777777" w:rsidR="005C61E6" w:rsidRPr="00411F47" w:rsidRDefault="005C61E6" w:rsidP="005C61E6">
      <w:pPr>
        <w:pStyle w:val="ListParagraph"/>
        <w:numPr>
          <w:ilvl w:val="0"/>
          <w:numId w:val="2"/>
        </w:numPr>
        <w:rPr>
          <w:lang w:val="bg-BG"/>
        </w:rPr>
      </w:pPr>
      <w:r w:rsidRPr="00411F47">
        <w:rPr>
          <w:lang w:val="bg-BG"/>
        </w:rPr>
        <w:t>анализ на състоянието на жилищната мрежа и жилищния сектор;</w:t>
      </w:r>
    </w:p>
    <w:p w14:paraId="73C82FF8" w14:textId="77777777" w:rsidR="005C61E6" w:rsidRPr="00411F47" w:rsidRDefault="005C61E6" w:rsidP="005C61E6">
      <w:pPr>
        <w:pStyle w:val="ListParagraph"/>
        <w:numPr>
          <w:ilvl w:val="0"/>
          <w:numId w:val="2"/>
        </w:numPr>
        <w:rPr>
          <w:lang w:val="bg-BG"/>
        </w:rPr>
      </w:pPr>
      <w:r w:rsidRPr="00411F47">
        <w:rPr>
          <w:lang w:val="bg-BG"/>
        </w:rPr>
        <w:t>описание на градското културно наследство;</w:t>
      </w:r>
    </w:p>
    <w:p w14:paraId="61E53FEB" w14:textId="77777777" w:rsidR="005C61E6" w:rsidRPr="00411F47" w:rsidRDefault="005C61E6" w:rsidP="005C61E6">
      <w:pPr>
        <w:pStyle w:val="ListParagraph"/>
        <w:numPr>
          <w:ilvl w:val="0"/>
          <w:numId w:val="2"/>
        </w:numPr>
        <w:rPr>
          <w:lang w:val="bg-BG"/>
        </w:rPr>
      </w:pPr>
      <w:r w:rsidRPr="00411F47">
        <w:rPr>
          <w:lang w:val="bg-BG"/>
        </w:rPr>
        <w:t>връзките на общината със съседните общини;</w:t>
      </w:r>
    </w:p>
    <w:p w14:paraId="32D1F9E8" w14:textId="77777777" w:rsidR="005C61E6" w:rsidRPr="00411F47" w:rsidRDefault="005C61E6" w:rsidP="005C61E6">
      <w:pPr>
        <w:pStyle w:val="ListParagraph"/>
        <w:numPr>
          <w:ilvl w:val="0"/>
          <w:numId w:val="2"/>
        </w:numPr>
        <w:rPr>
          <w:lang w:val="bg-BG"/>
        </w:rPr>
      </w:pPr>
      <w:r w:rsidRPr="00411F47">
        <w:rPr>
          <w:lang w:val="bg-BG"/>
        </w:rPr>
        <w:t>големи инфраструктурни проекти с регионално и национално значение;</w:t>
      </w:r>
    </w:p>
    <w:p w14:paraId="3C6D0376" w14:textId="77777777" w:rsidR="005C61E6" w:rsidRPr="00411F47" w:rsidRDefault="005C61E6" w:rsidP="005C61E6">
      <w:pPr>
        <w:pStyle w:val="ListParagraph"/>
        <w:numPr>
          <w:ilvl w:val="0"/>
          <w:numId w:val="2"/>
        </w:numPr>
        <w:rPr>
          <w:lang w:val="bg-BG"/>
        </w:rPr>
      </w:pPr>
      <w:r w:rsidRPr="00411F47">
        <w:rPr>
          <w:lang w:val="bg-BG"/>
        </w:rPr>
        <w:t>SWОT анализ;</w:t>
      </w:r>
    </w:p>
    <w:p w14:paraId="3D2A98F7" w14:textId="77777777" w:rsidR="005C61E6" w:rsidRPr="00411F47" w:rsidRDefault="005C61E6" w:rsidP="005C61E6">
      <w:pPr>
        <w:pStyle w:val="ListParagraph"/>
        <w:numPr>
          <w:ilvl w:val="0"/>
          <w:numId w:val="1"/>
        </w:numPr>
        <w:rPr>
          <w:lang w:val="bg-BG"/>
        </w:rPr>
      </w:pPr>
      <w:r w:rsidRPr="00411F47">
        <w:rPr>
          <w:sz w:val="22"/>
          <w:lang w:val="bg-BG"/>
        </w:rPr>
        <w:t>Ц</w:t>
      </w:r>
      <w:r w:rsidRPr="00411F47">
        <w:rPr>
          <w:lang w:val="bg-BG"/>
        </w:rPr>
        <w:t xml:space="preserve">ели и приоритети за развитие на общината за периода 2021-2027; </w:t>
      </w:r>
    </w:p>
    <w:p w14:paraId="263B0011" w14:textId="77777777" w:rsidR="005C61E6" w:rsidRPr="00411F47" w:rsidRDefault="005C61E6" w:rsidP="005C61E6">
      <w:pPr>
        <w:pStyle w:val="ListParagraph"/>
        <w:numPr>
          <w:ilvl w:val="0"/>
          <w:numId w:val="1"/>
        </w:numPr>
        <w:rPr>
          <w:lang w:val="bg-BG"/>
        </w:rPr>
      </w:pPr>
      <w:r w:rsidRPr="00411F47">
        <w:rPr>
          <w:lang w:val="bg-BG"/>
        </w:rPr>
        <w:t>Описание на комуникационната стратегия, на партньорите и заинтересованите страни и формите на участие в подготовката и изпълнението на ПИРО при спазване на принципите за партньорство и осигуряване на информация и публичност;</w:t>
      </w:r>
    </w:p>
    <w:p w14:paraId="407E58D4" w14:textId="77777777" w:rsidR="005C61E6" w:rsidRPr="00411F47" w:rsidRDefault="005C61E6" w:rsidP="005C61E6">
      <w:pPr>
        <w:pStyle w:val="ListParagraph"/>
        <w:numPr>
          <w:ilvl w:val="0"/>
          <w:numId w:val="1"/>
        </w:numPr>
        <w:rPr>
          <w:lang w:val="bg-BG"/>
        </w:rPr>
      </w:pPr>
      <w:r w:rsidRPr="00411F47">
        <w:rPr>
          <w:lang w:val="bg-BG"/>
        </w:rPr>
        <w:t>Определяне на зони за прилагане на интегриран подход - приоритетни зони за въздействие;</w:t>
      </w:r>
    </w:p>
    <w:p w14:paraId="4A228FE3" w14:textId="77777777" w:rsidR="005C61E6" w:rsidRPr="00411F47" w:rsidRDefault="005C61E6" w:rsidP="005C61E6">
      <w:pPr>
        <w:pStyle w:val="ListParagraph"/>
        <w:numPr>
          <w:ilvl w:val="0"/>
          <w:numId w:val="1"/>
        </w:numPr>
        <w:rPr>
          <w:lang w:val="bg-BG"/>
        </w:rPr>
      </w:pPr>
      <w:r w:rsidRPr="00411F47">
        <w:rPr>
          <w:lang w:val="bg-BG"/>
        </w:rPr>
        <w:t xml:space="preserve">Програма за реализация на ПИРО и описание на интегрирания подход за развитие; </w:t>
      </w:r>
    </w:p>
    <w:p w14:paraId="2AF6CD42" w14:textId="77777777" w:rsidR="005C61E6" w:rsidRPr="00411F47" w:rsidRDefault="005C61E6" w:rsidP="005C61E6">
      <w:pPr>
        <w:pStyle w:val="ListParagraph"/>
        <w:numPr>
          <w:ilvl w:val="0"/>
          <w:numId w:val="1"/>
        </w:numPr>
        <w:rPr>
          <w:lang w:val="bg-BG"/>
        </w:rPr>
      </w:pPr>
      <w:r w:rsidRPr="00411F47">
        <w:rPr>
          <w:lang w:val="bg-BG"/>
        </w:rPr>
        <w:t>Мерки за ограничаване изменението на климата и мерки за адаптиране към климатичните промени и за намаляване на риска от бедствия;</w:t>
      </w:r>
    </w:p>
    <w:p w14:paraId="592D35FD" w14:textId="77777777" w:rsidR="005C61E6" w:rsidRPr="00411F47" w:rsidRDefault="005C61E6" w:rsidP="005C61E6">
      <w:pPr>
        <w:pStyle w:val="ListParagraph"/>
        <w:numPr>
          <w:ilvl w:val="0"/>
          <w:numId w:val="1"/>
        </w:numPr>
        <w:rPr>
          <w:lang w:val="bg-BG"/>
        </w:rPr>
      </w:pPr>
      <w:r w:rsidRPr="00411F47">
        <w:rPr>
          <w:lang w:val="bg-BG"/>
        </w:rPr>
        <w:t xml:space="preserve">Необходими действия и индикатори за наблюдение и оценка на ПИРО; </w:t>
      </w:r>
    </w:p>
    <w:p w14:paraId="367D2305" w14:textId="77777777" w:rsidR="005C61E6" w:rsidRPr="00411F47" w:rsidRDefault="005C61E6" w:rsidP="005C61E6">
      <w:pPr>
        <w:pStyle w:val="ListParagraph"/>
        <w:numPr>
          <w:ilvl w:val="0"/>
          <w:numId w:val="1"/>
        </w:numPr>
        <w:rPr>
          <w:lang w:val="bg-BG"/>
        </w:rPr>
      </w:pPr>
      <w:r w:rsidRPr="00411F47">
        <w:rPr>
          <w:lang w:val="bg-BG"/>
        </w:rPr>
        <w:t>Предварителна оценка, съгласно условията на чл. 32 от ЗРР;</w:t>
      </w:r>
    </w:p>
    <w:p w14:paraId="79B5572C" w14:textId="4BD2C5E2" w:rsidR="005C61E6" w:rsidRPr="00411F47" w:rsidRDefault="005C61E6" w:rsidP="005C61E6">
      <w:pPr>
        <w:pStyle w:val="ListParagraph"/>
        <w:numPr>
          <w:ilvl w:val="0"/>
          <w:numId w:val="1"/>
        </w:numPr>
        <w:rPr>
          <w:lang w:val="bg-BG"/>
        </w:rPr>
      </w:pPr>
      <w:r w:rsidRPr="00411F47">
        <w:rPr>
          <w:lang w:val="bg-BG"/>
        </w:rPr>
        <w:t>Приложения 1, 1А, 2, 3</w:t>
      </w:r>
      <w:r w:rsidR="00316909" w:rsidRPr="00411F47">
        <w:rPr>
          <w:lang w:val="bg-BG"/>
        </w:rPr>
        <w:t>,</w:t>
      </w:r>
      <w:r w:rsidR="00A1273D" w:rsidRPr="00411F47">
        <w:rPr>
          <w:lang w:val="bg-BG"/>
        </w:rPr>
        <w:t xml:space="preserve"> </w:t>
      </w:r>
      <w:r w:rsidRPr="00411F47">
        <w:rPr>
          <w:lang w:val="bg-BG"/>
        </w:rPr>
        <w:t>3а</w:t>
      </w:r>
      <w:r w:rsidR="00316909" w:rsidRPr="00411F47">
        <w:rPr>
          <w:lang w:val="bg-BG"/>
        </w:rPr>
        <w:t xml:space="preserve"> и 4</w:t>
      </w:r>
      <w:r w:rsidRPr="00411F47">
        <w:rPr>
          <w:lang w:val="bg-BG"/>
        </w:rPr>
        <w:t>.</w:t>
      </w:r>
    </w:p>
    <w:p w14:paraId="3CDE2374" w14:textId="77777777" w:rsidR="005C61E6" w:rsidRPr="00411F47" w:rsidRDefault="005C61E6" w:rsidP="00C32C45">
      <w:pPr>
        <w:pStyle w:val="Heading4"/>
        <w:rPr>
          <w:lang w:val="bg-BG"/>
        </w:rPr>
      </w:pPr>
      <w:bookmarkStart w:id="31" w:name="_Toc64311720"/>
      <w:r w:rsidRPr="00411F47">
        <w:rPr>
          <w:lang w:val="bg-BG"/>
        </w:rPr>
        <w:t>Законодателна рамка</w:t>
      </w:r>
      <w:bookmarkEnd w:id="31"/>
      <w:r w:rsidRPr="00411F47">
        <w:rPr>
          <w:lang w:val="bg-BG"/>
        </w:rPr>
        <w:t xml:space="preserve"> </w:t>
      </w:r>
    </w:p>
    <w:p w14:paraId="3102E558" w14:textId="77777777" w:rsidR="005C61E6" w:rsidRPr="00411F47" w:rsidRDefault="005C61E6" w:rsidP="005C61E6">
      <w:pPr>
        <w:rPr>
          <w:lang w:val="bg-BG"/>
        </w:rPr>
      </w:pPr>
      <w:r w:rsidRPr="00411F47">
        <w:rPr>
          <w:b/>
          <w:color w:val="ED7D31" w:themeColor="accent2"/>
          <w:lang w:val="bg-BG"/>
        </w:rPr>
        <w:t>Закон за регионалното развитие</w:t>
      </w:r>
      <w:r w:rsidRPr="00411F47">
        <w:rPr>
          <w:color w:val="ED7D31" w:themeColor="accent2"/>
          <w:lang w:val="bg-BG"/>
        </w:rPr>
        <w:t xml:space="preserve"> </w:t>
      </w:r>
      <w:r w:rsidRPr="00411F47">
        <w:rPr>
          <w:lang w:val="bg-BG"/>
        </w:rPr>
        <w:t xml:space="preserve">– разработването на ПИРО е регламентирано в ЗРР, както и в Правилника за прилагане на ЗРР (ППЗРР), като планът е част от системата от документи за стратегическо планиране на регионалното и пространственото развитие. Йерархията на стратегическите документи е: АНКПР, Интегрирана териториална стратегия за развитие на ЮЗР, ПИРО. Те се изготвят за период от 7 години, като ПИРО </w:t>
      </w:r>
      <w:r w:rsidRPr="00411F47">
        <w:rPr>
          <w:lang w:val="bg-BG"/>
        </w:rPr>
        <w:lastRenderedPageBreak/>
        <w:t>определя за този период целите и приоритетите за развитието на общината в съответствие с тези, посочени в ОУПО и интегрираната стратегия за развитието на ЮЗР.</w:t>
      </w:r>
    </w:p>
    <w:p w14:paraId="57253064" w14:textId="77777777" w:rsidR="005C61E6" w:rsidRPr="00411F47" w:rsidRDefault="005C61E6" w:rsidP="005C61E6">
      <w:pPr>
        <w:rPr>
          <w:lang w:val="bg-BG"/>
        </w:rPr>
      </w:pPr>
      <w:r w:rsidRPr="00411F47">
        <w:rPr>
          <w:b/>
          <w:color w:val="ED7D31" w:themeColor="accent2"/>
          <w:lang w:val="bg-BG"/>
        </w:rPr>
        <w:t>Закон за туризма</w:t>
      </w:r>
      <w:r w:rsidRPr="00411F47">
        <w:rPr>
          <w:color w:val="ED7D31" w:themeColor="accent2"/>
          <w:lang w:val="bg-BG"/>
        </w:rPr>
        <w:t xml:space="preserve"> </w:t>
      </w:r>
      <w:r w:rsidRPr="00411F47">
        <w:rPr>
          <w:lang w:val="bg-BG"/>
        </w:rPr>
        <w:t>– в ПИРО следва да бъде включен самостоятелен раздел с общинския план за развитието на туризма (чл. 11 от ЗТ), който да е в съответствие с областната стратегия за развитието на туризма и Националната стратегия за устойчиво развитие на туризма.</w:t>
      </w:r>
    </w:p>
    <w:p w14:paraId="48BE5AD9" w14:textId="77777777" w:rsidR="005C61E6" w:rsidRPr="00411F47" w:rsidRDefault="005C61E6" w:rsidP="00C32C45">
      <w:pPr>
        <w:pStyle w:val="Heading4"/>
        <w:rPr>
          <w:lang w:val="bg-BG"/>
        </w:rPr>
      </w:pPr>
      <w:bookmarkStart w:id="32" w:name="_Toc64311721"/>
      <w:r w:rsidRPr="00411F47">
        <w:rPr>
          <w:lang w:val="bg-BG"/>
        </w:rPr>
        <w:t>Стратегически документи</w:t>
      </w:r>
      <w:bookmarkEnd w:id="32"/>
    </w:p>
    <w:p w14:paraId="49B00D99" w14:textId="77777777" w:rsidR="005C61E6" w:rsidRPr="00411F47" w:rsidRDefault="005C61E6" w:rsidP="005C61E6">
      <w:pPr>
        <w:rPr>
          <w:lang w:val="bg-BG"/>
        </w:rPr>
      </w:pPr>
      <w:r w:rsidRPr="00411F47">
        <w:rPr>
          <w:b/>
          <w:color w:val="ED7D31" w:themeColor="accent2"/>
          <w:lang w:val="bg-BG"/>
        </w:rPr>
        <w:t>Да преобразим света: програма до 2030 година за устойчиво развитие</w:t>
      </w:r>
      <w:r w:rsidRPr="00411F47">
        <w:rPr>
          <w:lang w:val="bg-BG"/>
        </w:rPr>
        <w:t>, приета от Организацията на обединените нации (ООН) през септември 2015 година (Програма 2030) представлява нова амбициозна рамка за постигане на устойчиво развитие и изкореняване на бедността. Тя включва 17 цели и 169 целеви показатели и ще послужи като план за действие на международната общност и националните правителства до 2030 година да сложат край на бедността и глада навсякъде; да се преодолеят неравенствата във и между страните; да се изградят мирни и справедливи общества, които да не изключват никого; да се защитават правата на човека и да се насърчава равенството на половете и овластяването на жените и момичетата; да се осигури достъп до образование, здравеопазване и прехрана; да се гарантира дълготрайното опазване на планетата и природните й ресурси; да се създадат условия за устойчив икономически растеж, споделен просперитет и достойна работа за всички, като се отчитат различните степени на национално развитие и възможности.</w:t>
      </w:r>
    </w:p>
    <w:p w14:paraId="02068D76" w14:textId="77777777" w:rsidR="005C61E6" w:rsidRPr="00411F47" w:rsidRDefault="005C61E6" w:rsidP="005C61E6">
      <w:pPr>
        <w:rPr>
          <w:lang w:val="bg-BG"/>
        </w:rPr>
      </w:pPr>
      <w:r w:rsidRPr="00411F47">
        <w:rPr>
          <w:b/>
          <w:color w:val="ED7D31" w:themeColor="accent2"/>
          <w:lang w:val="bg-BG"/>
        </w:rPr>
        <w:t>Документ за размисъл Към устойчива Европа до 2030 година</w:t>
      </w:r>
      <w:r w:rsidRPr="00411F47">
        <w:rPr>
          <w:color w:val="FF0000"/>
          <w:lang w:val="bg-BG"/>
        </w:rPr>
        <w:t xml:space="preserve"> </w:t>
      </w:r>
      <w:r w:rsidRPr="00411F47">
        <w:rPr>
          <w:lang w:val="bg-BG"/>
        </w:rPr>
        <w:t>– изтъква необходимостта от ускоряване на действията както в рамките на ЕС, така и в другите части на света с цел изпълнение на визията и целите на Програма 2030 на ООН. За целта ЕС поставя основите на политиката за устойчиво бъдеще:</w:t>
      </w:r>
    </w:p>
    <w:tbl>
      <w:tblPr>
        <w:tblW w:w="0" w:type="auto"/>
        <w:tblLook w:val="04A0" w:firstRow="1" w:lastRow="0" w:firstColumn="1" w:lastColumn="0" w:noHBand="0" w:noVBand="1"/>
      </w:tblPr>
      <w:tblGrid>
        <w:gridCol w:w="4409"/>
        <w:gridCol w:w="4617"/>
      </w:tblGrid>
      <w:tr w:rsidR="005C61E6" w:rsidRPr="00411F47" w14:paraId="4D93755F" w14:textId="77777777" w:rsidTr="00E02B76">
        <w:tc>
          <w:tcPr>
            <w:tcW w:w="4811" w:type="dxa"/>
            <w:vAlign w:val="center"/>
          </w:tcPr>
          <w:p w14:paraId="506DAA67" w14:textId="77777777" w:rsidR="005C61E6" w:rsidRPr="00411F47" w:rsidRDefault="005C61E6" w:rsidP="005C61E6">
            <w:pPr>
              <w:pStyle w:val="ListParagraph"/>
              <w:numPr>
                <w:ilvl w:val="0"/>
                <w:numId w:val="3"/>
              </w:numPr>
              <w:ind w:left="720"/>
              <w:jc w:val="left"/>
              <w:rPr>
                <w:lang w:val="bg-BG"/>
              </w:rPr>
            </w:pPr>
            <w:r w:rsidRPr="00411F47">
              <w:rPr>
                <w:lang w:val="bg-BG"/>
              </w:rPr>
              <w:t>от линейна към кръгова икономика – кръговата икономика намалява количеството отпадъци и необходимостта от извличането на нови ресурси</w:t>
            </w:r>
          </w:p>
        </w:tc>
        <w:tc>
          <w:tcPr>
            <w:tcW w:w="4811" w:type="dxa"/>
          </w:tcPr>
          <w:p w14:paraId="1A2F16A7" w14:textId="77777777" w:rsidR="005C61E6" w:rsidRPr="00411F47" w:rsidRDefault="005C61E6" w:rsidP="00E02B76">
            <w:pPr>
              <w:rPr>
                <w:lang w:val="bg-BG"/>
              </w:rPr>
            </w:pPr>
            <w:r w:rsidRPr="00411F47">
              <w:rPr>
                <w:noProof/>
                <w:lang w:val="bg-BG" w:eastAsia="bg-BG"/>
              </w:rPr>
              <w:drawing>
                <wp:inline distT="0" distB="0" distL="0" distR="0" wp14:anchorId="72FA0173" wp14:editId="7C169142">
                  <wp:extent cx="2238375" cy="1724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38375" cy="1724025"/>
                          </a:xfrm>
                          <a:prstGeom prst="rect">
                            <a:avLst/>
                          </a:prstGeom>
                        </pic:spPr>
                      </pic:pic>
                    </a:graphicData>
                  </a:graphic>
                </wp:inline>
              </w:drawing>
            </w:r>
          </w:p>
          <w:p w14:paraId="1B84B7FF" w14:textId="1CFB8A40" w:rsidR="005C61E6" w:rsidRPr="00411F47" w:rsidRDefault="005C61E6" w:rsidP="00E02B76">
            <w:pPr>
              <w:pStyle w:val="Caption"/>
              <w:rPr>
                <w:lang w:val="bg-BG"/>
              </w:rPr>
            </w:pPr>
            <w:bookmarkStart w:id="33" w:name="_Toc62152119"/>
            <w:bookmarkStart w:id="34" w:name="_Toc62152678"/>
            <w:bookmarkStart w:id="35" w:name="_Toc91593581"/>
            <w:bookmarkStart w:id="36" w:name="_Toc91699719"/>
            <w:bookmarkStart w:id="37" w:name="_Toc91699763"/>
            <w:bookmarkStart w:id="38" w:name="_Toc92274039"/>
            <w:bookmarkStart w:id="39" w:name="_Toc94369030"/>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1</w:t>
            </w:r>
            <w:r w:rsidR="00A41610" w:rsidRPr="00411F47">
              <w:rPr>
                <w:noProof/>
                <w:lang w:val="bg-BG"/>
              </w:rPr>
              <w:fldChar w:fldCharType="end"/>
            </w:r>
            <w:r w:rsidRPr="00411F47">
              <w:rPr>
                <w:lang w:val="bg-BG"/>
              </w:rPr>
              <w:tab/>
            </w:r>
            <w:r w:rsidRPr="00411F47">
              <w:rPr>
                <w:lang w:val="bg-BG"/>
              </w:rPr>
              <w:tab/>
              <w:t>Кръгова икономика.</w:t>
            </w:r>
            <w:bookmarkEnd w:id="33"/>
            <w:bookmarkEnd w:id="34"/>
            <w:bookmarkEnd w:id="35"/>
            <w:bookmarkEnd w:id="36"/>
            <w:bookmarkEnd w:id="37"/>
            <w:bookmarkEnd w:id="38"/>
            <w:bookmarkEnd w:id="39"/>
          </w:p>
        </w:tc>
      </w:tr>
    </w:tbl>
    <w:p w14:paraId="2D0A9F25" w14:textId="77777777" w:rsidR="005C61E6" w:rsidRPr="00411F47" w:rsidRDefault="005C61E6" w:rsidP="005C61E6">
      <w:pPr>
        <w:pStyle w:val="ListParagraph"/>
        <w:numPr>
          <w:ilvl w:val="0"/>
          <w:numId w:val="3"/>
        </w:numPr>
        <w:ind w:left="720"/>
        <w:rPr>
          <w:lang w:val="bg-BG"/>
        </w:rPr>
      </w:pPr>
      <w:r w:rsidRPr="00411F47">
        <w:rPr>
          <w:lang w:val="bg-BG"/>
        </w:rPr>
        <w:t xml:space="preserve">устойчивост от фермата до трапезата – селскостопанският сектор и селските райони са от решаващо значение за благосъстоянието на европейците и целта е постигането на устойчива продоволствена система, основана на принципите на кръговата икономика, и чрез превръщането на иновативно, здравословно, </w:t>
      </w:r>
      <w:r w:rsidRPr="00411F47">
        <w:rPr>
          <w:lang w:val="bg-BG"/>
        </w:rPr>
        <w:lastRenderedPageBreak/>
        <w:t>щадящо околната среда и съдържащо хуманно отношение към животните производство на безопасна и питателна храна;</w:t>
      </w:r>
    </w:p>
    <w:p w14:paraId="0B881BEC" w14:textId="77777777" w:rsidR="005C61E6" w:rsidRPr="00411F47" w:rsidRDefault="005C61E6" w:rsidP="005C61E6">
      <w:pPr>
        <w:pStyle w:val="ListParagraph"/>
        <w:numPr>
          <w:ilvl w:val="0"/>
          <w:numId w:val="3"/>
        </w:numPr>
        <w:ind w:left="720"/>
        <w:rPr>
          <w:lang w:val="bg-BG"/>
        </w:rPr>
      </w:pPr>
      <w:r w:rsidRPr="00411F47">
        <w:rPr>
          <w:lang w:val="bg-BG"/>
        </w:rPr>
        <w:t>енергетика, сгради и мобилност, ориентирани към бъдещето – чиста енергия, енергийна ефективност, ВЕИ;</w:t>
      </w:r>
    </w:p>
    <w:p w14:paraId="7FA3D92A" w14:textId="77777777" w:rsidR="005C61E6" w:rsidRPr="00411F47" w:rsidRDefault="005C61E6" w:rsidP="005C61E6">
      <w:pPr>
        <w:pStyle w:val="ListParagraph"/>
        <w:numPr>
          <w:ilvl w:val="0"/>
          <w:numId w:val="3"/>
        </w:numPr>
        <w:ind w:left="720"/>
        <w:rPr>
          <w:lang w:val="bg-BG"/>
        </w:rPr>
      </w:pPr>
      <w:r w:rsidRPr="00411F47">
        <w:rPr>
          <w:lang w:val="bg-BG"/>
        </w:rPr>
        <w:t>гарантиране на социално справедлив преход – насърчаване на социалните права и благосъстоянието за всички; осигуряване на база за достойни работни места, образование, обучение, учене през целия живот; добро здраве в чиста околна среда.</w:t>
      </w:r>
    </w:p>
    <w:p w14:paraId="4BCF1572" w14:textId="77777777" w:rsidR="005C61E6" w:rsidRPr="00411F47" w:rsidRDefault="005C61E6" w:rsidP="005C61E6">
      <w:pPr>
        <w:rPr>
          <w:lang w:val="bg-BG"/>
        </w:rPr>
      </w:pPr>
      <w:r w:rsidRPr="00411F47">
        <w:rPr>
          <w:b/>
          <w:color w:val="ED7D31" w:themeColor="accent2"/>
          <w:lang w:val="bg-BG"/>
        </w:rPr>
        <w:t>Национална програма за развитие България 2030</w:t>
      </w:r>
      <w:r w:rsidRPr="00411F47">
        <w:rPr>
          <w:color w:val="FF0000"/>
          <w:lang w:val="bg-BG"/>
        </w:rPr>
        <w:t xml:space="preserve"> </w:t>
      </w:r>
      <w:r w:rsidRPr="00411F47">
        <w:rPr>
          <w:lang w:val="bg-BG"/>
        </w:rPr>
        <w:t>– прилага приоритетите на ЕС към националните нужди и специфики и определя три стратегически цели:</w:t>
      </w:r>
    </w:p>
    <w:p w14:paraId="6276938C" w14:textId="77777777" w:rsidR="005C61E6" w:rsidRPr="00411F47" w:rsidRDefault="005C61E6" w:rsidP="005C61E6">
      <w:pPr>
        <w:pStyle w:val="ListParagraph"/>
        <w:numPr>
          <w:ilvl w:val="0"/>
          <w:numId w:val="4"/>
        </w:numPr>
        <w:rPr>
          <w:b/>
          <w:color w:val="44546A" w:themeColor="text2"/>
          <w:lang w:val="bg-BG"/>
        </w:rPr>
      </w:pPr>
      <w:r w:rsidRPr="00411F47">
        <w:rPr>
          <w:b/>
          <w:color w:val="44546A" w:themeColor="text2"/>
          <w:lang w:val="bg-BG"/>
        </w:rPr>
        <w:t>технологична трансформация;</w:t>
      </w:r>
    </w:p>
    <w:p w14:paraId="7A075997" w14:textId="77777777" w:rsidR="005C61E6" w:rsidRPr="00411F47" w:rsidRDefault="005C61E6" w:rsidP="005C61E6">
      <w:pPr>
        <w:pStyle w:val="ListParagraph"/>
        <w:numPr>
          <w:ilvl w:val="0"/>
          <w:numId w:val="4"/>
        </w:numPr>
        <w:rPr>
          <w:b/>
          <w:color w:val="44546A" w:themeColor="text2"/>
          <w:lang w:val="bg-BG"/>
        </w:rPr>
      </w:pPr>
      <w:r w:rsidRPr="00411F47">
        <w:rPr>
          <w:b/>
          <w:color w:val="44546A" w:themeColor="text2"/>
          <w:lang w:val="bg-BG"/>
        </w:rPr>
        <w:t>демографски подем;</w:t>
      </w:r>
    </w:p>
    <w:p w14:paraId="0705001A" w14:textId="77777777" w:rsidR="005C61E6" w:rsidRPr="00411F47" w:rsidRDefault="005C61E6" w:rsidP="005C61E6">
      <w:pPr>
        <w:pStyle w:val="ListParagraph"/>
        <w:numPr>
          <w:ilvl w:val="0"/>
          <w:numId w:val="4"/>
        </w:numPr>
        <w:rPr>
          <w:b/>
          <w:color w:val="44546A" w:themeColor="text2"/>
          <w:lang w:val="bg-BG"/>
        </w:rPr>
      </w:pPr>
      <w:r w:rsidRPr="00411F47">
        <w:rPr>
          <w:b/>
          <w:color w:val="44546A" w:themeColor="text2"/>
          <w:lang w:val="bg-BG"/>
        </w:rPr>
        <w:t>намаляване на неравенствата.</w:t>
      </w:r>
    </w:p>
    <w:p w14:paraId="65E19DDD" w14:textId="77777777" w:rsidR="005C61E6" w:rsidRPr="00411F47" w:rsidRDefault="005C61E6" w:rsidP="005C61E6">
      <w:pPr>
        <w:rPr>
          <w:lang w:val="bg-BG"/>
        </w:rPr>
      </w:pPr>
      <w:r w:rsidRPr="00411F47">
        <w:rPr>
          <w:lang w:val="bg-BG"/>
        </w:rPr>
        <w:t xml:space="preserve">и 5 оси на развитие: </w:t>
      </w:r>
    </w:p>
    <w:p w14:paraId="1B721EE0" w14:textId="77777777" w:rsidR="005C61E6" w:rsidRPr="00411F47" w:rsidRDefault="005C61E6" w:rsidP="005C61E6">
      <w:pPr>
        <w:pStyle w:val="ListParagraph"/>
        <w:numPr>
          <w:ilvl w:val="0"/>
          <w:numId w:val="5"/>
        </w:numPr>
        <w:rPr>
          <w:lang w:val="bg-BG"/>
        </w:rPr>
      </w:pPr>
      <w:r w:rsidRPr="00411F47">
        <w:rPr>
          <w:b/>
          <w:color w:val="44546A" w:themeColor="text2"/>
          <w:lang w:val="bg-BG"/>
        </w:rPr>
        <w:t>Иновативна и интелигентна България</w:t>
      </w:r>
      <w:r w:rsidRPr="00411F47">
        <w:rPr>
          <w:color w:val="44546A" w:themeColor="text2"/>
          <w:lang w:val="bg-BG"/>
        </w:rPr>
        <w:t xml:space="preserve"> </w:t>
      </w:r>
      <w:r w:rsidRPr="00411F47">
        <w:rPr>
          <w:lang w:val="bg-BG"/>
        </w:rPr>
        <w:t>с три национални приоритета: образование и умения; наука и научна инфраструктура; интелигентна индустрия;</w:t>
      </w:r>
    </w:p>
    <w:p w14:paraId="041726F5" w14:textId="77777777" w:rsidR="005C61E6" w:rsidRPr="00411F47" w:rsidRDefault="005C61E6" w:rsidP="005C61E6">
      <w:pPr>
        <w:pStyle w:val="ListParagraph"/>
        <w:numPr>
          <w:ilvl w:val="0"/>
          <w:numId w:val="5"/>
        </w:numPr>
        <w:rPr>
          <w:lang w:val="bg-BG"/>
        </w:rPr>
      </w:pPr>
      <w:r w:rsidRPr="00411F47">
        <w:rPr>
          <w:b/>
          <w:color w:val="44546A" w:themeColor="text2"/>
          <w:lang w:val="bg-BG"/>
        </w:rPr>
        <w:t>Зелена и устойчива България</w:t>
      </w:r>
      <w:r w:rsidRPr="00411F47">
        <w:rPr>
          <w:lang w:val="bg-BG"/>
        </w:rPr>
        <w:t xml:space="preserve"> – с три национални приоритета: кръгова и нисковъглеродна икономика; чист въздух и биоразнообразие; устойчиво селско стопанство;</w:t>
      </w:r>
    </w:p>
    <w:p w14:paraId="073E4599" w14:textId="77777777" w:rsidR="005C61E6" w:rsidRPr="00411F47" w:rsidRDefault="005C61E6" w:rsidP="005C61E6">
      <w:pPr>
        <w:pStyle w:val="ListParagraph"/>
        <w:numPr>
          <w:ilvl w:val="0"/>
          <w:numId w:val="5"/>
        </w:numPr>
        <w:rPr>
          <w:lang w:val="bg-BG"/>
        </w:rPr>
      </w:pPr>
      <w:r w:rsidRPr="00411F47">
        <w:rPr>
          <w:b/>
          <w:color w:val="44546A" w:themeColor="text2"/>
          <w:lang w:val="bg-BG"/>
        </w:rPr>
        <w:t>Свързана и интегрирана България</w:t>
      </w:r>
      <w:r w:rsidRPr="00411F47">
        <w:rPr>
          <w:lang w:val="bg-BG"/>
        </w:rPr>
        <w:t xml:space="preserve"> – с три национални приоритета: транспортна свързаност; цифрова свързаност; местно развитие;</w:t>
      </w:r>
    </w:p>
    <w:p w14:paraId="7B00A1B8" w14:textId="77777777" w:rsidR="005C61E6" w:rsidRPr="00411F47" w:rsidRDefault="005C61E6" w:rsidP="005C61E6">
      <w:pPr>
        <w:pStyle w:val="ListParagraph"/>
        <w:numPr>
          <w:ilvl w:val="0"/>
          <w:numId w:val="5"/>
        </w:numPr>
        <w:rPr>
          <w:lang w:val="bg-BG"/>
        </w:rPr>
      </w:pPr>
      <w:r w:rsidRPr="00411F47">
        <w:rPr>
          <w:b/>
          <w:color w:val="44546A" w:themeColor="text2"/>
          <w:lang w:val="bg-BG"/>
        </w:rPr>
        <w:t>Отзивчива и справедлива България</w:t>
      </w:r>
      <w:r w:rsidRPr="00411F47">
        <w:rPr>
          <w:lang w:val="bg-BG"/>
        </w:rPr>
        <w:t xml:space="preserve"> – с два национални приоритета: институционална рамка и социално включване;</w:t>
      </w:r>
    </w:p>
    <w:p w14:paraId="62491750" w14:textId="77777777" w:rsidR="005C61E6" w:rsidRPr="00411F47" w:rsidRDefault="005C61E6" w:rsidP="005C61E6">
      <w:pPr>
        <w:pStyle w:val="ListParagraph"/>
        <w:numPr>
          <w:ilvl w:val="0"/>
          <w:numId w:val="5"/>
        </w:numPr>
        <w:rPr>
          <w:lang w:val="bg-BG"/>
        </w:rPr>
      </w:pPr>
      <w:r w:rsidRPr="00411F47">
        <w:rPr>
          <w:b/>
          <w:color w:val="44546A" w:themeColor="text2"/>
          <w:lang w:val="bg-BG"/>
        </w:rPr>
        <w:t>Духовна и жизнена България</w:t>
      </w:r>
      <w:r w:rsidRPr="00411F47">
        <w:rPr>
          <w:lang w:val="bg-BG"/>
        </w:rPr>
        <w:t xml:space="preserve"> – с два национални приоритета: здраве и спорт; култура, наследство и туризъм.</w:t>
      </w:r>
    </w:p>
    <w:p w14:paraId="2910417D" w14:textId="77777777" w:rsidR="005C61E6" w:rsidRPr="00411F47" w:rsidRDefault="005C61E6" w:rsidP="005C61E6">
      <w:pPr>
        <w:rPr>
          <w:lang w:val="bg-BG"/>
        </w:rPr>
      </w:pPr>
      <w:r w:rsidRPr="00411F47">
        <w:rPr>
          <w:b/>
          <w:color w:val="ED7D31" w:themeColor="accent2"/>
          <w:lang w:val="bg-BG"/>
        </w:rPr>
        <w:t>Интегрирана териториална стратегия за развитие (ИТСР) на Югозападен регион 2021-2027</w:t>
      </w:r>
      <w:r w:rsidRPr="00411F47">
        <w:rPr>
          <w:b/>
          <w:lang w:val="bg-BG"/>
        </w:rPr>
        <w:t xml:space="preserve"> – </w:t>
      </w:r>
      <w:r w:rsidRPr="00411F47">
        <w:rPr>
          <w:lang w:val="bg-BG"/>
        </w:rPr>
        <w:t>средносрочен стратегически планов документ, определящ политическата, икономическата, пространствената и тематичната рамка на развитието на региона за периода 2021-2027 години, разработен в съответствие с НКПР и АНКПР и отчита секторните стратегии в областта на икономическото развитие, здравеопазването, образованието, науката, социалните услуги, транспорта, водния сектор, енергетиката, широколентовите комуникации, туризма и околната среда. В него са дефинирани следните приоритети за развитието на региона:</w:t>
      </w:r>
    </w:p>
    <w:p w14:paraId="6FAD21B0" w14:textId="77777777" w:rsidR="005C61E6" w:rsidRPr="00411F47" w:rsidRDefault="005C61E6" w:rsidP="005C61E6">
      <w:pPr>
        <w:pStyle w:val="ListParagraph"/>
        <w:numPr>
          <w:ilvl w:val="0"/>
          <w:numId w:val="6"/>
        </w:numPr>
        <w:rPr>
          <w:lang w:val="bg-BG"/>
        </w:rPr>
      </w:pPr>
      <w:r w:rsidRPr="00411F47">
        <w:rPr>
          <w:lang w:val="bg-BG"/>
        </w:rPr>
        <w:t>Подкрепа на регионалните потенциали за устойчив растеж;</w:t>
      </w:r>
    </w:p>
    <w:p w14:paraId="5FF24F80" w14:textId="77777777" w:rsidR="005C61E6" w:rsidRPr="00411F47" w:rsidRDefault="005C61E6" w:rsidP="005C61E6">
      <w:pPr>
        <w:pStyle w:val="ListParagraph"/>
        <w:numPr>
          <w:ilvl w:val="0"/>
          <w:numId w:val="6"/>
        </w:numPr>
        <w:rPr>
          <w:lang w:val="bg-BG"/>
        </w:rPr>
      </w:pPr>
      <w:r w:rsidRPr="00411F47">
        <w:rPr>
          <w:lang w:val="bg-BG"/>
        </w:rPr>
        <w:t>Инвестиране в човешкия капитал и преодоляване на регионалните дисбаланси в осигуряване на достъп до качествени услуги;</w:t>
      </w:r>
    </w:p>
    <w:p w14:paraId="6DE0D75C" w14:textId="77777777" w:rsidR="005C61E6" w:rsidRPr="00411F47" w:rsidRDefault="005C61E6" w:rsidP="005C61E6">
      <w:pPr>
        <w:pStyle w:val="ListParagraph"/>
        <w:numPr>
          <w:ilvl w:val="0"/>
          <w:numId w:val="6"/>
        </w:numPr>
        <w:rPr>
          <w:lang w:val="bg-BG"/>
        </w:rPr>
      </w:pPr>
      <w:r w:rsidRPr="00411F47">
        <w:rPr>
          <w:lang w:val="bg-BG"/>
        </w:rPr>
        <w:t>По-добре свързан и устойчив регион.</w:t>
      </w:r>
    </w:p>
    <w:p w14:paraId="65B2D9E8" w14:textId="67943B3E" w:rsidR="005C61E6" w:rsidRPr="00411F47" w:rsidRDefault="005C61E6" w:rsidP="00C32C45">
      <w:pPr>
        <w:pStyle w:val="Heading4"/>
        <w:rPr>
          <w:lang w:val="bg-BG"/>
        </w:rPr>
      </w:pPr>
      <w:bookmarkStart w:id="40" w:name="_Toc64311722"/>
      <w:r w:rsidRPr="00411F47">
        <w:rPr>
          <w:lang w:val="bg-BG"/>
        </w:rPr>
        <w:lastRenderedPageBreak/>
        <w:t xml:space="preserve">Отговорности на институциите и партньорите за разработването и приемането на ПИРО </w:t>
      </w:r>
      <w:bookmarkEnd w:id="40"/>
      <w:r w:rsidR="00C32C45" w:rsidRPr="00411F47">
        <w:rPr>
          <w:lang w:val="bg-BG"/>
        </w:rPr>
        <w:t>Симитли</w:t>
      </w:r>
    </w:p>
    <w:p w14:paraId="195E924B" w14:textId="77777777" w:rsidR="005C61E6" w:rsidRPr="00411F47" w:rsidRDefault="005C61E6" w:rsidP="005C61E6">
      <w:pPr>
        <w:rPr>
          <w:lang w:val="bg-BG"/>
        </w:rPr>
      </w:pPr>
      <w:r w:rsidRPr="00411F47">
        <w:rPr>
          <w:lang w:val="bg-BG"/>
        </w:rPr>
        <w:t xml:space="preserve">Съгласно чл. 19 от ППЗРР кметът на общината организира изработването, съгласуването и актуализирането на ПИРО и осъществява координация и контрол върху тези процеси. ПИРО се обсъжда и съгласува с широк кръг от заинтересовани страни – населението на общината, бизнеса, НПО, граждански сдружения и др. Техните становища и коментари се отразяват по преценка на общинския съвет. </w:t>
      </w:r>
    </w:p>
    <w:p w14:paraId="5C1F0822" w14:textId="77777777" w:rsidR="005C61E6" w:rsidRPr="00411F47" w:rsidRDefault="005C61E6" w:rsidP="005C61E6">
      <w:pPr>
        <w:rPr>
          <w:lang w:val="bg-BG"/>
        </w:rPr>
      </w:pPr>
      <w:r w:rsidRPr="00411F47">
        <w:rPr>
          <w:lang w:val="bg-BG"/>
        </w:rPr>
        <w:t>Кметът на общината предоставя на общинския съвет плана за интегрирано развитие за обсъждане и приемане. След одобряването на плана, той се представя от кмета пред областния съвет.</w:t>
      </w:r>
    </w:p>
    <w:p w14:paraId="196CBD06" w14:textId="77777777" w:rsidR="00787A46" w:rsidRPr="00411F47" w:rsidRDefault="005C61E6" w:rsidP="005C61E6">
      <w:pPr>
        <w:rPr>
          <w:lang w:val="bg-BG"/>
        </w:rPr>
        <w:sectPr w:rsidR="00787A46" w:rsidRPr="00411F47">
          <w:headerReference w:type="default" r:id="rId11"/>
          <w:footerReference w:type="default" r:id="rId12"/>
          <w:pgSz w:w="11906" w:h="16838"/>
          <w:pgMar w:top="1440" w:right="1440" w:bottom="1440" w:left="1440" w:header="708" w:footer="708" w:gutter="0"/>
          <w:cols w:space="708"/>
          <w:docGrid w:linePitch="360"/>
        </w:sectPr>
      </w:pPr>
      <w:r w:rsidRPr="00411F47">
        <w:rPr>
          <w:lang w:val="bg-BG"/>
        </w:rPr>
        <w:t>ПИРО и решението на общинския съвет за неговото приемане се публикуват на интернет страницата на общината и на портала за обществени консултации на Министерски съвет.</w:t>
      </w:r>
    </w:p>
    <w:p w14:paraId="1F5C019B" w14:textId="68386A62" w:rsidR="00787A46" w:rsidRPr="00411F47" w:rsidRDefault="00787A46" w:rsidP="00787A46">
      <w:pPr>
        <w:pStyle w:val="Heading4"/>
        <w:rPr>
          <w:lang w:val="bg-BG"/>
        </w:rPr>
      </w:pPr>
      <w:r w:rsidRPr="00411F47">
        <w:rPr>
          <w:lang w:val="bg-BG"/>
        </w:rPr>
        <w:lastRenderedPageBreak/>
        <w:t>Етапи в разработването на ПИРО Симитли</w:t>
      </w:r>
    </w:p>
    <w:tbl>
      <w:tblPr>
        <w:tblStyle w:val="TableGrid"/>
        <w:tblW w:w="14454" w:type="dxa"/>
        <w:tblLook w:val="04A0" w:firstRow="1" w:lastRow="0" w:firstColumn="1" w:lastColumn="0" w:noHBand="0" w:noVBand="1"/>
      </w:tblPr>
      <w:tblGrid>
        <w:gridCol w:w="3823"/>
        <w:gridCol w:w="3260"/>
        <w:gridCol w:w="3827"/>
        <w:gridCol w:w="3544"/>
      </w:tblGrid>
      <w:tr w:rsidR="00787A46" w:rsidRPr="00411F47" w14:paraId="1BD8419B" w14:textId="77777777" w:rsidTr="00787A46">
        <w:trPr>
          <w:tblHeader/>
        </w:trPr>
        <w:tc>
          <w:tcPr>
            <w:tcW w:w="3823" w:type="dxa"/>
            <w:shd w:val="clear" w:color="auto" w:fill="2F5496" w:themeFill="accent1" w:themeFillShade="BF"/>
            <w:vAlign w:val="center"/>
          </w:tcPr>
          <w:p w14:paraId="58DBDA01" w14:textId="4BCB999B" w:rsidR="00787A46" w:rsidRPr="00411F47" w:rsidRDefault="00787A46" w:rsidP="008F11D0">
            <w:pPr>
              <w:jc w:val="center"/>
              <w:rPr>
                <w:rFonts w:asciiTheme="minorHAnsi" w:hAnsiTheme="minorHAnsi" w:cstheme="minorHAnsi"/>
                <w:b/>
                <w:color w:val="FFFFFF" w:themeColor="background1"/>
                <w:sz w:val="28"/>
                <w:lang w:val="bg-BG"/>
              </w:rPr>
            </w:pPr>
            <w:r w:rsidRPr="00411F47">
              <w:rPr>
                <w:rFonts w:asciiTheme="minorHAnsi" w:hAnsiTheme="minorHAnsi" w:cstheme="minorHAnsi"/>
                <w:b/>
                <w:color w:val="FFFFFF" w:themeColor="background1"/>
                <w:sz w:val="28"/>
                <w:lang w:val="bg-BG"/>
              </w:rPr>
              <w:t>Етап / дейност</w:t>
            </w:r>
          </w:p>
        </w:tc>
        <w:tc>
          <w:tcPr>
            <w:tcW w:w="3260" w:type="dxa"/>
            <w:shd w:val="clear" w:color="auto" w:fill="2F5496" w:themeFill="accent1" w:themeFillShade="BF"/>
            <w:vAlign w:val="center"/>
          </w:tcPr>
          <w:p w14:paraId="05474217" w14:textId="7A00C2A8" w:rsidR="00787A46" w:rsidRPr="00411F47" w:rsidRDefault="00787A46" w:rsidP="008F11D0">
            <w:pPr>
              <w:jc w:val="center"/>
              <w:rPr>
                <w:rFonts w:asciiTheme="minorHAnsi" w:hAnsiTheme="minorHAnsi" w:cstheme="minorHAnsi"/>
                <w:b/>
                <w:color w:val="FFFFFF" w:themeColor="background1"/>
                <w:sz w:val="28"/>
                <w:lang w:val="bg-BG"/>
              </w:rPr>
            </w:pPr>
            <w:r w:rsidRPr="00411F47">
              <w:rPr>
                <w:rFonts w:asciiTheme="minorHAnsi" w:hAnsiTheme="minorHAnsi" w:cstheme="minorHAnsi"/>
                <w:b/>
                <w:color w:val="FFFFFF" w:themeColor="background1"/>
                <w:sz w:val="28"/>
                <w:lang w:val="bg-BG"/>
              </w:rPr>
              <w:t>Отговорник</w:t>
            </w:r>
          </w:p>
        </w:tc>
        <w:tc>
          <w:tcPr>
            <w:tcW w:w="3827" w:type="dxa"/>
            <w:shd w:val="clear" w:color="auto" w:fill="2F5496" w:themeFill="accent1" w:themeFillShade="BF"/>
            <w:vAlign w:val="center"/>
          </w:tcPr>
          <w:p w14:paraId="19BF2B26" w14:textId="3137EECD" w:rsidR="00787A46" w:rsidRPr="00411F47" w:rsidRDefault="00787A46" w:rsidP="008F11D0">
            <w:pPr>
              <w:jc w:val="center"/>
              <w:rPr>
                <w:rFonts w:asciiTheme="minorHAnsi" w:hAnsiTheme="minorHAnsi" w:cstheme="minorHAnsi"/>
                <w:b/>
                <w:color w:val="FFFFFF" w:themeColor="background1"/>
                <w:sz w:val="28"/>
                <w:lang w:val="bg-BG"/>
              </w:rPr>
            </w:pPr>
            <w:r w:rsidRPr="00411F47">
              <w:rPr>
                <w:rFonts w:asciiTheme="minorHAnsi" w:hAnsiTheme="minorHAnsi" w:cstheme="minorHAnsi"/>
                <w:b/>
                <w:color w:val="FFFFFF" w:themeColor="background1"/>
                <w:sz w:val="28"/>
                <w:lang w:val="bg-BG"/>
              </w:rPr>
              <w:t>Информация и участие на заинтересовани лица</w:t>
            </w:r>
          </w:p>
        </w:tc>
        <w:tc>
          <w:tcPr>
            <w:tcW w:w="3544" w:type="dxa"/>
            <w:shd w:val="clear" w:color="auto" w:fill="2F5496" w:themeFill="accent1" w:themeFillShade="BF"/>
            <w:vAlign w:val="center"/>
          </w:tcPr>
          <w:p w14:paraId="55E70C86" w14:textId="6FCEDE0C" w:rsidR="00787A46" w:rsidRPr="00411F47" w:rsidRDefault="00787A46" w:rsidP="008F11D0">
            <w:pPr>
              <w:jc w:val="center"/>
              <w:rPr>
                <w:rFonts w:asciiTheme="minorHAnsi" w:hAnsiTheme="minorHAnsi" w:cstheme="minorHAnsi"/>
                <w:b/>
                <w:color w:val="FFFFFF" w:themeColor="background1"/>
                <w:sz w:val="28"/>
                <w:lang w:val="bg-BG"/>
              </w:rPr>
            </w:pPr>
            <w:r w:rsidRPr="00411F47">
              <w:rPr>
                <w:rFonts w:asciiTheme="minorHAnsi" w:hAnsiTheme="minorHAnsi" w:cstheme="minorHAnsi"/>
                <w:b/>
                <w:color w:val="FFFFFF" w:themeColor="background1"/>
                <w:sz w:val="28"/>
                <w:lang w:val="bg-BG"/>
              </w:rPr>
              <w:t>Резултат</w:t>
            </w:r>
          </w:p>
        </w:tc>
      </w:tr>
      <w:tr w:rsidR="00787A46" w:rsidRPr="00411F47" w14:paraId="3C44A30B" w14:textId="77777777" w:rsidTr="00787A46">
        <w:tc>
          <w:tcPr>
            <w:tcW w:w="3823" w:type="dxa"/>
            <w:vAlign w:val="center"/>
          </w:tcPr>
          <w:p w14:paraId="52599161" w14:textId="77777777" w:rsidR="00787A46" w:rsidRPr="00411F47" w:rsidRDefault="00787A46" w:rsidP="009B311C">
            <w:pPr>
              <w:pStyle w:val="ListParagraph"/>
              <w:numPr>
                <w:ilvl w:val="0"/>
                <w:numId w:val="83"/>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Сформиране на работна група, отговаряща за подготовката, изготвянето и одобряването на ПИРО на Община Симитли за периода 2021-2027г-</w:t>
            </w:r>
          </w:p>
        </w:tc>
        <w:tc>
          <w:tcPr>
            <w:tcW w:w="3260" w:type="dxa"/>
            <w:vAlign w:val="center"/>
          </w:tcPr>
          <w:p w14:paraId="512B074F" w14:textId="77777777" w:rsidR="00787A46" w:rsidRPr="00411F47" w:rsidRDefault="00787A46" w:rsidP="008F11D0">
            <w:pPr>
              <w:rPr>
                <w:rFonts w:asciiTheme="minorHAnsi" w:hAnsiTheme="minorHAnsi" w:cstheme="minorHAnsi"/>
                <w:sz w:val="22"/>
                <w:lang w:val="bg-BG"/>
              </w:rPr>
            </w:pPr>
            <w:r w:rsidRPr="00411F47">
              <w:rPr>
                <w:rFonts w:asciiTheme="minorHAnsi" w:hAnsiTheme="minorHAnsi" w:cstheme="minorHAnsi"/>
                <w:sz w:val="22"/>
                <w:lang w:val="bg-BG"/>
              </w:rPr>
              <w:t>Кмет на община – издава заповед за сформиране на работна група</w:t>
            </w:r>
          </w:p>
        </w:tc>
        <w:tc>
          <w:tcPr>
            <w:tcW w:w="3827" w:type="dxa"/>
            <w:vAlign w:val="center"/>
          </w:tcPr>
          <w:p w14:paraId="7AC45011" w14:textId="77777777" w:rsidR="00787A46" w:rsidRPr="00411F47" w:rsidRDefault="00787A46" w:rsidP="009B311C">
            <w:pPr>
              <w:pStyle w:val="ListParagraph"/>
              <w:numPr>
                <w:ilvl w:val="0"/>
                <w:numId w:val="84"/>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Представяне на екипа пред обществеността;</w:t>
            </w:r>
          </w:p>
          <w:p w14:paraId="58408B5E" w14:textId="77777777" w:rsidR="00787A46" w:rsidRPr="00411F47" w:rsidRDefault="00787A46" w:rsidP="009B311C">
            <w:pPr>
              <w:pStyle w:val="ListParagraph"/>
              <w:numPr>
                <w:ilvl w:val="0"/>
                <w:numId w:val="84"/>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Информация в медиите;</w:t>
            </w:r>
          </w:p>
          <w:p w14:paraId="3F2F8444" w14:textId="77777777" w:rsidR="00787A46" w:rsidRPr="00411F47" w:rsidRDefault="00787A46" w:rsidP="009B311C">
            <w:pPr>
              <w:pStyle w:val="ListParagraph"/>
              <w:numPr>
                <w:ilvl w:val="0"/>
                <w:numId w:val="84"/>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Информация на сайта на общината.</w:t>
            </w:r>
          </w:p>
        </w:tc>
        <w:tc>
          <w:tcPr>
            <w:tcW w:w="3544" w:type="dxa"/>
            <w:vAlign w:val="center"/>
          </w:tcPr>
          <w:p w14:paraId="1CF20CDB" w14:textId="77777777" w:rsidR="00787A46" w:rsidRPr="00411F47" w:rsidRDefault="00787A46" w:rsidP="009B311C">
            <w:pPr>
              <w:pStyle w:val="ListParagraph"/>
              <w:numPr>
                <w:ilvl w:val="0"/>
                <w:numId w:val="84"/>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Сформирана работна група;</w:t>
            </w:r>
          </w:p>
          <w:p w14:paraId="0CE3F378" w14:textId="77777777" w:rsidR="00787A46" w:rsidRPr="00411F47" w:rsidRDefault="00787A46" w:rsidP="009B311C">
            <w:pPr>
              <w:pStyle w:val="ListParagraph"/>
              <w:numPr>
                <w:ilvl w:val="0"/>
                <w:numId w:val="84"/>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Изготвен план за работа;</w:t>
            </w:r>
          </w:p>
          <w:p w14:paraId="20000821" w14:textId="77777777" w:rsidR="00787A46" w:rsidRPr="00411F47" w:rsidRDefault="00787A46" w:rsidP="009B311C">
            <w:pPr>
              <w:pStyle w:val="ListParagraph"/>
              <w:numPr>
                <w:ilvl w:val="0"/>
                <w:numId w:val="84"/>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Информирани граждани – как и към кого могат да отправят предложения.</w:t>
            </w:r>
          </w:p>
        </w:tc>
      </w:tr>
      <w:tr w:rsidR="00787A46" w:rsidRPr="00411F47" w14:paraId="1DA354C9" w14:textId="77777777" w:rsidTr="00787A46">
        <w:tc>
          <w:tcPr>
            <w:tcW w:w="3823" w:type="dxa"/>
            <w:vAlign w:val="center"/>
          </w:tcPr>
          <w:p w14:paraId="302FBAA8" w14:textId="77777777" w:rsidR="00787A46" w:rsidRPr="00411F47" w:rsidRDefault="00787A46" w:rsidP="009B311C">
            <w:pPr>
              <w:pStyle w:val="ListParagraph"/>
              <w:numPr>
                <w:ilvl w:val="0"/>
                <w:numId w:val="83"/>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Набиране на информация за разработването на ПИРО</w:t>
            </w:r>
          </w:p>
        </w:tc>
        <w:tc>
          <w:tcPr>
            <w:tcW w:w="3260" w:type="dxa"/>
            <w:vAlign w:val="center"/>
          </w:tcPr>
          <w:p w14:paraId="32189AD2" w14:textId="77777777" w:rsidR="00787A46" w:rsidRPr="00411F47" w:rsidRDefault="00787A46" w:rsidP="008F11D0">
            <w:pPr>
              <w:rPr>
                <w:rFonts w:asciiTheme="minorHAnsi" w:hAnsiTheme="minorHAnsi" w:cstheme="minorHAnsi"/>
                <w:sz w:val="22"/>
                <w:lang w:val="bg-BG"/>
              </w:rPr>
            </w:pPr>
            <w:r w:rsidRPr="00411F47">
              <w:rPr>
                <w:rFonts w:asciiTheme="minorHAnsi" w:hAnsiTheme="minorHAnsi" w:cstheme="minorHAnsi"/>
                <w:sz w:val="22"/>
                <w:lang w:val="bg-BG"/>
              </w:rPr>
              <w:t>Ръководител на работната група, директори на дирекции, експерти в различните области;</w:t>
            </w:r>
          </w:p>
        </w:tc>
        <w:tc>
          <w:tcPr>
            <w:tcW w:w="3827" w:type="dxa"/>
            <w:vAlign w:val="center"/>
          </w:tcPr>
          <w:p w14:paraId="74F83151" w14:textId="77777777" w:rsidR="00787A46" w:rsidRPr="00411F47" w:rsidRDefault="00787A46" w:rsidP="009B311C">
            <w:pPr>
              <w:pStyle w:val="ListParagraph"/>
              <w:numPr>
                <w:ilvl w:val="0"/>
                <w:numId w:val="85"/>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Съставяне на писма за набиране на изходна информация за разработването на ПИРО от различни институции;</w:t>
            </w:r>
          </w:p>
          <w:p w14:paraId="7088F81E" w14:textId="77777777" w:rsidR="00787A46" w:rsidRPr="00411F47" w:rsidRDefault="00787A46" w:rsidP="009B311C">
            <w:pPr>
              <w:pStyle w:val="ListParagraph"/>
              <w:numPr>
                <w:ilvl w:val="0"/>
                <w:numId w:val="85"/>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Изпращане на писма от Възложителя до отделните респонденти;</w:t>
            </w:r>
          </w:p>
          <w:p w14:paraId="51A3954D" w14:textId="77777777" w:rsidR="00787A46" w:rsidRPr="00411F47" w:rsidRDefault="00787A46" w:rsidP="009B311C">
            <w:pPr>
              <w:pStyle w:val="ListParagraph"/>
              <w:numPr>
                <w:ilvl w:val="0"/>
                <w:numId w:val="85"/>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Набиране на изходната информация;</w:t>
            </w:r>
          </w:p>
        </w:tc>
        <w:tc>
          <w:tcPr>
            <w:tcW w:w="3544" w:type="dxa"/>
            <w:vAlign w:val="center"/>
          </w:tcPr>
          <w:p w14:paraId="0BA3954D" w14:textId="77777777" w:rsidR="00787A46" w:rsidRPr="00411F47" w:rsidRDefault="00787A46" w:rsidP="009B311C">
            <w:pPr>
              <w:pStyle w:val="ListParagraph"/>
              <w:numPr>
                <w:ilvl w:val="0"/>
                <w:numId w:val="85"/>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 xml:space="preserve">Набрана изходна информация, необходима за разработването на ПИРО. </w:t>
            </w:r>
          </w:p>
        </w:tc>
      </w:tr>
      <w:tr w:rsidR="00787A46" w:rsidRPr="00411F47" w14:paraId="041646C3" w14:textId="77777777" w:rsidTr="00787A46">
        <w:tc>
          <w:tcPr>
            <w:tcW w:w="3823" w:type="dxa"/>
            <w:vAlign w:val="center"/>
          </w:tcPr>
          <w:p w14:paraId="1DF86422" w14:textId="77777777" w:rsidR="00787A46" w:rsidRPr="00411F47" w:rsidRDefault="00787A46" w:rsidP="009B311C">
            <w:pPr>
              <w:pStyle w:val="ListParagraph"/>
              <w:numPr>
                <w:ilvl w:val="0"/>
                <w:numId w:val="83"/>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Описание на комуникационната стратегия, на партньорите и заинтересованите страни и формите на участие в подготовката и изпълнението на ПИРО при спазване на принципите за партньорство и осигуряване на информация и публичност;</w:t>
            </w:r>
          </w:p>
        </w:tc>
        <w:tc>
          <w:tcPr>
            <w:tcW w:w="3260" w:type="dxa"/>
            <w:vAlign w:val="center"/>
          </w:tcPr>
          <w:p w14:paraId="5D264045" w14:textId="77777777" w:rsidR="00787A46" w:rsidRPr="00411F47" w:rsidRDefault="00787A46" w:rsidP="008F11D0">
            <w:pPr>
              <w:rPr>
                <w:rFonts w:asciiTheme="minorHAnsi" w:hAnsiTheme="minorHAnsi" w:cstheme="minorHAnsi"/>
                <w:sz w:val="22"/>
                <w:lang w:val="bg-BG"/>
              </w:rPr>
            </w:pPr>
            <w:r w:rsidRPr="00411F47">
              <w:rPr>
                <w:rFonts w:asciiTheme="minorHAnsi" w:hAnsiTheme="minorHAnsi" w:cstheme="minorHAnsi"/>
                <w:sz w:val="22"/>
                <w:lang w:val="bg-BG"/>
              </w:rPr>
              <w:t>Ръководител на работната група и експерти в различните области;</w:t>
            </w:r>
          </w:p>
        </w:tc>
        <w:tc>
          <w:tcPr>
            <w:tcW w:w="3827" w:type="dxa"/>
            <w:vAlign w:val="center"/>
          </w:tcPr>
          <w:p w14:paraId="1F7C81B1" w14:textId="77777777" w:rsidR="00787A46" w:rsidRPr="00411F47" w:rsidRDefault="00787A46" w:rsidP="009B311C">
            <w:pPr>
              <w:pStyle w:val="ListParagraph"/>
              <w:numPr>
                <w:ilvl w:val="0"/>
                <w:numId w:val="86"/>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 xml:space="preserve">Публикуване на информация в медиите и в сайта на общината за началото на процеса на стратегическо планиране и даване възможност на гражданите за заявяване на интерес за участие – чрез предоставяне на електронна поща, на която да бъдат информирани и канени за участие в </w:t>
            </w:r>
            <w:r w:rsidRPr="00411F47">
              <w:rPr>
                <w:rFonts w:asciiTheme="minorHAnsi" w:hAnsiTheme="minorHAnsi" w:cstheme="minorHAnsi"/>
                <w:sz w:val="22"/>
                <w:lang w:val="bg-BG"/>
              </w:rPr>
              <w:lastRenderedPageBreak/>
              <w:t>различните форми за участие в процеса;</w:t>
            </w:r>
          </w:p>
          <w:p w14:paraId="068828FD" w14:textId="77777777" w:rsidR="00787A46" w:rsidRPr="00411F47" w:rsidRDefault="00787A46" w:rsidP="009B311C">
            <w:pPr>
              <w:pStyle w:val="ListParagraph"/>
              <w:numPr>
                <w:ilvl w:val="0"/>
                <w:numId w:val="86"/>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 xml:space="preserve">Изготвяне на списък с потенциалните участници в процеса на разработване на ПИРО </w:t>
            </w:r>
          </w:p>
        </w:tc>
        <w:tc>
          <w:tcPr>
            <w:tcW w:w="3544" w:type="dxa"/>
            <w:vAlign w:val="center"/>
          </w:tcPr>
          <w:p w14:paraId="3099228A" w14:textId="77777777" w:rsidR="00787A46" w:rsidRPr="00411F47" w:rsidRDefault="00787A46" w:rsidP="009B311C">
            <w:pPr>
              <w:pStyle w:val="ListParagraph"/>
              <w:numPr>
                <w:ilvl w:val="0"/>
                <w:numId w:val="86"/>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lastRenderedPageBreak/>
              <w:t>Изготвена комуникационна стратегия;</w:t>
            </w:r>
          </w:p>
          <w:p w14:paraId="7DCEDD8C" w14:textId="77777777" w:rsidR="00787A46" w:rsidRPr="00411F47" w:rsidRDefault="00787A46" w:rsidP="009B311C">
            <w:pPr>
              <w:pStyle w:val="ListParagraph"/>
              <w:numPr>
                <w:ilvl w:val="0"/>
                <w:numId w:val="86"/>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Изготвени списъци със заинтересовани страни, които могат да бъдат текущо актуализирани.</w:t>
            </w:r>
          </w:p>
        </w:tc>
      </w:tr>
      <w:tr w:rsidR="00787A46" w:rsidRPr="00411F47" w14:paraId="300DC41B" w14:textId="77777777" w:rsidTr="00787A46">
        <w:tc>
          <w:tcPr>
            <w:tcW w:w="3823" w:type="dxa"/>
            <w:vAlign w:val="center"/>
          </w:tcPr>
          <w:p w14:paraId="65A566E7" w14:textId="77777777" w:rsidR="00787A46" w:rsidRPr="00411F47" w:rsidRDefault="00787A46" w:rsidP="009B311C">
            <w:pPr>
              <w:pStyle w:val="ListParagraph"/>
              <w:numPr>
                <w:ilvl w:val="0"/>
                <w:numId w:val="83"/>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lastRenderedPageBreak/>
              <w:t>Анализ на икономическото, социалното и екологичното състояние, нуждите и потенциалите за развитие на община Симитли</w:t>
            </w:r>
          </w:p>
        </w:tc>
        <w:tc>
          <w:tcPr>
            <w:tcW w:w="3260" w:type="dxa"/>
            <w:vAlign w:val="center"/>
          </w:tcPr>
          <w:p w14:paraId="15699160" w14:textId="77777777" w:rsidR="00787A46" w:rsidRPr="00411F47" w:rsidRDefault="00787A46" w:rsidP="008F11D0">
            <w:pPr>
              <w:rPr>
                <w:rFonts w:asciiTheme="minorHAnsi" w:hAnsiTheme="minorHAnsi" w:cstheme="minorHAnsi"/>
                <w:sz w:val="22"/>
                <w:lang w:val="bg-BG"/>
              </w:rPr>
            </w:pPr>
            <w:r w:rsidRPr="00411F47">
              <w:rPr>
                <w:rFonts w:asciiTheme="minorHAnsi" w:hAnsiTheme="minorHAnsi" w:cstheme="minorHAnsi"/>
                <w:sz w:val="22"/>
                <w:lang w:val="bg-BG"/>
              </w:rPr>
              <w:t>Ръководител на работната група и експерти в различните области</w:t>
            </w:r>
          </w:p>
        </w:tc>
        <w:tc>
          <w:tcPr>
            <w:tcW w:w="3827" w:type="dxa"/>
            <w:vAlign w:val="center"/>
          </w:tcPr>
          <w:p w14:paraId="0DFAC11B" w14:textId="77777777" w:rsidR="00787A46" w:rsidRPr="00411F47" w:rsidRDefault="00787A46" w:rsidP="009B311C">
            <w:pPr>
              <w:pStyle w:val="ListParagraph"/>
              <w:numPr>
                <w:ilvl w:val="0"/>
                <w:numId w:val="87"/>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Публикуване на информация в медиите за извършване на проучванията и как гражданите биха могли да вземат участие в тях;</w:t>
            </w:r>
          </w:p>
          <w:p w14:paraId="67CEE93F" w14:textId="77777777" w:rsidR="00787A46" w:rsidRPr="00411F47" w:rsidRDefault="00787A46" w:rsidP="009B311C">
            <w:pPr>
              <w:pStyle w:val="ListParagraph"/>
              <w:numPr>
                <w:ilvl w:val="0"/>
                <w:numId w:val="87"/>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Публикуване на информационно съобщение и анкета до различните групи в сайта на общината</w:t>
            </w:r>
          </w:p>
        </w:tc>
        <w:tc>
          <w:tcPr>
            <w:tcW w:w="3544" w:type="dxa"/>
            <w:vAlign w:val="center"/>
          </w:tcPr>
          <w:p w14:paraId="07D6F7D2" w14:textId="77777777" w:rsidR="00787A46" w:rsidRPr="00411F47" w:rsidRDefault="00787A46" w:rsidP="009B311C">
            <w:pPr>
              <w:pStyle w:val="ListParagraph"/>
              <w:numPr>
                <w:ilvl w:val="0"/>
                <w:numId w:val="87"/>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Проведено анкетно проучване;</w:t>
            </w:r>
          </w:p>
          <w:p w14:paraId="5CEDF646" w14:textId="77777777" w:rsidR="00787A46" w:rsidRPr="00411F47" w:rsidRDefault="00787A46" w:rsidP="009B311C">
            <w:pPr>
              <w:pStyle w:val="ListParagraph"/>
              <w:numPr>
                <w:ilvl w:val="0"/>
                <w:numId w:val="87"/>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Изготвен анализ на икономическото, социалното и екологичното състояние, нуждите и потенциалите за развитие на съответната територия.</w:t>
            </w:r>
          </w:p>
        </w:tc>
      </w:tr>
      <w:tr w:rsidR="00787A46" w:rsidRPr="00411F47" w14:paraId="43A015D7" w14:textId="77777777" w:rsidTr="00787A46">
        <w:tc>
          <w:tcPr>
            <w:tcW w:w="3823" w:type="dxa"/>
            <w:vAlign w:val="center"/>
          </w:tcPr>
          <w:p w14:paraId="1B291022" w14:textId="77777777" w:rsidR="00787A46" w:rsidRPr="00411F47" w:rsidRDefault="00787A46" w:rsidP="009B311C">
            <w:pPr>
              <w:pStyle w:val="ListParagraph"/>
              <w:numPr>
                <w:ilvl w:val="0"/>
                <w:numId w:val="83"/>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Формулиране на визия, цели и приоритети за развитие за периода на плана</w:t>
            </w:r>
          </w:p>
        </w:tc>
        <w:tc>
          <w:tcPr>
            <w:tcW w:w="3260" w:type="dxa"/>
            <w:vAlign w:val="center"/>
          </w:tcPr>
          <w:p w14:paraId="115CB767" w14:textId="77777777" w:rsidR="00787A46" w:rsidRPr="00411F47" w:rsidRDefault="00787A46" w:rsidP="008F11D0">
            <w:pPr>
              <w:rPr>
                <w:rFonts w:asciiTheme="minorHAnsi" w:hAnsiTheme="minorHAnsi" w:cstheme="minorHAnsi"/>
                <w:sz w:val="22"/>
                <w:lang w:val="bg-BG"/>
              </w:rPr>
            </w:pPr>
            <w:r w:rsidRPr="00411F47">
              <w:rPr>
                <w:rFonts w:asciiTheme="minorHAnsi" w:hAnsiTheme="minorHAnsi" w:cstheme="minorHAnsi"/>
                <w:sz w:val="22"/>
                <w:lang w:val="bg-BG"/>
              </w:rPr>
              <w:t>Ръководител на работната група, експерти в различните области;</w:t>
            </w:r>
          </w:p>
        </w:tc>
        <w:tc>
          <w:tcPr>
            <w:tcW w:w="3827" w:type="dxa"/>
            <w:vAlign w:val="center"/>
          </w:tcPr>
          <w:p w14:paraId="2CF4B619" w14:textId="77777777" w:rsidR="00787A46" w:rsidRPr="00411F47" w:rsidRDefault="00787A46" w:rsidP="009B311C">
            <w:pPr>
              <w:pStyle w:val="ListParagraph"/>
              <w:numPr>
                <w:ilvl w:val="0"/>
                <w:numId w:val="88"/>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Публикуване на информация в медиите за процеса и как гражданите биха могли да вземат участие в него;</w:t>
            </w:r>
          </w:p>
          <w:p w14:paraId="42FAA217" w14:textId="77777777" w:rsidR="00787A46" w:rsidRPr="00411F47" w:rsidRDefault="00787A46" w:rsidP="009B311C">
            <w:pPr>
              <w:pStyle w:val="ListParagraph"/>
              <w:numPr>
                <w:ilvl w:val="0"/>
                <w:numId w:val="88"/>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Публикуване на анкета – може да бъде обща с анкетата от предходния етап.</w:t>
            </w:r>
          </w:p>
        </w:tc>
        <w:tc>
          <w:tcPr>
            <w:tcW w:w="3544" w:type="dxa"/>
            <w:vAlign w:val="center"/>
          </w:tcPr>
          <w:p w14:paraId="2429315C" w14:textId="77777777" w:rsidR="00787A46" w:rsidRPr="00411F47" w:rsidRDefault="00787A46" w:rsidP="009B311C">
            <w:pPr>
              <w:pStyle w:val="ListParagraph"/>
              <w:numPr>
                <w:ilvl w:val="0"/>
                <w:numId w:val="88"/>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Информирани граждани;</w:t>
            </w:r>
          </w:p>
          <w:p w14:paraId="5B576A91" w14:textId="77777777" w:rsidR="00787A46" w:rsidRPr="00411F47" w:rsidRDefault="00787A46" w:rsidP="009B311C">
            <w:pPr>
              <w:pStyle w:val="ListParagraph"/>
              <w:numPr>
                <w:ilvl w:val="0"/>
                <w:numId w:val="88"/>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Изработени, обсъдени и приети визия, цели и приоритети на ПИРО.</w:t>
            </w:r>
          </w:p>
        </w:tc>
      </w:tr>
      <w:tr w:rsidR="00787A46" w:rsidRPr="00411F47" w14:paraId="6799B9D2" w14:textId="77777777" w:rsidTr="00787A46">
        <w:tc>
          <w:tcPr>
            <w:tcW w:w="3823" w:type="dxa"/>
            <w:vAlign w:val="center"/>
          </w:tcPr>
          <w:p w14:paraId="6F72B8C9" w14:textId="77777777" w:rsidR="00787A46" w:rsidRPr="00411F47" w:rsidRDefault="00787A46" w:rsidP="009B311C">
            <w:pPr>
              <w:pStyle w:val="ListParagraph"/>
              <w:numPr>
                <w:ilvl w:val="0"/>
                <w:numId w:val="83"/>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 xml:space="preserve">Определяне на зони за прилагане на интегриран подход за удовлетворяване на идентифицираните нужди и за подкрепа на потенциалите за развитие и на възможностите за </w:t>
            </w:r>
            <w:r w:rsidRPr="00411F47">
              <w:rPr>
                <w:rFonts w:asciiTheme="minorHAnsi" w:hAnsiTheme="minorHAnsi" w:cstheme="minorHAnsi"/>
                <w:sz w:val="22"/>
                <w:lang w:val="bg-BG"/>
              </w:rPr>
              <w:lastRenderedPageBreak/>
              <w:t>сътрудничество с други общини;</w:t>
            </w:r>
          </w:p>
        </w:tc>
        <w:tc>
          <w:tcPr>
            <w:tcW w:w="3260" w:type="dxa"/>
            <w:vAlign w:val="center"/>
          </w:tcPr>
          <w:p w14:paraId="1F27F580" w14:textId="77777777" w:rsidR="00787A46" w:rsidRPr="00411F47" w:rsidRDefault="00787A46" w:rsidP="008F11D0">
            <w:pPr>
              <w:rPr>
                <w:rFonts w:asciiTheme="minorHAnsi" w:hAnsiTheme="minorHAnsi" w:cstheme="minorHAnsi"/>
                <w:sz w:val="22"/>
                <w:lang w:val="bg-BG"/>
              </w:rPr>
            </w:pPr>
            <w:r w:rsidRPr="00411F47">
              <w:rPr>
                <w:rFonts w:asciiTheme="minorHAnsi" w:hAnsiTheme="minorHAnsi" w:cstheme="minorHAnsi"/>
                <w:sz w:val="22"/>
                <w:lang w:val="bg-BG"/>
              </w:rPr>
              <w:lastRenderedPageBreak/>
              <w:t>Ръководител на работната група, експерти в различните области;</w:t>
            </w:r>
          </w:p>
        </w:tc>
        <w:tc>
          <w:tcPr>
            <w:tcW w:w="3827" w:type="dxa"/>
            <w:vAlign w:val="center"/>
          </w:tcPr>
          <w:p w14:paraId="5B01FA5A"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Организиране на работна среща за определяне на приоритетните зони за въздействие в общината на база на анализ и визия, цели и приоритети за развитие за периода 2021-2027 г.;</w:t>
            </w:r>
          </w:p>
          <w:p w14:paraId="75EE3A24"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lastRenderedPageBreak/>
              <w:t>Публикуване на информация в медиите и сайта на общината за взетите решения;</w:t>
            </w:r>
          </w:p>
        </w:tc>
        <w:tc>
          <w:tcPr>
            <w:tcW w:w="3544" w:type="dxa"/>
            <w:vAlign w:val="center"/>
          </w:tcPr>
          <w:p w14:paraId="4F39630D"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lastRenderedPageBreak/>
              <w:t>Определени приоритетни зони за въздействие;</w:t>
            </w:r>
          </w:p>
        </w:tc>
      </w:tr>
      <w:tr w:rsidR="00787A46" w:rsidRPr="00411F47" w14:paraId="6E8F6128" w14:textId="77777777" w:rsidTr="00787A46">
        <w:tc>
          <w:tcPr>
            <w:tcW w:w="3823" w:type="dxa"/>
            <w:vAlign w:val="center"/>
          </w:tcPr>
          <w:p w14:paraId="0F7A8DCD" w14:textId="77777777" w:rsidR="00787A46" w:rsidRPr="00411F47" w:rsidRDefault="00787A46" w:rsidP="009B311C">
            <w:pPr>
              <w:pStyle w:val="ListParagraph"/>
              <w:numPr>
                <w:ilvl w:val="0"/>
                <w:numId w:val="83"/>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lastRenderedPageBreak/>
              <w:t>Изработване на индикативен списък на важни за общината проектни идеи и Програма за реализация на ПИРО и описание на интегрирания подход за развитие;</w:t>
            </w:r>
          </w:p>
        </w:tc>
        <w:tc>
          <w:tcPr>
            <w:tcW w:w="3260" w:type="dxa"/>
            <w:vAlign w:val="center"/>
          </w:tcPr>
          <w:p w14:paraId="6B9EA326" w14:textId="77777777" w:rsidR="00787A46" w:rsidRPr="00411F47" w:rsidRDefault="00787A46" w:rsidP="008F11D0">
            <w:pPr>
              <w:rPr>
                <w:rFonts w:asciiTheme="minorHAnsi" w:hAnsiTheme="minorHAnsi" w:cstheme="minorHAnsi"/>
                <w:sz w:val="22"/>
                <w:lang w:val="bg-BG"/>
              </w:rPr>
            </w:pPr>
            <w:r w:rsidRPr="00411F47">
              <w:rPr>
                <w:rFonts w:asciiTheme="minorHAnsi" w:hAnsiTheme="minorHAnsi" w:cstheme="minorHAnsi"/>
                <w:sz w:val="22"/>
                <w:lang w:val="bg-BG"/>
              </w:rPr>
              <w:t xml:space="preserve">Ръководител на група, експерти в различните области; </w:t>
            </w:r>
          </w:p>
        </w:tc>
        <w:tc>
          <w:tcPr>
            <w:tcW w:w="3827" w:type="dxa"/>
            <w:vAlign w:val="center"/>
          </w:tcPr>
          <w:p w14:paraId="3FE5D30E"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Включване на проектни идеи на заинтересовани лица в Програма за реализация на ПИРО;</w:t>
            </w:r>
          </w:p>
          <w:p w14:paraId="6EDE8970"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Отразяване на процеса в медиите и на сайта на общината – преди и след обсъждането;</w:t>
            </w:r>
          </w:p>
        </w:tc>
        <w:tc>
          <w:tcPr>
            <w:tcW w:w="3544" w:type="dxa"/>
            <w:vAlign w:val="center"/>
          </w:tcPr>
          <w:p w14:paraId="6A4B8738" w14:textId="77777777" w:rsidR="00787A46" w:rsidRPr="00411F47" w:rsidRDefault="00787A46" w:rsidP="008F11D0">
            <w:pPr>
              <w:ind w:left="360"/>
              <w:rPr>
                <w:rFonts w:asciiTheme="minorHAnsi" w:hAnsiTheme="minorHAnsi" w:cstheme="minorHAnsi"/>
                <w:sz w:val="22"/>
                <w:lang w:val="bg-BG"/>
              </w:rPr>
            </w:pPr>
            <w:r w:rsidRPr="00411F47">
              <w:rPr>
                <w:rFonts w:asciiTheme="minorHAnsi" w:hAnsiTheme="minorHAnsi" w:cstheme="minorHAnsi"/>
                <w:sz w:val="22"/>
                <w:lang w:val="bg-BG"/>
              </w:rPr>
              <w:t>Изработена Програма за реализация на ПИРО (Приложение 1)</w:t>
            </w:r>
          </w:p>
        </w:tc>
      </w:tr>
      <w:tr w:rsidR="00787A46" w:rsidRPr="00411F47" w14:paraId="43E43E00" w14:textId="77777777" w:rsidTr="00787A46">
        <w:tc>
          <w:tcPr>
            <w:tcW w:w="3823" w:type="dxa"/>
            <w:vAlign w:val="center"/>
          </w:tcPr>
          <w:p w14:paraId="0D8F385D" w14:textId="77777777" w:rsidR="00787A46" w:rsidRPr="00411F47" w:rsidRDefault="00787A46" w:rsidP="009B311C">
            <w:pPr>
              <w:pStyle w:val="ListParagraph"/>
              <w:numPr>
                <w:ilvl w:val="0"/>
                <w:numId w:val="83"/>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 xml:space="preserve">Разработване на мерки за ограничаване изменението на климата и мерки за адаптиране към климатичните промени и за намаляване на риска от бедствия; </w:t>
            </w:r>
          </w:p>
        </w:tc>
        <w:tc>
          <w:tcPr>
            <w:tcW w:w="3260" w:type="dxa"/>
            <w:vAlign w:val="center"/>
          </w:tcPr>
          <w:p w14:paraId="4A7212F0" w14:textId="77777777" w:rsidR="00787A46" w:rsidRPr="00411F47" w:rsidRDefault="00787A46" w:rsidP="008F11D0">
            <w:pPr>
              <w:rPr>
                <w:rFonts w:asciiTheme="minorHAnsi" w:hAnsiTheme="minorHAnsi" w:cstheme="minorHAnsi"/>
                <w:sz w:val="22"/>
                <w:lang w:val="bg-BG"/>
              </w:rPr>
            </w:pPr>
            <w:r w:rsidRPr="00411F47">
              <w:rPr>
                <w:rFonts w:asciiTheme="minorHAnsi" w:hAnsiTheme="minorHAnsi" w:cstheme="minorHAnsi"/>
                <w:sz w:val="22"/>
                <w:lang w:val="bg-BG"/>
              </w:rPr>
              <w:t>Ръководител на работна група и експерти в различните области</w:t>
            </w:r>
          </w:p>
        </w:tc>
        <w:tc>
          <w:tcPr>
            <w:tcW w:w="3827" w:type="dxa"/>
            <w:vAlign w:val="center"/>
          </w:tcPr>
          <w:p w14:paraId="154D6226"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Включване на проектни идеи на заинтересовани лица в Програма за реализация на ПИРО;</w:t>
            </w:r>
          </w:p>
          <w:p w14:paraId="54BB00EE"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Отразяване на процеса в медиите и на сайта на общината – преди и след обсъждането.</w:t>
            </w:r>
          </w:p>
        </w:tc>
        <w:tc>
          <w:tcPr>
            <w:tcW w:w="3544" w:type="dxa"/>
            <w:vAlign w:val="center"/>
          </w:tcPr>
          <w:p w14:paraId="251F7BFC"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Формулирани мерки за ограничаване изменението на климата и мерки за адаптиране към климатичните промени и за намаляване на риска от бедствия</w:t>
            </w:r>
          </w:p>
        </w:tc>
      </w:tr>
      <w:tr w:rsidR="00787A46" w:rsidRPr="00411F47" w14:paraId="2167329F" w14:textId="77777777" w:rsidTr="00787A46">
        <w:tc>
          <w:tcPr>
            <w:tcW w:w="3823" w:type="dxa"/>
            <w:vAlign w:val="center"/>
          </w:tcPr>
          <w:p w14:paraId="262B5C78" w14:textId="77777777" w:rsidR="00787A46" w:rsidRPr="00411F47" w:rsidRDefault="00787A46" w:rsidP="009B311C">
            <w:pPr>
              <w:pStyle w:val="ListParagraph"/>
              <w:numPr>
                <w:ilvl w:val="0"/>
                <w:numId w:val="83"/>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 xml:space="preserve"> Определяне на необходими действия и индикатори за наблюдение и оценка на ПИРО</w:t>
            </w:r>
          </w:p>
        </w:tc>
        <w:tc>
          <w:tcPr>
            <w:tcW w:w="3260" w:type="dxa"/>
            <w:vAlign w:val="center"/>
          </w:tcPr>
          <w:p w14:paraId="68873298" w14:textId="77777777" w:rsidR="00787A46" w:rsidRPr="00411F47" w:rsidRDefault="00787A46" w:rsidP="008F11D0">
            <w:pPr>
              <w:rPr>
                <w:rFonts w:asciiTheme="minorHAnsi" w:hAnsiTheme="minorHAnsi" w:cstheme="minorHAnsi"/>
                <w:sz w:val="22"/>
                <w:lang w:val="bg-BG"/>
              </w:rPr>
            </w:pPr>
            <w:r w:rsidRPr="00411F47">
              <w:rPr>
                <w:rFonts w:asciiTheme="minorHAnsi" w:hAnsiTheme="minorHAnsi" w:cstheme="minorHAnsi"/>
                <w:sz w:val="22"/>
                <w:lang w:val="bg-BG"/>
              </w:rPr>
              <w:t>Ръководител на работната група, експерти в различните области</w:t>
            </w:r>
          </w:p>
        </w:tc>
        <w:tc>
          <w:tcPr>
            <w:tcW w:w="3827" w:type="dxa"/>
            <w:vAlign w:val="center"/>
          </w:tcPr>
          <w:p w14:paraId="25ACEA9B"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Разглеждане на целия проект на документа от работната група и определяне на необходими действия и индикатори за наблюдение и оценка на ПИРО от ИУПП</w:t>
            </w:r>
          </w:p>
        </w:tc>
        <w:tc>
          <w:tcPr>
            <w:tcW w:w="3544" w:type="dxa"/>
            <w:vAlign w:val="center"/>
          </w:tcPr>
          <w:p w14:paraId="75B0F9AC"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Определени необходими действия и индикатори за наблюдение и оценка на ПИРО</w:t>
            </w:r>
          </w:p>
        </w:tc>
      </w:tr>
      <w:tr w:rsidR="00787A46" w:rsidRPr="00411F47" w14:paraId="76942774" w14:textId="77777777" w:rsidTr="00787A46">
        <w:tc>
          <w:tcPr>
            <w:tcW w:w="3823" w:type="dxa"/>
            <w:vAlign w:val="center"/>
          </w:tcPr>
          <w:p w14:paraId="0F0DD069" w14:textId="77777777" w:rsidR="00787A46" w:rsidRPr="00411F47" w:rsidRDefault="00787A46" w:rsidP="009B311C">
            <w:pPr>
              <w:pStyle w:val="ListParagraph"/>
              <w:numPr>
                <w:ilvl w:val="0"/>
                <w:numId w:val="83"/>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 xml:space="preserve"> Обсъждане на плана с обществеността</w:t>
            </w:r>
          </w:p>
        </w:tc>
        <w:tc>
          <w:tcPr>
            <w:tcW w:w="3260" w:type="dxa"/>
            <w:vAlign w:val="center"/>
          </w:tcPr>
          <w:p w14:paraId="20010D09" w14:textId="77777777" w:rsidR="00787A46" w:rsidRPr="00411F47" w:rsidRDefault="00787A46" w:rsidP="008F11D0">
            <w:pPr>
              <w:rPr>
                <w:rFonts w:asciiTheme="minorHAnsi" w:hAnsiTheme="minorHAnsi" w:cstheme="minorHAnsi"/>
                <w:sz w:val="22"/>
                <w:lang w:val="bg-BG"/>
              </w:rPr>
            </w:pPr>
            <w:r w:rsidRPr="00411F47">
              <w:rPr>
                <w:rFonts w:asciiTheme="minorHAnsi" w:hAnsiTheme="minorHAnsi" w:cstheme="minorHAnsi"/>
                <w:sz w:val="22"/>
                <w:lang w:val="bg-BG"/>
              </w:rPr>
              <w:t>Кмет / зам.-кмет на общината</w:t>
            </w:r>
          </w:p>
        </w:tc>
        <w:tc>
          <w:tcPr>
            <w:tcW w:w="3827" w:type="dxa"/>
            <w:vAlign w:val="center"/>
          </w:tcPr>
          <w:p w14:paraId="635DD148" w14:textId="674F6D7C"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 xml:space="preserve">Публикуване на проекта на документа на интернет страницата на общината </w:t>
            </w:r>
            <w:r w:rsidR="00C4731B" w:rsidRPr="00411F47">
              <w:rPr>
                <w:rFonts w:asciiTheme="minorHAnsi" w:hAnsiTheme="minorHAnsi" w:cstheme="minorHAnsi"/>
                <w:sz w:val="22"/>
                <w:lang w:val="bg-BG"/>
              </w:rPr>
              <w:t>(</w:t>
            </w:r>
            <w:r w:rsidRPr="00411F47">
              <w:rPr>
                <w:rFonts w:asciiTheme="minorHAnsi" w:hAnsiTheme="minorHAnsi" w:cstheme="minorHAnsi"/>
                <w:sz w:val="22"/>
                <w:lang w:val="bg-BG"/>
              </w:rPr>
              <w:t>14 дни за онлайн консултации</w:t>
            </w:r>
            <w:r w:rsidR="00C4731B" w:rsidRPr="00411F47">
              <w:rPr>
                <w:rFonts w:asciiTheme="minorHAnsi" w:hAnsiTheme="minorHAnsi" w:cstheme="minorHAnsi"/>
                <w:sz w:val="22"/>
                <w:lang w:val="bg-BG"/>
              </w:rPr>
              <w:t>)</w:t>
            </w:r>
          </w:p>
        </w:tc>
        <w:tc>
          <w:tcPr>
            <w:tcW w:w="3544" w:type="dxa"/>
            <w:vAlign w:val="center"/>
          </w:tcPr>
          <w:p w14:paraId="2132AE25"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Изработен в партньорство със заинтересовани лица ПИРО 2021-2027 г.;</w:t>
            </w:r>
          </w:p>
          <w:p w14:paraId="304F8601"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lastRenderedPageBreak/>
              <w:t xml:space="preserve">Публикуван проект на документа в интернет страницата на общината, съобщение в медиите, съобразено с комуникационната стратегия; </w:t>
            </w:r>
          </w:p>
          <w:p w14:paraId="75D48F8E"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Обществено обсъждане на ПИРО.</w:t>
            </w:r>
          </w:p>
        </w:tc>
      </w:tr>
      <w:tr w:rsidR="00787A46" w:rsidRPr="00411F47" w14:paraId="1D327CC5" w14:textId="77777777" w:rsidTr="00787A46">
        <w:tc>
          <w:tcPr>
            <w:tcW w:w="3823" w:type="dxa"/>
            <w:vAlign w:val="center"/>
          </w:tcPr>
          <w:p w14:paraId="2CBA8A7F" w14:textId="77777777" w:rsidR="00787A46" w:rsidRPr="00411F47" w:rsidRDefault="00787A46" w:rsidP="009B311C">
            <w:pPr>
              <w:pStyle w:val="ListParagraph"/>
              <w:numPr>
                <w:ilvl w:val="0"/>
                <w:numId w:val="83"/>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lastRenderedPageBreak/>
              <w:t xml:space="preserve"> Извършване на Екологична оценка при необходимост и преценка на РИОСВ</w:t>
            </w:r>
          </w:p>
        </w:tc>
        <w:tc>
          <w:tcPr>
            <w:tcW w:w="3260" w:type="dxa"/>
            <w:vAlign w:val="center"/>
          </w:tcPr>
          <w:p w14:paraId="0B5FFFA2" w14:textId="77777777" w:rsidR="00787A46" w:rsidRPr="00411F47" w:rsidRDefault="00787A46" w:rsidP="008F11D0">
            <w:pPr>
              <w:rPr>
                <w:rFonts w:asciiTheme="minorHAnsi" w:hAnsiTheme="minorHAnsi" w:cstheme="minorHAnsi"/>
                <w:sz w:val="22"/>
                <w:lang w:val="bg-BG"/>
              </w:rPr>
            </w:pPr>
            <w:r w:rsidRPr="00411F47">
              <w:rPr>
                <w:rFonts w:asciiTheme="minorHAnsi" w:hAnsiTheme="minorHAnsi" w:cstheme="minorHAnsi"/>
                <w:sz w:val="22"/>
                <w:lang w:val="bg-BG"/>
              </w:rPr>
              <w:t>Кмет / зам.-кмет на общината</w:t>
            </w:r>
          </w:p>
        </w:tc>
        <w:tc>
          <w:tcPr>
            <w:tcW w:w="3827" w:type="dxa"/>
            <w:vAlign w:val="center"/>
          </w:tcPr>
          <w:p w14:paraId="7CDEA6FD"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Когато проектът на ПИРО е готов и публикуван за обществено обсъждане, кметът на общината уведомява РИОСВ за разработването му и ако бъде изискано, възлага извършване на екологична оценка и оценка за съвместимост по правилата на ЗОП – предмет на друг отделен договор;</w:t>
            </w:r>
          </w:p>
          <w:p w14:paraId="04B94082"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Представяне на резултатите от Екологичната оценка по време на заключителното обществено обсъждане на проекта на ПИРО</w:t>
            </w:r>
          </w:p>
        </w:tc>
        <w:tc>
          <w:tcPr>
            <w:tcW w:w="3544" w:type="dxa"/>
            <w:vAlign w:val="center"/>
          </w:tcPr>
          <w:p w14:paraId="51EC73CC"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Извършена екологична оценка / ако е била изискана от РИОСВ /;</w:t>
            </w:r>
          </w:p>
          <w:p w14:paraId="77233844"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Представени резултатите от ЕО по време на заключителното обществено обсъждане на проекта.</w:t>
            </w:r>
          </w:p>
        </w:tc>
      </w:tr>
      <w:tr w:rsidR="00787A46" w:rsidRPr="00411F47" w14:paraId="6914DA9F" w14:textId="77777777" w:rsidTr="00787A46">
        <w:tc>
          <w:tcPr>
            <w:tcW w:w="3823" w:type="dxa"/>
            <w:vAlign w:val="center"/>
          </w:tcPr>
          <w:p w14:paraId="34E952FB" w14:textId="77777777" w:rsidR="00787A46" w:rsidRPr="00411F47" w:rsidRDefault="00787A46" w:rsidP="009B311C">
            <w:pPr>
              <w:pStyle w:val="ListParagraph"/>
              <w:numPr>
                <w:ilvl w:val="0"/>
                <w:numId w:val="83"/>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 xml:space="preserve"> Приемане на ПИРО от ОбС</w:t>
            </w:r>
          </w:p>
        </w:tc>
        <w:tc>
          <w:tcPr>
            <w:tcW w:w="3260" w:type="dxa"/>
            <w:vAlign w:val="center"/>
          </w:tcPr>
          <w:p w14:paraId="7621309C" w14:textId="77777777" w:rsidR="00787A46" w:rsidRPr="00411F47" w:rsidRDefault="00787A46" w:rsidP="008F11D0">
            <w:pPr>
              <w:rPr>
                <w:rFonts w:asciiTheme="minorHAnsi" w:hAnsiTheme="minorHAnsi" w:cstheme="minorHAnsi"/>
                <w:sz w:val="22"/>
                <w:lang w:val="bg-BG"/>
              </w:rPr>
            </w:pPr>
            <w:r w:rsidRPr="00411F47">
              <w:rPr>
                <w:rFonts w:asciiTheme="minorHAnsi" w:hAnsiTheme="minorHAnsi" w:cstheme="minorHAnsi"/>
                <w:sz w:val="22"/>
                <w:lang w:val="bg-BG"/>
              </w:rPr>
              <w:t>Ръководител на работната група, експерти в различните области, Общински съвет;</w:t>
            </w:r>
          </w:p>
        </w:tc>
        <w:tc>
          <w:tcPr>
            <w:tcW w:w="3827" w:type="dxa"/>
            <w:vAlign w:val="center"/>
          </w:tcPr>
          <w:p w14:paraId="7252D12C"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Приемане на ПИРО от Общински съвет;</w:t>
            </w:r>
          </w:p>
          <w:p w14:paraId="6E2F729A"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 xml:space="preserve">Публикуване на приетия ПИРО на интернет страницата </w:t>
            </w:r>
            <w:r w:rsidRPr="00411F47">
              <w:rPr>
                <w:rFonts w:asciiTheme="minorHAnsi" w:hAnsiTheme="minorHAnsi" w:cstheme="minorHAnsi"/>
                <w:sz w:val="22"/>
                <w:lang w:val="bg-BG"/>
              </w:rPr>
              <w:lastRenderedPageBreak/>
              <w:t>на общината и в Портала за обществени консултации на МС</w:t>
            </w:r>
          </w:p>
        </w:tc>
        <w:tc>
          <w:tcPr>
            <w:tcW w:w="3544" w:type="dxa"/>
            <w:vAlign w:val="center"/>
          </w:tcPr>
          <w:p w14:paraId="2D4C7442"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lastRenderedPageBreak/>
              <w:t>Одобрен ПИРО на община Симитли за периода 2021-2027г.</w:t>
            </w:r>
          </w:p>
        </w:tc>
      </w:tr>
      <w:tr w:rsidR="00787A46" w:rsidRPr="00411F47" w14:paraId="623B6879" w14:textId="77777777" w:rsidTr="00787A46">
        <w:tc>
          <w:tcPr>
            <w:tcW w:w="3823" w:type="dxa"/>
            <w:vAlign w:val="center"/>
          </w:tcPr>
          <w:p w14:paraId="6013ED03" w14:textId="77777777" w:rsidR="00787A46" w:rsidRPr="00411F47" w:rsidRDefault="00787A46" w:rsidP="009B311C">
            <w:pPr>
              <w:pStyle w:val="ListParagraph"/>
              <w:numPr>
                <w:ilvl w:val="0"/>
                <w:numId w:val="83"/>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lastRenderedPageBreak/>
              <w:t xml:space="preserve"> Представяне на одобрения ПИРО пред съответния областен съвет за развитие в срок до три месеца от неговото приемане</w:t>
            </w:r>
          </w:p>
        </w:tc>
        <w:tc>
          <w:tcPr>
            <w:tcW w:w="3260" w:type="dxa"/>
            <w:vAlign w:val="center"/>
          </w:tcPr>
          <w:p w14:paraId="77787177" w14:textId="77777777" w:rsidR="00787A46" w:rsidRPr="00411F47" w:rsidRDefault="00787A46" w:rsidP="008F11D0">
            <w:pPr>
              <w:rPr>
                <w:rFonts w:asciiTheme="minorHAnsi" w:hAnsiTheme="minorHAnsi" w:cstheme="minorHAnsi"/>
                <w:sz w:val="22"/>
                <w:lang w:val="bg-BG"/>
              </w:rPr>
            </w:pPr>
            <w:r w:rsidRPr="00411F47">
              <w:rPr>
                <w:rFonts w:asciiTheme="minorHAnsi" w:hAnsiTheme="minorHAnsi" w:cstheme="minorHAnsi"/>
                <w:sz w:val="22"/>
                <w:lang w:val="bg-BG"/>
              </w:rPr>
              <w:t>Кмет на общината</w:t>
            </w:r>
          </w:p>
        </w:tc>
        <w:tc>
          <w:tcPr>
            <w:tcW w:w="3827" w:type="dxa"/>
            <w:vAlign w:val="center"/>
          </w:tcPr>
          <w:p w14:paraId="62A5D937"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Представяне на одобрения ПИРО пред съответния областен съвет за развитие в срок до три месеца от неговото приемане</w:t>
            </w:r>
          </w:p>
        </w:tc>
        <w:tc>
          <w:tcPr>
            <w:tcW w:w="3544" w:type="dxa"/>
            <w:vAlign w:val="center"/>
          </w:tcPr>
          <w:p w14:paraId="0F8AFDE8" w14:textId="77777777" w:rsidR="00787A46" w:rsidRPr="00411F47" w:rsidRDefault="00787A46" w:rsidP="009B311C">
            <w:pPr>
              <w:pStyle w:val="ListParagraph"/>
              <w:numPr>
                <w:ilvl w:val="0"/>
                <w:numId w:val="89"/>
              </w:numPr>
              <w:spacing w:after="0" w:line="240" w:lineRule="auto"/>
              <w:jc w:val="left"/>
              <w:rPr>
                <w:rFonts w:asciiTheme="minorHAnsi" w:hAnsiTheme="minorHAnsi" w:cstheme="minorHAnsi"/>
                <w:sz w:val="22"/>
                <w:lang w:val="bg-BG"/>
              </w:rPr>
            </w:pPr>
            <w:r w:rsidRPr="00411F47">
              <w:rPr>
                <w:rFonts w:asciiTheme="minorHAnsi" w:hAnsiTheme="minorHAnsi" w:cstheme="minorHAnsi"/>
                <w:sz w:val="22"/>
                <w:lang w:val="bg-BG"/>
              </w:rPr>
              <w:t>Представен ПИРО пред съответния областен съвет за развитие в срок до три месеца от неговото приемане</w:t>
            </w:r>
          </w:p>
        </w:tc>
      </w:tr>
    </w:tbl>
    <w:p w14:paraId="1EAF7C9F" w14:textId="77777777" w:rsidR="00787A46" w:rsidRPr="00411F47" w:rsidRDefault="00787A46" w:rsidP="005C61E6">
      <w:pPr>
        <w:rPr>
          <w:lang w:val="bg-BG"/>
        </w:rPr>
      </w:pPr>
    </w:p>
    <w:p w14:paraId="73CB1F50" w14:textId="77777777" w:rsidR="00787A46" w:rsidRPr="00411F47" w:rsidRDefault="00787A46" w:rsidP="00787A46">
      <w:pPr>
        <w:pStyle w:val="Heading4"/>
        <w:rPr>
          <w:lang w:val="bg-BG"/>
        </w:rPr>
      </w:pPr>
      <w:bookmarkStart w:id="41" w:name="_Toc64311723"/>
      <w:r w:rsidRPr="00411F47">
        <w:rPr>
          <w:lang w:val="bg-BG"/>
        </w:rPr>
        <w:t>Актуализация на ПИРО</w:t>
      </w:r>
      <w:bookmarkEnd w:id="41"/>
    </w:p>
    <w:p w14:paraId="527D32C7" w14:textId="77777777" w:rsidR="00787A46" w:rsidRPr="00411F47" w:rsidRDefault="00787A46" w:rsidP="00787A46">
      <w:pPr>
        <w:rPr>
          <w:lang w:val="bg-BG"/>
        </w:rPr>
      </w:pPr>
      <w:r w:rsidRPr="00411F47">
        <w:rPr>
          <w:lang w:val="bg-BG"/>
        </w:rPr>
        <w:t>ПИРО се актуализира при наличие на някое от следните обстоятелства:</w:t>
      </w:r>
    </w:p>
    <w:p w14:paraId="2811D9BB" w14:textId="77777777" w:rsidR="00787A46" w:rsidRPr="00411F47" w:rsidRDefault="00787A46" w:rsidP="00787A46">
      <w:pPr>
        <w:pStyle w:val="ListParagraph"/>
        <w:numPr>
          <w:ilvl w:val="0"/>
          <w:numId w:val="7"/>
        </w:numPr>
        <w:rPr>
          <w:lang w:val="bg-BG"/>
        </w:rPr>
      </w:pPr>
      <w:r w:rsidRPr="00411F47">
        <w:rPr>
          <w:lang w:val="bg-BG"/>
        </w:rPr>
        <w:t>при съществени промени в икономическите и социалните условия в общината;</w:t>
      </w:r>
    </w:p>
    <w:p w14:paraId="4FDAA1D1" w14:textId="77777777" w:rsidR="00787A46" w:rsidRPr="00411F47" w:rsidRDefault="00787A46" w:rsidP="00787A46">
      <w:pPr>
        <w:pStyle w:val="ListParagraph"/>
        <w:numPr>
          <w:ilvl w:val="0"/>
          <w:numId w:val="7"/>
        </w:numPr>
        <w:rPr>
          <w:lang w:val="bg-BG"/>
        </w:rPr>
      </w:pPr>
      <w:r w:rsidRPr="00411F47">
        <w:rPr>
          <w:lang w:val="bg-BG"/>
        </w:rPr>
        <w:t>в резултат на промени в свързаното с него национално законодателство или в правото на ЕС;</w:t>
      </w:r>
    </w:p>
    <w:p w14:paraId="117EA253" w14:textId="77777777" w:rsidR="00787A46" w:rsidRPr="00411F47" w:rsidRDefault="00787A46" w:rsidP="00787A46">
      <w:pPr>
        <w:pStyle w:val="ListParagraph"/>
        <w:numPr>
          <w:ilvl w:val="0"/>
          <w:numId w:val="7"/>
        </w:numPr>
        <w:rPr>
          <w:lang w:val="bg-BG"/>
        </w:rPr>
      </w:pPr>
      <w:r w:rsidRPr="00411F47">
        <w:rPr>
          <w:lang w:val="bg-BG"/>
        </w:rPr>
        <w:t>при съществени промени в национални или секторни стратегии, концепции и програми, които влияят на изпълнението му;</w:t>
      </w:r>
    </w:p>
    <w:p w14:paraId="422603FF" w14:textId="77777777" w:rsidR="00787A46" w:rsidRPr="00411F47" w:rsidRDefault="00787A46" w:rsidP="00787A46">
      <w:pPr>
        <w:pStyle w:val="ListParagraph"/>
        <w:numPr>
          <w:ilvl w:val="0"/>
          <w:numId w:val="7"/>
        </w:numPr>
        <w:rPr>
          <w:lang w:val="bg-BG"/>
        </w:rPr>
      </w:pPr>
      <w:r w:rsidRPr="00411F47">
        <w:rPr>
          <w:lang w:val="bg-BG"/>
        </w:rPr>
        <w:t>при приемане или изменение на бюджета на общината и утвърждаване на индикативните разчети за средства от ЕС се актуализира и програмата за изпълнение на плана.</w:t>
      </w:r>
    </w:p>
    <w:p w14:paraId="4774302B" w14:textId="77777777" w:rsidR="00787A46" w:rsidRPr="00411F47" w:rsidRDefault="00787A46" w:rsidP="00787A46">
      <w:pPr>
        <w:rPr>
          <w:lang w:val="bg-BG"/>
        </w:rPr>
      </w:pPr>
      <w:r w:rsidRPr="00411F47">
        <w:rPr>
          <w:lang w:val="bg-BG"/>
        </w:rPr>
        <w:t>Актуализираният ПИРО се приема при условията и реда за изработване и приемане на плана.</w:t>
      </w:r>
    </w:p>
    <w:p w14:paraId="7B9C474C" w14:textId="4D4C92DD" w:rsidR="00787A46" w:rsidRPr="00411F47" w:rsidRDefault="00787A46" w:rsidP="005C61E6">
      <w:pPr>
        <w:rPr>
          <w:lang w:val="bg-BG"/>
        </w:rPr>
        <w:sectPr w:rsidR="00787A46" w:rsidRPr="00411F47" w:rsidSect="00787A46">
          <w:pgSz w:w="16838" w:h="11906" w:orient="landscape"/>
          <w:pgMar w:top="1440" w:right="1440" w:bottom="1440" w:left="1440" w:header="708" w:footer="708" w:gutter="0"/>
          <w:cols w:space="708"/>
          <w:docGrid w:linePitch="360"/>
        </w:sectPr>
      </w:pPr>
    </w:p>
    <w:p w14:paraId="6475A1A7" w14:textId="77777777" w:rsidR="00787A46" w:rsidRPr="00411F47" w:rsidRDefault="00787A46" w:rsidP="00787A46">
      <w:pPr>
        <w:pStyle w:val="Heading4"/>
        <w:rPr>
          <w:lang w:val="bg-BG"/>
        </w:rPr>
      </w:pPr>
      <w:bookmarkStart w:id="42" w:name="_Toc64311724"/>
      <w:r w:rsidRPr="00411F47">
        <w:rPr>
          <w:lang w:val="bg-BG"/>
        </w:rPr>
        <w:lastRenderedPageBreak/>
        <w:t>Наблюдение и оценка на ПИРО</w:t>
      </w:r>
      <w:bookmarkEnd w:id="42"/>
    </w:p>
    <w:p w14:paraId="0FC770D7" w14:textId="77777777" w:rsidR="00787A46" w:rsidRPr="00411F47" w:rsidRDefault="00787A46" w:rsidP="00787A46">
      <w:pPr>
        <w:rPr>
          <w:lang w:val="bg-BG"/>
        </w:rPr>
      </w:pPr>
      <w:r w:rsidRPr="00411F47">
        <w:rPr>
          <w:lang w:val="bg-BG"/>
        </w:rPr>
        <w:t xml:space="preserve">Съгласно чл. 24 от ППЗРР изпълнението на ПИРО се отчита </w:t>
      </w:r>
      <w:r w:rsidRPr="00411F47">
        <w:rPr>
          <w:b/>
          <w:bCs/>
          <w:color w:val="ED7D31" w:themeColor="accent2"/>
          <w:lang w:val="bg-BG"/>
        </w:rPr>
        <w:t>ежегодно</w:t>
      </w:r>
      <w:r w:rsidRPr="00411F47">
        <w:rPr>
          <w:lang w:val="bg-BG"/>
        </w:rPr>
        <w:t xml:space="preserve"> с доклади за наблюдение, изготвени на базата на програмата за реализация. В средата на периода на действие на плана се извършва </w:t>
      </w:r>
      <w:r w:rsidRPr="00411F47">
        <w:rPr>
          <w:b/>
          <w:bCs/>
          <w:color w:val="ED7D31" w:themeColor="accent2"/>
          <w:lang w:val="bg-BG"/>
        </w:rPr>
        <w:t>междинна оценка</w:t>
      </w:r>
      <w:r w:rsidRPr="00411F47">
        <w:rPr>
          <w:lang w:val="bg-BG"/>
        </w:rPr>
        <w:t>, включваща:</w:t>
      </w:r>
    </w:p>
    <w:p w14:paraId="7140B488" w14:textId="77777777" w:rsidR="00787A46" w:rsidRPr="00411F47" w:rsidRDefault="00787A46" w:rsidP="00787A46">
      <w:pPr>
        <w:pStyle w:val="ListParagraph"/>
        <w:numPr>
          <w:ilvl w:val="0"/>
          <w:numId w:val="9"/>
        </w:numPr>
        <w:rPr>
          <w:lang w:val="bg-BG"/>
        </w:rPr>
      </w:pPr>
      <w:r w:rsidRPr="00411F47">
        <w:rPr>
          <w:lang w:val="bg-BG"/>
        </w:rPr>
        <w:t>оценка на първоначалните резултати;</w:t>
      </w:r>
    </w:p>
    <w:p w14:paraId="5A5AA9BC" w14:textId="77777777" w:rsidR="00787A46" w:rsidRPr="00411F47" w:rsidRDefault="00787A46" w:rsidP="00787A46">
      <w:pPr>
        <w:pStyle w:val="ListParagraph"/>
        <w:numPr>
          <w:ilvl w:val="0"/>
          <w:numId w:val="9"/>
        </w:numPr>
        <w:rPr>
          <w:lang w:val="bg-BG"/>
        </w:rPr>
      </w:pPr>
      <w:r w:rsidRPr="00411F47">
        <w:rPr>
          <w:lang w:val="bg-BG"/>
        </w:rPr>
        <w:t>оценка на степента на постигане на съответните цели;</w:t>
      </w:r>
    </w:p>
    <w:p w14:paraId="632E7387" w14:textId="77777777" w:rsidR="00787A46" w:rsidRPr="00411F47" w:rsidRDefault="00787A46" w:rsidP="00787A46">
      <w:pPr>
        <w:pStyle w:val="ListParagraph"/>
        <w:numPr>
          <w:ilvl w:val="0"/>
          <w:numId w:val="9"/>
        </w:numPr>
        <w:rPr>
          <w:lang w:val="bg-BG"/>
        </w:rPr>
      </w:pPr>
      <w:r w:rsidRPr="00411F47">
        <w:rPr>
          <w:lang w:val="bg-BG"/>
        </w:rPr>
        <w:t>оценка на ефективността и ефикасността на използваните ресурси;</w:t>
      </w:r>
    </w:p>
    <w:p w14:paraId="0812E0E8" w14:textId="77777777" w:rsidR="00787A46" w:rsidRPr="00411F47" w:rsidRDefault="00787A46" w:rsidP="00787A46">
      <w:pPr>
        <w:pStyle w:val="ListParagraph"/>
        <w:numPr>
          <w:ilvl w:val="0"/>
          <w:numId w:val="9"/>
        </w:numPr>
        <w:rPr>
          <w:lang w:val="bg-BG"/>
        </w:rPr>
      </w:pPr>
      <w:r w:rsidRPr="00411F47">
        <w:rPr>
          <w:lang w:val="bg-BG"/>
        </w:rPr>
        <w:t>изводи и препоръки.</w:t>
      </w:r>
    </w:p>
    <w:p w14:paraId="574AD61C" w14:textId="77777777" w:rsidR="00787A46" w:rsidRPr="00411F47" w:rsidRDefault="00787A46" w:rsidP="00787A46">
      <w:pPr>
        <w:rPr>
          <w:lang w:val="bg-BG"/>
        </w:rPr>
      </w:pPr>
      <w:r w:rsidRPr="00411F47">
        <w:rPr>
          <w:lang w:val="bg-BG"/>
        </w:rPr>
        <w:t xml:space="preserve">След изтичане на периода на неговото действие се извършва </w:t>
      </w:r>
      <w:r w:rsidRPr="00411F47">
        <w:rPr>
          <w:b/>
          <w:bCs/>
          <w:color w:val="ED7D31" w:themeColor="accent2"/>
          <w:lang w:val="bg-BG"/>
        </w:rPr>
        <w:t>последваща оценка</w:t>
      </w:r>
      <w:r w:rsidRPr="00411F47">
        <w:rPr>
          <w:color w:val="ED7D31" w:themeColor="accent2"/>
          <w:lang w:val="bg-BG"/>
        </w:rPr>
        <w:t xml:space="preserve"> </w:t>
      </w:r>
      <w:r w:rsidRPr="00411F47">
        <w:rPr>
          <w:lang w:val="bg-BG"/>
        </w:rPr>
        <w:t>не по-късно от една година, като тя трябва да включва:</w:t>
      </w:r>
    </w:p>
    <w:p w14:paraId="6D04C1FE" w14:textId="77777777" w:rsidR="00787A46" w:rsidRPr="00411F47" w:rsidRDefault="00787A46" w:rsidP="00787A46">
      <w:pPr>
        <w:pStyle w:val="ListParagraph"/>
        <w:numPr>
          <w:ilvl w:val="0"/>
          <w:numId w:val="8"/>
        </w:numPr>
        <w:rPr>
          <w:lang w:val="bg-BG"/>
        </w:rPr>
      </w:pPr>
      <w:r w:rsidRPr="00411F47">
        <w:rPr>
          <w:lang w:val="bg-BG"/>
        </w:rPr>
        <w:t>оценка на постигане на целите и устойчивостта на резултатите;</w:t>
      </w:r>
    </w:p>
    <w:p w14:paraId="6A931499" w14:textId="77777777" w:rsidR="00787A46" w:rsidRPr="00411F47" w:rsidRDefault="00787A46" w:rsidP="00787A46">
      <w:pPr>
        <w:pStyle w:val="ListParagraph"/>
        <w:numPr>
          <w:ilvl w:val="0"/>
          <w:numId w:val="8"/>
        </w:numPr>
        <w:rPr>
          <w:lang w:val="bg-BG"/>
        </w:rPr>
      </w:pPr>
      <w:r w:rsidRPr="00411F47">
        <w:rPr>
          <w:lang w:val="bg-BG"/>
        </w:rPr>
        <w:t>оценка на общото въздействие;</w:t>
      </w:r>
    </w:p>
    <w:p w14:paraId="278A1E01" w14:textId="77777777" w:rsidR="00787A46" w:rsidRPr="00411F47" w:rsidRDefault="00787A46" w:rsidP="00787A46">
      <w:pPr>
        <w:pStyle w:val="ListParagraph"/>
        <w:numPr>
          <w:ilvl w:val="0"/>
          <w:numId w:val="8"/>
        </w:numPr>
        <w:rPr>
          <w:lang w:val="bg-BG"/>
        </w:rPr>
      </w:pPr>
      <w:r w:rsidRPr="00411F47">
        <w:rPr>
          <w:lang w:val="bg-BG"/>
        </w:rPr>
        <w:t>оценка на ефективността и ефикасността на използваните ресурси;</w:t>
      </w:r>
    </w:p>
    <w:p w14:paraId="78ADDFD5" w14:textId="77777777" w:rsidR="00787A46" w:rsidRPr="00411F47" w:rsidRDefault="00787A46" w:rsidP="00787A46">
      <w:pPr>
        <w:pStyle w:val="ListParagraph"/>
        <w:numPr>
          <w:ilvl w:val="0"/>
          <w:numId w:val="8"/>
        </w:numPr>
        <w:rPr>
          <w:lang w:val="bg-BG"/>
        </w:rPr>
      </w:pPr>
      <w:r w:rsidRPr="00411F47">
        <w:rPr>
          <w:lang w:val="bg-BG"/>
        </w:rPr>
        <w:t>изводи и препоръки относно провеждането на политиката за регионално и местно развитие.</w:t>
      </w:r>
    </w:p>
    <w:p w14:paraId="09292BE8" w14:textId="52CDDA52" w:rsidR="005C61E6" w:rsidRPr="00411F47" w:rsidRDefault="005C61E6" w:rsidP="009A64E9">
      <w:pPr>
        <w:pStyle w:val="Heading2"/>
      </w:pPr>
      <w:bookmarkStart w:id="43" w:name="_Toc64311725"/>
      <w:bookmarkStart w:id="44" w:name="_Toc91699648"/>
      <w:bookmarkStart w:id="45" w:name="_Toc94368933"/>
      <w:r w:rsidRPr="00411F47">
        <w:t xml:space="preserve">Териториален обхват и анализ на икономическото, социалното и екологичното състояние, нуждите и потенциала за развитие на община </w:t>
      </w:r>
      <w:bookmarkEnd w:id="43"/>
      <w:r w:rsidR="0023513E" w:rsidRPr="00411F47">
        <w:t>Симитли</w:t>
      </w:r>
      <w:bookmarkEnd w:id="44"/>
      <w:bookmarkEnd w:id="45"/>
    </w:p>
    <w:p w14:paraId="244FD30A" w14:textId="77777777" w:rsidR="005337C3" w:rsidRPr="00411F47" w:rsidRDefault="005337C3" w:rsidP="005337C3">
      <w:pPr>
        <w:rPr>
          <w:lang w:val="bg-BG"/>
        </w:rPr>
      </w:pPr>
      <w:r w:rsidRPr="00411F47">
        <w:rPr>
          <w:lang w:val="bg-BG"/>
        </w:rPr>
        <w:t xml:space="preserve">Община Симитли е разположена в Югозападна България и е една от съставните общини на област Благоевград. </w:t>
      </w:r>
    </w:p>
    <w:p w14:paraId="255FEA12" w14:textId="77777777" w:rsidR="005337C3" w:rsidRPr="00411F47" w:rsidRDefault="005337C3" w:rsidP="005337C3">
      <w:pPr>
        <w:rPr>
          <w:lang w:val="bg-BG"/>
        </w:rPr>
      </w:pPr>
      <w:r w:rsidRPr="00411F47">
        <w:rPr>
          <w:noProof/>
          <w:lang w:val="bg-BG" w:eastAsia="bg-BG"/>
        </w:rPr>
        <w:drawing>
          <wp:inline distT="0" distB="0" distL="0" distR="0" wp14:anchorId="79979391" wp14:editId="4705197C">
            <wp:extent cx="4237849" cy="26738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4263438" cy="2690037"/>
                    </a:xfrm>
                    <a:prstGeom prst="rect">
                      <a:avLst/>
                    </a:prstGeom>
                  </pic:spPr>
                </pic:pic>
              </a:graphicData>
            </a:graphic>
          </wp:inline>
        </w:drawing>
      </w:r>
    </w:p>
    <w:p w14:paraId="6BA37A4C" w14:textId="494432E7" w:rsidR="005337C3" w:rsidRPr="00411F47" w:rsidRDefault="005337C3" w:rsidP="005337C3">
      <w:pPr>
        <w:pStyle w:val="Caption"/>
        <w:rPr>
          <w:lang w:val="bg-BG"/>
        </w:rPr>
      </w:pPr>
      <w:bookmarkStart w:id="46" w:name="_Toc91593582"/>
      <w:bookmarkStart w:id="47" w:name="_Toc91699720"/>
      <w:bookmarkStart w:id="48" w:name="_Toc91699764"/>
      <w:bookmarkStart w:id="49" w:name="_Toc92274040"/>
      <w:bookmarkStart w:id="50" w:name="_Toc94369031"/>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2</w:t>
      </w:r>
      <w:r w:rsidR="00A41610" w:rsidRPr="00411F47">
        <w:rPr>
          <w:noProof/>
          <w:lang w:val="bg-BG"/>
        </w:rPr>
        <w:fldChar w:fldCharType="end"/>
      </w:r>
      <w:r w:rsidRPr="00411F47">
        <w:rPr>
          <w:lang w:val="bg-BG"/>
        </w:rPr>
        <w:tab/>
        <w:t>Карта на България с местоположението на община Симитли.</w:t>
      </w:r>
      <w:bookmarkEnd w:id="46"/>
      <w:bookmarkEnd w:id="47"/>
      <w:bookmarkEnd w:id="48"/>
      <w:bookmarkEnd w:id="49"/>
      <w:bookmarkEnd w:id="50"/>
    </w:p>
    <w:p w14:paraId="34EC9417" w14:textId="77777777" w:rsidR="005C61E6" w:rsidRPr="00411F47" w:rsidRDefault="005C61E6" w:rsidP="00A769C6">
      <w:pPr>
        <w:pStyle w:val="Heading3"/>
      </w:pPr>
      <w:bookmarkStart w:id="51" w:name="_Toc64311726"/>
      <w:bookmarkStart w:id="52" w:name="_Toc91699649"/>
      <w:bookmarkStart w:id="53" w:name="_Toc94368934"/>
      <w:bookmarkStart w:id="54" w:name="_Hlk92274241"/>
      <w:r w:rsidRPr="00411F47">
        <w:lastRenderedPageBreak/>
        <w:t>Териториален обхват</w:t>
      </w:r>
      <w:bookmarkEnd w:id="51"/>
      <w:bookmarkEnd w:id="52"/>
      <w:bookmarkEnd w:id="53"/>
    </w:p>
    <w:p w14:paraId="0FFA48AE" w14:textId="12EA99D1" w:rsidR="00171563" w:rsidRPr="00411F47" w:rsidRDefault="00171563" w:rsidP="00171563">
      <w:pPr>
        <w:rPr>
          <w:lang w:val="bg-BG"/>
        </w:rPr>
      </w:pPr>
      <w:r w:rsidRPr="00411F47">
        <w:rPr>
          <w:lang w:val="bg-BG"/>
        </w:rPr>
        <w:t>Общината се намира в северозападната част на област Благоевград</w:t>
      </w:r>
      <w:r w:rsidR="00D32052" w:rsidRPr="00411F47">
        <w:rPr>
          <w:lang w:val="bg-BG"/>
        </w:rPr>
        <w:t>, Югозападен район,</w:t>
      </w:r>
      <w:r w:rsidRPr="00411F47">
        <w:rPr>
          <w:lang w:val="bg-BG"/>
        </w:rPr>
        <w:t xml:space="preserve"> и с площта си от </w:t>
      </w:r>
      <w:r w:rsidR="00A82603" w:rsidRPr="00411F47">
        <w:rPr>
          <w:lang w:val="bg-BG"/>
        </w:rPr>
        <w:t>533</w:t>
      </w:r>
      <w:r w:rsidRPr="00411F47">
        <w:rPr>
          <w:lang w:val="bg-BG"/>
        </w:rPr>
        <w:t>.004 км</w:t>
      </w:r>
      <w:r w:rsidRPr="00411F47">
        <w:rPr>
          <w:vertAlign w:val="superscript"/>
          <w:lang w:val="bg-BG"/>
        </w:rPr>
        <w:t>2</w:t>
      </w:r>
      <w:r w:rsidRPr="00411F47">
        <w:rPr>
          <w:lang w:val="bg-BG"/>
        </w:rPr>
        <w:t xml:space="preserve"> заема четвърто място сред четиринадесетте общини в областта и представлява 8.57% от общата площ на областта.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3230"/>
      </w:tblGrid>
      <w:tr w:rsidR="00427511" w:rsidRPr="00411F47" w14:paraId="40DE2BDE" w14:textId="77777777" w:rsidTr="00427511">
        <w:tc>
          <w:tcPr>
            <w:tcW w:w="4508" w:type="dxa"/>
          </w:tcPr>
          <w:p w14:paraId="3E86CE47" w14:textId="2D2D2022" w:rsidR="00427511" w:rsidRPr="00411F47" w:rsidRDefault="00427511" w:rsidP="00171563">
            <w:pPr>
              <w:rPr>
                <w:lang w:val="bg-BG"/>
              </w:rPr>
            </w:pPr>
            <w:r w:rsidRPr="00411F47">
              <w:rPr>
                <w:noProof/>
                <w:lang w:val="bg-BG" w:eastAsia="bg-BG"/>
              </w:rPr>
              <w:drawing>
                <wp:inline distT="0" distB="0" distL="0" distR="0" wp14:anchorId="37368108" wp14:editId="4100F117">
                  <wp:extent cx="3543300" cy="27302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3562208" cy="2744852"/>
                          </a:xfrm>
                          <a:prstGeom prst="rect">
                            <a:avLst/>
                          </a:prstGeom>
                        </pic:spPr>
                      </pic:pic>
                    </a:graphicData>
                  </a:graphic>
                </wp:inline>
              </w:drawing>
            </w:r>
          </w:p>
        </w:tc>
        <w:tc>
          <w:tcPr>
            <w:tcW w:w="4508" w:type="dxa"/>
            <w:vMerge w:val="restart"/>
          </w:tcPr>
          <w:p w14:paraId="41CC07A2" w14:textId="77777777" w:rsidR="00427511" w:rsidRPr="00411F47" w:rsidRDefault="00427511" w:rsidP="00427511">
            <w:pPr>
              <w:rPr>
                <w:lang w:val="bg-BG"/>
              </w:rPr>
            </w:pPr>
            <w:r w:rsidRPr="00411F47">
              <w:rPr>
                <w:lang w:val="bg-BG"/>
              </w:rPr>
              <w:t>Разстоянието от общината до областния център – град Благоевград, е 15 км, а разстоянието до столицата на страната – 118 км.</w:t>
            </w:r>
          </w:p>
          <w:p w14:paraId="54A45F05" w14:textId="0E1CA21B" w:rsidR="00427511" w:rsidRPr="00411F47" w:rsidRDefault="00427511" w:rsidP="00171563">
            <w:pPr>
              <w:rPr>
                <w:lang w:val="bg-BG"/>
              </w:rPr>
            </w:pPr>
            <w:r w:rsidRPr="00411F47">
              <w:rPr>
                <w:lang w:val="bg-BG"/>
              </w:rPr>
              <w:t>Община Симитли граничи с общините Благоевград, Разлог и Кресна, като югоза</w:t>
            </w:r>
            <w:r w:rsidR="00942742" w:rsidRPr="00411F47">
              <w:rPr>
                <w:lang w:val="bg-BG"/>
              </w:rPr>
              <w:t>-</w:t>
            </w:r>
            <w:r w:rsidRPr="00411F47">
              <w:rPr>
                <w:lang w:val="bg-BG"/>
              </w:rPr>
              <w:t>падната граница съвпада с държавната граница с Република Северна Македония (РСМ).</w:t>
            </w:r>
          </w:p>
        </w:tc>
      </w:tr>
      <w:tr w:rsidR="00427511" w:rsidRPr="00411F47" w14:paraId="3CE2A40B" w14:textId="77777777" w:rsidTr="00427511">
        <w:tc>
          <w:tcPr>
            <w:tcW w:w="4508" w:type="dxa"/>
          </w:tcPr>
          <w:p w14:paraId="2645B074" w14:textId="495F3D46" w:rsidR="00427511" w:rsidRPr="00411F47" w:rsidRDefault="00427511" w:rsidP="00427511">
            <w:pPr>
              <w:pStyle w:val="Caption"/>
              <w:rPr>
                <w:lang w:val="bg-BG"/>
              </w:rPr>
            </w:pPr>
            <w:bookmarkStart w:id="55" w:name="_Toc91593583"/>
            <w:bookmarkStart w:id="56" w:name="_Toc91699721"/>
            <w:bookmarkStart w:id="57" w:name="_Toc91699765"/>
            <w:bookmarkStart w:id="58" w:name="_Toc92274041"/>
            <w:bookmarkStart w:id="59" w:name="_Toc94369032"/>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3</w:t>
            </w:r>
            <w:r w:rsidR="00A41610" w:rsidRPr="00411F47">
              <w:rPr>
                <w:noProof/>
                <w:lang w:val="bg-BG"/>
              </w:rPr>
              <w:fldChar w:fldCharType="end"/>
            </w:r>
            <w:r w:rsidRPr="00411F47">
              <w:rPr>
                <w:lang w:val="bg-BG"/>
              </w:rPr>
              <w:tab/>
              <w:t>Карта на област Благоевград.</w:t>
            </w:r>
            <w:bookmarkEnd w:id="55"/>
            <w:bookmarkEnd w:id="56"/>
            <w:bookmarkEnd w:id="57"/>
            <w:bookmarkEnd w:id="58"/>
            <w:bookmarkEnd w:id="59"/>
          </w:p>
        </w:tc>
        <w:tc>
          <w:tcPr>
            <w:tcW w:w="4508" w:type="dxa"/>
            <w:vMerge/>
          </w:tcPr>
          <w:p w14:paraId="5A8F0C95" w14:textId="77777777" w:rsidR="00427511" w:rsidRPr="00411F47" w:rsidRDefault="00427511" w:rsidP="00171563">
            <w:pPr>
              <w:rPr>
                <w:lang w:val="bg-BG"/>
              </w:rPr>
            </w:pPr>
          </w:p>
        </w:tc>
      </w:tr>
    </w:tbl>
    <w:p w14:paraId="2B23F431" w14:textId="6D820AA2" w:rsidR="00324A10" w:rsidRPr="00411F47" w:rsidRDefault="00171563" w:rsidP="00E6305A">
      <w:pPr>
        <w:rPr>
          <w:lang w:val="bg-BG"/>
        </w:rPr>
      </w:pPr>
      <w:r w:rsidRPr="00411F47">
        <w:rPr>
          <w:lang w:val="bg-BG"/>
        </w:rPr>
        <w:t>Общината заема територия по средното течение на река Струма. Четирите планини - Рила, Пирин, Малешевска и Влахина оформят нейните граници. Землището</w:t>
      </w:r>
      <w:r w:rsidR="003603AE" w:rsidRPr="00411F47">
        <w:rPr>
          <w:lang w:val="bg-BG"/>
        </w:rPr>
        <w:t xml:space="preserve"> на община Симитли представлява една изключително интересна мозайка</w:t>
      </w:r>
      <w:r w:rsidR="00324A10" w:rsidRPr="00411F47">
        <w:rPr>
          <w:lang w:val="bg-BG"/>
        </w:rPr>
        <w:t xml:space="preserve"> </w:t>
      </w:r>
      <w:r w:rsidR="003603AE" w:rsidRPr="00411F47">
        <w:rPr>
          <w:lang w:val="bg-BG"/>
        </w:rPr>
        <w:t>от различни типове релеф – котловинно долинен, ниско-, средно- и високопланински</w:t>
      </w:r>
      <w:r w:rsidR="008C668E" w:rsidRPr="00411F47">
        <w:rPr>
          <w:lang w:val="bg-BG"/>
        </w:rPr>
        <w:t>, като средната надморска височина е 955.7 м.</w:t>
      </w:r>
      <w:r w:rsidR="00324A10" w:rsidRPr="00411F47">
        <w:rPr>
          <w:lang w:val="bg-BG"/>
        </w:rPr>
        <w:t xml:space="preserve"> </w:t>
      </w:r>
      <w:r w:rsidR="003603AE" w:rsidRPr="00411F47">
        <w:rPr>
          <w:lang w:val="bg-BG"/>
        </w:rPr>
        <w:t>През средата на общината, от север на юг</w:t>
      </w:r>
      <w:r w:rsidRPr="00411F47">
        <w:rPr>
          <w:lang w:val="bg-BG"/>
        </w:rPr>
        <w:t>,</w:t>
      </w:r>
      <w:r w:rsidR="003603AE" w:rsidRPr="00411F47">
        <w:rPr>
          <w:lang w:val="bg-BG"/>
        </w:rPr>
        <w:t xml:space="preserve"> протича река Струма и центърът ѝ образува</w:t>
      </w:r>
      <w:r w:rsidR="00324A10" w:rsidRPr="00411F47">
        <w:rPr>
          <w:lang w:val="bg-BG"/>
        </w:rPr>
        <w:t xml:space="preserve"> </w:t>
      </w:r>
      <w:r w:rsidR="003603AE" w:rsidRPr="00411F47">
        <w:rPr>
          <w:lang w:val="bg-BG"/>
        </w:rPr>
        <w:t>малката Симитлийска котловина, в която са разположени общинския</w:t>
      </w:r>
      <w:r w:rsidR="00324A10" w:rsidRPr="00411F47">
        <w:rPr>
          <w:lang w:val="bg-BG"/>
        </w:rPr>
        <w:t>т</w:t>
      </w:r>
      <w:r w:rsidR="003603AE" w:rsidRPr="00411F47">
        <w:rPr>
          <w:lang w:val="bg-BG"/>
        </w:rPr>
        <w:t xml:space="preserve"> център и още</w:t>
      </w:r>
      <w:r w:rsidR="00324A10" w:rsidRPr="00411F47">
        <w:rPr>
          <w:lang w:val="bg-BG"/>
        </w:rPr>
        <w:t xml:space="preserve"> </w:t>
      </w:r>
      <w:r w:rsidR="003603AE" w:rsidRPr="00411F47">
        <w:rPr>
          <w:lang w:val="bg-BG"/>
        </w:rPr>
        <w:t>четири села</w:t>
      </w:r>
      <w:r w:rsidRPr="00411F47">
        <w:rPr>
          <w:lang w:val="bg-BG"/>
        </w:rPr>
        <w:t xml:space="preserve">, а от север и от юг граничи респективно с </w:t>
      </w:r>
      <w:r w:rsidR="003603AE" w:rsidRPr="00411F47">
        <w:rPr>
          <w:lang w:val="bg-BG"/>
        </w:rPr>
        <w:t>Орановския пролом</w:t>
      </w:r>
      <w:r w:rsidR="00896BBD" w:rsidRPr="00411F47">
        <w:rPr>
          <w:lang w:val="bg-BG"/>
        </w:rPr>
        <w:t xml:space="preserve"> и</w:t>
      </w:r>
      <w:r w:rsidR="003603AE" w:rsidRPr="00411F47">
        <w:rPr>
          <w:lang w:val="bg-BG"/>
        </w:rPr>
        <w:t xml:space="preserve"> величествения и живописен</w:t>
      </w:r>
      <w:r w:rsidR="00324A10" w:rsidRPr="00411F47">
        <w:rPr>
          <w:lang w:val="bg-BG"/>
        </w:rPr>
        <w:t xml:space="preserve"> </w:t>
      </w:r>
      <w:r w:rsidR="003603AE" w:rsidRPr="00411F47">
        <w:rPr>
          <w:lang w:val="bg-BG"/>
        </w:rPr>
        <w:t xml:space="preserve">Кресненски пролом. </w:t>
      </w:r>
      <w:r w:rsidR="00896BBD" w:rsidRPr="00411F47">
        <w:rPr>
          <w:lang w:val="bg-BG"/>
        </w:rPr>
        <w:t>В</w:t>
      </w:r>
      <w:r w:rsidR="003603AE" w:rsidRPr="00411F47">
        <w:rPr>
          <w:lang w:val="bg-BG"/>
        </w:rPr>
        <w:t xml:space="preserve"> коритото на реката е най-ниската точка на общината – 230 м</w:t>
      </w:r>
      <w:r w:rsidR="00324A10" w:rsidRPr="00411F47">
        <w:rPr>
          <w:lang w:val="bg-BG"/>
        </w:rPr>
        <w:t xml:space="preserve"> </w:t>
      </w:r>
      <w:r w:rsidR="003603AE" w:rsidRPr="00411F47">
        <w:rPr>
          <w:lang w:val="bg-BG"/>
        </w:rPr>
        <w:t>н</w:t>
      </w:r>
      <w:r w:rsidRPr="00411F47">
        <w:rPr>
          <w:lang w:val="bg-BG"/>
        </w:rPr>
        <w:t xml:space="preserve">адморска </w:t>
      </w:r>
      <w:r w:rsidR="003603AE" w:rsidRPr="00411F47">
        <w:rPr>
          <w:lang w:val="bg-BG"/>
        </w:rPr>
        <w:t>в</w:t>
      </w:r>
      <w:r w:rsidRPr="00411F47">
        <w:rPr>
          <w:lang w:val="bg-BG"/>
        </w:rPr>
        <w:t>исочина</w:t>
      </w:r>
      <w:r w:rsidR="003603AE" w:rsidRPr="00411F47">
        <w:rPr>
          <w:lang w:val="bg-BG"/>
        </w:rPr>
        <w:t xml:space="preserve">. </w:t>
      </w:r>
    </w:p>
    <w:p w14:paraId="3000B92D" w14:textId="47E9E579" w:rsidR="003603AE" w:rsidRPr="00411F47" w:rsidRDefault="003603AE" w:rsidP="003603AE">
      <w:pPr>
        <w:rPr>
          <w:lang w:val="bg-BG"/>
        </w:rPr>
      </w:pPr>
      <w:r w:rsidRPr="00411F47">
        <w:rPr>
          <w:lang w:val="bg-BG"/>
        </w:rPr>
        <w:t>Западните и източните части на общината са планински. Североизточната ѝ част се</w:t>
      </w:r>
      <w:r w:rsidR="00324A10" w:rsidRPr="00411F47">
        <w:rPr>
          <w:lang w:val="bg-BG"/>
        </w:rPr>
        <w:t xml:space="preserve"> </w:t>
      </w:r>
      <w:r w:rsidRPr="00411F47">
        <w:rPr>
          <w:lang w:val="bg-BG"/>
        </w:rPr>
        <w:t>заема от крайните югозападни разклонение на Югозападна</w:t>
      </w:r>
      <w:r w:rsidR="00896BBD" w:rsidRPr="00411F47">
        <w:rPr>
          <w:lang w:val="bg-BG"/>
        </w:rPr>
        <w:t>та част на</w:t>
      </w:r>
      <w:r w:rsidRPr="00411F47">
        <w:rPr>
          <w:lang w:val="bg-BG"/>
        </w:rPr>
        <w:t xml:space="preserve"> Рила с най-висока точка</w:t>
      </w:r>
      <w:r w:rsidR="00324A10" w:rsidRPr="00411F47">
        <w:rPr>
          <w:lang w:val="bg-BG"/>
        </w:rPr>
        <w:t xml:space="preserve"> </w:t>
      </w:r>
      <w:r w:rsidRPr="00411F47">
        <w:rPr>
          <w:lang w:val="bg-BG"/>
        </w:rPr>
        <w:t>2</w:t>
      </w:r>
      <w:r w:rsidR="00896BBD" w:rsidRPr="00411F47">
        <w:rPr>
          <w:lang w:val="bg-BG"/>
        </w:rPr>
        <w:t xml:space="preserve"> </w:t>
      </w:r>
      <w:r w:rsidRPr="00411F47">
        <w:rPr>
          <w:lang w:val="bg-BG"/>
        </w:rPr>
        <w:t>306 м. Югоизточната четвъртина се заема от северните и северозападни части на</w:t>
      </w:r>
      <w:r w:rsidR="00324A10" w:rsidRPr="00411F47">
        <w:rPr>
          <w:lang w:val="bg-BG"/>
        </w:rPr>
        <w:t xml:space="preserve"> </w:t>
      </w:r>
      <w:r w:rsidRPr="00411F47">
        <w:rPr>
          <w:lang w:val="bg-BG"/>
        </w:rPr>
        <w:t>Северен Пирин и тук се издига най-високата точка на общината – връх Гърбец 2</w:t>
      </w:r>
      <w:r w:rsidR="00896BBD" w:rsidRPr="00411F47">
        <w:rPr>
          <w:lang w:val="bg-BG"/>
        </w:rPr>
        <w:t xml:space="preserve"> </w:t>
      </w:r>
      <w:r w:rsidRPr="00411F47">
        <w:rPr>
          <w:lang w:val="bg-BG"/>
        </w:rPr>
        <w:t>597 м. Цялата западна и северозападна част попада в южните разклонения на планината</w:t>
      </w:r>
      <w:r w:rsidR="00324A10" w:rsidRPr="00411F47">
        <w:rPr>
          <w:lang w:val="bg-BG"/>
        </w:rPr>
        <w:t xml:space="preserve"> </w:t>
      </w:r>
      <w:r w:rsidRPr="00411F47">
        <w:rPr>
          <w:lang w:val="bg-BG"/>
        </w:rPr>
        <w:t>Влахина с най-висока точка граничния връх Огреяк 1</w:t>
      </w:r>
      <w:r w:rsidR="00896BBD" w:rsidRPr="00411F47">
        <w:rPr>
          <w:lang w:val="bg-BG"/>
        </w:rPr>
        <w:t xml:space="preserve"> </w:t>
      </w:r>
      <w:r w:rsidRPr="00411F47">
        <w:rPr>
          <w:lang w:val="bg-BG"/>
        </w:rPr>
        <w:t>924 м. На югозапад, южно от</w:t>
      </w:r>
      <w:r w:rsidR="00324A10" w:rsidRPr="00411F47">
        <w:rPr>
          <w:lang w:val="bg-BG"/>
        </w:rPr>
        <w:t xml:space="preserve"> </w:t>
      </w:r>
      <w:r w:rsidRPr="00411F47">
        <w:rPr>
          <w:lang w:val="bg-BG"/>
        </w:rPr>
        <w:t>десния приток на Струма</w:t>
      </w:r>
      <w:r w:rsidR="00896BBD" w:rsidRPr="00411F47">
        <w:rPr>
          <w:lang w:val="bg-BG"/>
        </w:rPr>
        <w:t xml:space="preserve"> -</w:t>
      </w:r>
      <w:r w:rsidRPr="00411F47">
        <w:rPr>
          <w:lang w:val="bg-BG"/>
        </w:rPr>
        <w:t xml:space="preserve"> Сушицка река</w:t>
      </w:r>
      <w:r w:rsidR="00896BBD" w:rsidRPr="00411F47">
        <w:rPr>
          <w:lang w:val="bg-BG"/>
        </w:rPr>
        <w:t>,</w:t>
      </w:r>
      <w:r w:rsidRPr="00411F47">
        <w:rPr>
          <w:lang w:val="bg-BG"/>
        </w:rPr>
        <w:t xml:space="preserve"> се намират северните разклонения на</w:t>
      </w:r>
      <w:r w:rsidR="00324A10" w:rsidRPr="00411F47">
        <w:rPr>
          <w:lang w:val="bg-BG"/>
        </w:rPr>
        <w:t xml:space="preserve"> </w:t>
      </w:r>
      <w:r w:rsidRPr="00411F47">
        <w:rPr>
          <w:lang w:val="bg-BG"/>
        </w:rPr>
        <w:t>Малешевска планина, т.н. Крупнишки рид с най-висока точка Ильов връх (Джама)</w:t>
      </w:r>
      <w:r w:rsidR="00324A10" w:rsidRPr="00411F47">
        <w:rPr>
          <w:lang w:val="bg-BG"/>
        </w:rPr>
        <w:t xml:space="preserve"> </w:t>
      </w:r>
      <w:r w:rsidRPr="00411F47">
        <w:rPr>
          <w:lang w:val="bg-BG"/>
        </w:rPr>
        <w:t>1</w:t>
      </w:r>
      <w:r w:rsidR="00896BBD" w:rsidRPr="00411F47">
        <w:rPr>
          <w:lang w:val="bg-BG"/>
        </w:rPr>
        <w:t xml:space="preserve"> </w:t>
      </w:r>
      <w:r w:rsidRPr="00411F47">
        <w:rPr>
          <w:lang w:val="bg-BG"/>
        </w:rPr>
        <w:t>803 м.</w:t>
      </w:r>
    </w:p>
    <w:p w14:paraId="17EAD196" w14:textId="41301AD4" w:rsidR="00E6305A" w:rsidRPr="00411F47" w:rsidRDefault="00E6305A" w:rsidP="00E6305A">
      <w:pPr>
        <w:rPr>
          <w:lang w:val="bg-BG"/>
        </w:rPr>
      </w:pPr>
      <w:r w:rsidRPr="00411F47">
        <w:rPr>
          <w:lang w:val="bg-BG"/>
        </w:rPr>
        <w:t>Средната надморска височина на общинския център е около 332 метра, като най-високата точка е 340 метра, а най-ниската е в индустриалната зона с кота 200 метра.</w:t>
      </w:r>
    </w:p>
    <w:p w14:paraId="48C176FE" w14:textId="3F8E9356" w:rsidR="00171563" w:rsidRPr="00411F47" w:rsidRDefault="00171563" w:rsidP="003603AE">
      <w:pPr>
        <w:rPr>
          <w:lang w:val="bg-BG"/>
        </w:rPr>
      </w:pPr>
      <w:r w:rsidRPr="00411F47">
        <w:rPr>
          <w:lang w:val="bg-BG"/>
        </w:rPr>
        <w:lastRenderedPageBreak/>
        <w:t>Общината се състои от град Симитли, който е и общински център, и 17 села, от които 6 са разположени в централната част на общината - по поречието на река Струма, в западната планинска част се намират 5, а на изток – останалите шест.</w:t>
      </w:r>
    </w:p>
    <w:p w14:paraId="5BB72D99" w14:textId="3D5397D9" w:rsidR="00320D92" w:rsidRPr="00411F47" w:rsidRDefault="00320D92" w:rsidP="003603AE">
      <w:pPr>
        <w:rPr>
          <w:lang w:val="bg-BG"/>
        </w:rPr>
      </w:pPr>
      <w:r w:rsidRPr="00411F47">
        <w:rPr>
          <w:noProof/>
          <w:lang w:val="bg-BG" w:eastAsia="bg-BG"/>
        </w:rPr>
        <w:drawing>
          <wp:inline distT="0" distB="0" distL="0" distR="0" wp14:anchorId="111C21C4" wp14:editId="0A3A227E">
            <wp:extent cx="5205730" cy="4402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214502" cy="4409738"/>
                    </a:xfrm>
                    <a:prstGeom prst="rect">
                      <a:avLst/>
                    </a:prstGeom>
                  </pic:spPr>
                </pic:pic>
              </a:graphicData>
            </a:graphic>
          </wp:inline>
        </w:drawing>
      </w:r>
    </w:p>
    <w:p w14:paraId="4AF52B82" w14:textId="40E24F16" w:rsidR="00320D92" w:rsidRPr="00411F47" w:rsidRDefault="00320D92" w:rsidP="00320D92">
      <w:pPr>
        <w:pStyle w:val="Caption"/>
        <w:rPr>
          <w:lang w:val="bg-BG"/>
        </w:rPr>
      </w:pPr>
      <w:bookmarkStart w:id="60" w:name="_Toc91593584"/>
      <w:bookmarkStart w:id="61" w:name="_Toc91699722"/>
      <w:bookmarkStart w:id="62" w:name="_Toc91699766"/>
      <w:bookmarkStart w:id="63" w:name="_Toc92274042"/>
      <w:bookmarkStart w:id="64" w:name="_Toc94369033"/>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4</w:t>
      </w:r>
      <w:r w:rsidR="00A41610" w:rsidRPr="00411F47">
        <w:rPr>
          <w:noProof/>
          <w:lang w:val="bg-BG"/>
        </w:rPr>
        <w:fldChar w:fldCharType="end"/>
      </w:r>
      <w:r w:rsidRPr="00411F47">
        <w:rPr>
          <w:lang w:val="bg-BG"/>
        </w:rPr>
        <w:tab/>
        <w:t>Карта на община Симитли.</w:t>
      </w:r>
      <w:bookmarkEnd w:id="60"/>
      <w:bookmarkEnd w:id="61"/>
      <w:bookmarkEnd w:id="62"/>
      <w:bookmarkEnd w:id="63"/>
      <w:bookmarkEnd w:id="64"/>
    </w:p>
    <w:p w14:paraId="63C35D8A" w14:textId="58E86CD8" w:rsidR="005C4F26" w:rsidRPr="00411F47" w:rsidRDefault="005C4F26" w:rsidP="005C4F26">
      <w:pPr>
        <w:pStyle w:val="Heading4"/>
        <w:rPr>
          <w:lang w:val="bg-BG"/>
        </w:rPr>
      </w:pPr>
      <w:bookmarkStart w:id="65" w:name="_Toc58608598"/>
      <w:r w:rsidRPr="00411F47">
        <w:rPr>
          <w:lang w:val="bg-BG"/>
        </w:rPr>
        <w:t>Населени места, кметства и административен център</w:t>
      </w:r>
      <w:bookmarkEnd w:id="65"/>
    </w:p>
    <w:p w14:paraId="54FE191A" w14:textId="77777777" w:rsidR="00040331" w:rsidRPr="00411F47" w:rsidRDefault="009A74CC" w:rsidP="009A74CC">
      <w:pPr>
        <w:rPr>
          <w:lang w:val="bg-BG"/>
        </w:rPr>
      </w:pPr>
      <w:r w:rsidRPr="00411F47">
        <w:rPr>
          <w:lang w:val="bg-BG"/>
        </w:rPr>
        <w:t>Селищната мрежа на общината е формирана от 18 населени места – град Симитли и 17 села</w:t>
      </w:r>
      <w:r w:rsidR="009A19A1" w:rsidRPr="00411F47">
        <w:rPr>
          <w:lang w:val="bg-BG"/>
        </w:rPr>
        <w:t xml:space="preserve">: Брежани, Брестова, </w:t>
      </w:r>
      <w:r w:rsidR="00040331" w:rsidRPr="00411F47">
        <w:rPr>
          <w:lang w:val="bg-BG"/>
        </w:rPr>
        <w:t>Горно Осеново, Градево, Докатичево, Долно Осеново, Железница, Крупник, Мечкул, Полена, Полето, Ракитна, Сенокос, Сухострел, Сушица, Тросково и Черниче</w:t>
      </w:r>
      <w:r w:rsidRPr="00411F47">
        <w:rPr>
          <w:lang w:val="bg-BG"/>
        </w:rPr>
        <w:t xml:space="preserve">. </w:t>
      </w:r>
    </w:p>
    <w:p w14:paraId="6BD60809" w14:textId="573A7192" w:rsidR="00610008" w:rsidRPr="00411F47" w:rsidRDefault="009A74CC" w:rsidP="009A74CC">
      <w:pPr>
        <w:rPr>
          <w:lang w:val="bg-BG"/>
        </w:rPr>
      </w:pPr>
      <w:r w:rsidRPr="00411F47">
        <w:rPr>
          <w:lang w:val="bg-BG"/>
        </w:rPr>
        <w:t xml:space="preserve">Административният център на общината – </w:t>
      </w:r>
      <w:r w:rsidRPr="00411F47">
        <w:rPr>
          <w:b/>
          <w:bCs/>
          <w:color w:val="ED7D31" w:themeColor="accent2"/>
          <w:lang w:val="bg-BG"/>
        </w:rPr>
        <w:t xml:space="preserve">град </w:t>
      </w:r>
      <w:r w:rsidR="00610008" w:rsidRPr="00411F47">
        <w:rPr>
          <w:b/>
          <w:bCs/>
          <w:color w:val="ED7D31" w:themeColor="accent2"/>
          <w:lang w:val="bg-BG"/>
        </w:rPr>
        <w:t>Симитли</w:t>
      </w:r>
      <w:r w:rsidRPr="00411F47">
        <w:rPr>
          <w:lang w:val="bg-BG"/>
        </w:rPr>
        <w:t xml:space="preserve">, </w:t>
      </w:r>
      <w:r w:rsidR="00610008" w:rsidRPr="00411F47">
        <w:rPr>
          <w:lang w:val="bg-BG"/>
        </w:rPr>
        <w:t>е разположен на 1</w:t>
      </w:r>
      <w:r w:rsidR="00DF22F9" w:rsidRPr="00411F47">
        <w:rPr>
          <w:lang w:val="bg-BG"/>
        </w:rPr>
        <w:t>5</w:t>
      </w:r>
      <w:r w:rsidR="00610008" w:rsidRPr="00411F47">
        <w:rPr>
          <w:lang w:val="bg-BG"/>
        </w:rPr>
        <w:t xml:space="preserve"> км южно от областния център Благоевград, на 50 км северно от град Сандански, на 66 км от Петрич и на 116 км от столицата София. Намира се в Симитлийската котловина в полите на планините Рила, Пирин и Влахина. Река Струма го разделя на две части – същински град Симитли и квартал Ораново. Тук Струма приема Градевската река. От изток е заграден от западните склонове на планините Рила и Пирин, а от запад – от Влахина. На 25 км от град Симитли във Влахина планина се намира скалният феномен Коматински скали.</w:t>
      </w:r>
    </w:p>
    <w:p w14:paraId="3A5C545C" w14:textId="77777777" w:rsidR="00E833B7" w:rsidRPr="00411F47" w:rsidRDefault="00E833B7" w:rsidP="009A74CC">
      <w:pPr>
        <w:rPr>
          <w:lang w:val="bg-BG"/>
        </w:rPr>
      </w:pPr>
      <w:r w:rsidRPr="00411F47">
        <w:rPr>
          <w:lang w:val="bg-BG"/>
        </w:rPr>
        <w:lastRenderedPageBreak/>
        <w:t xml:space="preserve">Симитли е старо селище и средище на редица села от едноименната котловина. Два са факторите за развитието на селището: </w:t>
      </w:r>
    </w:p>
    <w:p w14:paraId="784C24EE" w14:textId="5DC7B045" w:rsidR="0026422C" w:rsidRPr="00411F47" w:rsidRDefault="00E833B7" w:rsidP="00776E64">
      <w:pPr>
        <w:pStyle w:val="ListParagraph"/>
        <w:numPr>
          <w:ilvl w:val="0"/>
          <w:numId w:val="10"/>
        </w:numPr>
        <w:rPr>
          <w:lang w:val="bg-BG"/>
        </w:rPr>
      </w:pPr>
      <w:r w:rsidRPr="00411F47">
        <w:rPr>
          <w:lang w:val="bg-BG"/>
        </w:rPr>
        <w:t>наличието на двадесет минерални извора с температура от 56 до 60°C, с общ дебит 720 л/мин. В миналото водата се е използвала за битови нужди, но от 30 години на миналия век насам изворите са каптирани за новопостроената баня и за отопление на оранжерии</w:t>
      </w:r>
      <w:r w:rsidR="0026422C" w:rsidRPr="00411F47">
        <w:rPr>
          <w:lang w:val="bg-BG"/>
        </w:rPr>
        <w:t>;</w:t>
      </w:r>
    </w:p>
    <w:p w14:paraId="37FE0B04" w14:textId="27E4F87A" w:rsidR="00610008" w:rsidRPr="00411F47" w:rsidRDefault="00E833B7" w:rsidP="00776E64">
      <w:pPr>
        <w:pStyle w:val="ListParagraph"/>
        <w:numPr>
          <w:ilvl w:val="0"/>
          <w:numId w:val="10"/>
        </w:numPr>
        <w:rPr>
          <w:lang w:val="bg-BG"/>
        </w:rPr>
      </w:pPr>
      <w:r w:rsidRPr="00411F47">
        <w:rPr>
          <w:lang w:val="bg-BG"/>
        </w:rPr>
        <w:t>ключовото географско положение, което селището заема между долините на реките Струма и Места.</w:t>
      </w:r>
    </w:p>
    <w:p w14:paraId="67A48D7B" w14:textId="2FE50D50" w:rsidR="005C4F26" w:rsidRPr="00411F47" w:rsidRDefault="00040331" w:rsidP="005C4F26">
      <w:pPr>
        <w:rPr>
          <w:lang w:val="bg-BG"/>
        </w:rPr>
      </w:pPr>
      <w:r w:rsidRPr="00411F47">
        <w:rPr>
          <w:lang w:val="bg-BG"/>
        </w:rPr>
        <w:t xml:space="preserve">Село </w:t>
      </w:r>
      <w:r w:rsidRPr="00411F47">
        <w:rPr>
          <w:b/>
          <w:bCs/>
          <w:color w:val="ED7D31" w:themeColor="accent2"/>
          <w:lang w:val="bg-BG"/>
        </w:rPr>
        <w:t>Брежани</w:t>
      </w:r>
      <w:r w:rsidRPr="00411F47">
        <w:rPr>
          <w:lang w:val="bg-BG"/>
        </w:rPr>
        <w:t xml:space="preserve"> е разположено в Симитлийската котловина в северното подножие на Пирин. Има площ около 40 квадратни километра</w:t>
      </w:r>
      <w:r w:rsidR="00485DAF" w:rsidRPr="00411F47">
        <w:rPr>
          <w:lang w:val="bg-BG"/>
        </w:rPr>
        <w:t>, намира се на 5.8 км от град Симитли и на 18.1 км от Благоевград</w:t>
      </w:r>
      <w:r w:rsidRPr="00411F47">
        <w:rPr>
          <w:lang w:val="bg-BG"/>
        </w:rPr>
        <w:t>. Надморската височина на селото е между 500 и 700 метра</w:t>
      </w:r>
      <w:r w:rsidR="00485DAF" w:rsidRPr="00411F47">
        <w:rPr>
          <w:lang w:val="bg-BG"/>
        </w:rPr>
        <w:t xml:space="preserve">. </w:t>
      </w:r>
    </w:p>
    <w:p w14:paraId="013C9035" w14:textId="38780E2B" w:rsidR="00485DAF" w:rsidRPr="00411F47" w:rsidRDefault="00485DAF" w:rsidP="005C4F26">
      <w:pPr>
        <w:rPr>
          <w:lang w:val="bg-BG"/>
        </w:rPr>
      </w:pPr>
      <w:r w:rsidRPr="00411F47">
        <w:rPr>
          <w:lang w:val="bg-BG"/>
        </w:rPr>
        <w:t xml:space="preserve">Село </w:t>
      </w:r>
      <w:r w:rsidRPr="00411F47">
        <w:rPr>
          <w:b/>
          <w:bCs/>
          <w:color w:val="ED7D31" w:themeColor="accent2"/>
          <w:lang w:val="bg-BG"/>
        </w:rPr>
        <w:t>Брестово</w:t>
      </w:r>
      <w:r w:rsidRPr="00411F47">
        <w:rPr>
          <w:lang w:val="bg-BG"/>
        </w:rPr>
        <w:t xml:space="preserve"> се намира в Малешевската планина. Край селото е разположен Тросковският манастир „Свети Архангел Михаил“, а в близост до него е скалният феномен Коматински скали.</w:t>
      </w:r>
      <w:r w:rsidR="00AD0100" w:rsidRPr="00411F47">
        <w:rPr>
          <w:lang w:val="bg-BG"/>
        </w:rPr>
        <w:t xml:space="preserve"> Разстоянието на селото до общинския център е 11 км, а до Благоевград – 22 км.</w:t>
      </w:r>
    </w:p>
    <w:p w14:paraId="70C4535F" w14:textId="6B76C59E" w:rsidR="00AD0100" w:rsidRPr="00411F47" w:rsidRDefault="00AD0100" w:rsidP="005C4F26">
      <w:pPr>
        <w:rPr>
          <w:lang w:val="bg-BG"/>
        </w:rPr>
      </w:pPr>
      <w:r w:rsidRPr="00411F47">
        <w:rPr>
          <w:lang w:val="bg-BG"/>
        </w:rPr>
        <w:t xml:space="preserve">Село </w:t>
      </w:r>
      <w:r w:rsidRPr="00411F47">
        <w:rPr>
          <w:b/>
          <w:bCs/>
          <w:color w:val="ED7D31" w:themeColor="accent2"/>
          <w:lang w:val="bg-BG"/>
        </w:rPr>
        <w:t>Горно Осеново</w:t>
      </w:r>
      <w:r w:rsidRPr="00411F47">
        <w:rPr>
          <w:lang w:val="bg-BG"/>
        </w:rPr>
        <w:t xml:space="preserve"> </w:t>
      </w:r>
      <w:r w:rsidR="003A3717" w:rsidRPr="00411F47">
        <w:rPr>
          <w:lang w:val="bg-BG"/>
        </w:rPr>
        <w:t xml:space="preserve">е самостоятелно село от 1955 година, като дотогава е Горната махала на Долно Осеново. Разположено е на около 20 км западно от Благоевград и на 16.7 км от </w:t>
      </w:r>
      <w:r w:rsidR="0033223D" w:rsidRPr="00411F47">
        <w:rPr>
          <w:lang w:val="bg-BG"/>
        </w:rPr>
        <w:t>град Симитли.</w:t>
      </w:r>
      <w:r w:rsidR="003A3717" w:rsidRPr="00411F47">
        <w:rPr>
          <w:lang w:val="bg-BG"/>
        </w:rPr>
        <w:t xml:space="preserve"> Село Горно Осеново се отличава с живописното си местоположение. При ясно време от селото има прекрасна гледка към Пирин.</w:t>
      </w:r>
    </w:p>
    <w:p w14:paraId="46882846" w14:textId="406358FB" w:rsidR="0033223D" w:rsidRPr="00411F47" w:rsidRDefault="0033223D" w:rsidP="005C4F26">
      <w:pPr>
        <w:rPr>
          <w:lang w:val="bg-BG"/>
        </w:rPr>
      </w:pPr>
      <w:r w:rsidRPr="00411F47">
        <w:rPr>
          <w:lang w:val="bg-BG"/>
        </w:rPr>
        <w:t xml:space="preserve">Село </w:t>
      </w:r>
      <w:r w:rsidRPr="00411F47">
        <w:rPr>
          <w:b/>
          <w:bCs/>
          <w:color w:val="ED7D31" w:themeColor="accent2"/>
          <w:lang w:val="bg-BG"/>
        </w:rPr>
        <w:t>Градево</w:t>
      </w:r>
      <w:r w:rsidRPr="00411F47">
        <w:rPr>
          <w:lang w:val="bg-BG"/>
        </w:rPr>
        <w:t xml:space="preserve"> представлява разпръснати планински махали на разстояние около 14 км от Благоевград и 8 км от град Симитли.</w:t>
      </w:r>
    </w:p>
    <w:p w14:paraId="3E596C7A" w14:textId="04F16D4A" w:rsidR="0033223D" w:rsidRPr="00411F47" w:rsidRDefault="0033223D" w:rsidP="005C4F26">
      <w:pPr>
        <w:rPr>
          <w:lang w:val="bg-BG"/>
        </w:rPr>
      </w:pPr>
      <w:r w:rsidRPr="00411F47">
        <w:rPr>
          <w:lang w:val="bg-BG"/>
        </w:rPr>
        <w:t xml:space="preserve">Село </w:t>
      </w:r>
      <w:r w:rsidRPr="00411F47">
        <w:rPr>
          <w:b/>
          <w:bCs/>
          <w:color w:val="ED7D31" w:themeColor="accent2"/>
          <w:lang w:val="bg-BG"/>
        </w:rPr>
        <w:t>Докатичево</w:t>
      </w:r>
      <w:r w:rsidRPr="00411F47">
        <w:rPr>
          <w:lang w:val="bg-BG"/>
        </w:rPr>
        <w:t xml:space="preserve"> </w:t>
      </w:r>
      <w:r w:rsidR="00E922D6" w:rsidRPr="00411F47">
        <w:rPr>
          <w:lang w:val="bg-BG"/>
        </w:rPr>
        <w:t>също се намира в планински район и е на 4 км от град Симитли.</w:t>
      </w:r>
    </w:p>
    <w:p w14:paraId="3CFA5A4B" w14:textId="449A660F" w:rsidR="00E922D6" w:rsidRPr="00411F47" w:rsidRDefault="00E922D6" w:rsidP="005C4F26">
      <w:pPr>
        <w:rPr>
          <w:lang w:val="bg-BG"/>
        </w:rPr>
      </w:pPr>
      <w:r w:rsidRPr="00411F47">
        <w:rPr>
          <w:lang w:val="bg-BG"/>
        </w:rPr>
        <w:t xml:space="preserve">Село </w:t>
      </w:r>
      <w:r w:rsidRPr="00411F47">
        <w:rPr>
          <w:b/>
          <w:bCs/>
          <w:color w:val="ED7D31" w:themeColor="accent2"/>
          <w:lang w:val="bg-BG"/>
        </w:rPr>
        <w:t>Долно Осеново</w:t>
      </w:r>
      <w:r w:rsidRPr="00411F47">
        <w:rPr>
          <w:lang w:val="bg-BG"/>
        </w:rPr>
        <w:t xml:space="preserve"> е разположено </w:t>
      </w:r>
      <w:r w:rsidR="00FF635F" w:rsidRPr="00411F47">
        <w:rPr>
          <w:lang w:val="bg-BG"/>
        </w:rPr>
        <w:t xml:space="preserve">на около 14 км североизточно от град Симитли </w:t>
      </w:r>
      <w:r w:rsidRPr="00411F47">
        <w:rPr>
          <w:lang w:val="bg-BG"/>
        </w:rPr>
        <w:t>по южните склонове на Рила</w:t>
      </w:r>
      <w:r w:rsidR="002077E5" w:rsidRPr="00411F47">
        <w:rPr>
          <w:lang w:val="bg-BG"/>
        </w:rPr>
        <w:t xml:space="preserve"> планина и представлява б</w:t>
      </w:r>
      <w:r w:rsidRPr="00411F47">
        <w:rPr>
          <w:lang w:val="bg-BG"/>
        </w:rPr>
        <w:t>ански курорт от местно значение. Минералните извори са с температура от 53 до 58</w:t>
      </w:r>
      <w:r w:rsidR="00E562BE" w:rsidRPr="00411F47">
        <w:rPr>
          <w:lang w:val="bg-BG"/>
        </w:rPr>
        <w:t>.</w:t>
      </w:r>
      <w:r w:rsidRPr="00411F47">
        <w:rPr>
          <w:lang w:val="bg-BG"/>
        </w:rPr>
        <w:t>5</w:t>
      </w:r>
      <w:r w:rsidR="00E562BE" w:rsidRPr="00411F47">
        <w:rPr>
          <w:vertAlign w:val="superscript"/>
          <w:lang w:val="bg-BG"/>
        </w:rPr>
        <w:t>0</w:t>
      </w:r>
      <w:r w:rsidR="00E562BE" w:rsidRPr="00411F47">
        <w:rPr>
          <w:lang w:val="bg-BG"/>
        </w:rPr>
        <w:t xml:space="preserve"> С с</w:t>
      </w:r>
      <w:r w:rsidRPr="00411F47">
        <w:rPr>
          <w:lang w:val="bg-BG"/>
        </w:rPr>
        <w:t xml:space="preserve"> общ дебит около 180 л/мин. Водата е сулфатно-хидрокарбунатно-натриева, флуорна с минерализация 0</w:t>
      </w:r>
      <w:r w:rsidR="00E562BE" w:rsidRPr="00411F47">
        <w:rPr>
          <w:lang w:val="bg-BG"/>
        </w:rPr>
        <w:t>.</w:t>
      </w:r>
      <w:r w:rsidRPr="00411F47">
        <w:rPr>
          <w:lang w:val="bg-BG"/>
        </w:rPr>
        <w:t>57 г/л. Използва се при ревматични заболявания, заболявания на периферната нервна система, гинекологични заболявания и др.</w:t>
      </w:r>
    </w:p>
    <w:p w14:paraId="31E1FA8F" w14:textId="5D7F9964" w:rsidR="008F27EF" w:rsidRPr="00411F47" w:rsidRDefault="008F27EF" w:rsidP="008F27EF">
      <w:pPr>
        <w:rPr>
          <w:lang w:val="bg-BG"/>
        </w:rPr>
      </w:pPr>
      <w:r w:rsidRPr="00411F47">
        <w:rPr>
          <w:lang w:val="bg-BG"/>
        </w:rPr>
        <w:t xml:space="preserve">Село </w:t>
      </w:r>
      <w:r w:rsidRPr="00411F47">
        <w:rPr>
          <w:b/>
          <w:bCs/>
          <w:color w:val="ED7D31" w:themeColor="accent2"/>
          <w:lang w:val="bg-BG"/>
        </w:rPr>
        <w:t>Железница</w:t>
      </w:r>
      <w:r w:rsidRPr="00411F47">
        <w:rPr>
          <w:lang w:val="bg-BG"/>
        </w:rPr>
        <w:t xml:space="preserve"> се намира северно от Симитлийската котловина. Отстои на 4 км от общинския център и на 10 км от областния център. На север граничи със землището на </w:t>
      </w:r>
      <w:r w:rsidR="00DE278A" w:rsidRPr="00411F47">
        <w:rPr>
          <w:lang w:val="bg-BG"/>
        </w:rPr>
        <w:t>община Благоевград</w:t>
      </w:r>
      <w:r w:rsidRPr="00411F47">
        <w:rPr>
          <w:lang w:val="bg-BG"/>
        </w:rPr>
        <w:t xml:space="preserve">. На юг селото граничи със землището на град Симитли, </w:t>
      </w:r>
      <w:r w:rsidR="00DE278A" w:rsidRPr="00411F47">
        <w:rPr>
          <w:lang w:val="bg-BG"/>
        </w:rPr>
        <w:t>селата</w:t>
      </w:r>
      <w:r w:rsidRPr="00411F47">
        <w:rPr>
          <w:lang w:val="bg-BG"/>
        </w:rPr>
        <w:t xml:space="preserve"> Докатичево и Тросково. През Железнишкия пролом преминава международната железопътна линия София-Кулата и международен път Е-79. </w:t>
      </w:r>
      <w:r w:rsidR="00444B86" w:rsidRPr="00411F47">
        <w:rPr>
          <w:lang w:val="bg-BG"/>
        </w:rPr>
        <w:t>Селото</w:t>
      </w:r>
      <w:r w:rsidRPr="00411F47">
        <w:rPr>
          <w:lang w:val="bg-BG"/>
        </w:rPr>
        <w:t xml:space="preserve"> има умерено-континентален климат. По поречието на река Струма прониква средиземноморско течение.</w:t>
      </w:r>
    </w:p>
    <w:p w14:paraId="032C81B9" w14:textId="3DFDDF99" w:rsidR="00444B86" w:rsidRPr="00411F47" w:rsidRDefault="00444B86" w:rsidP="008F27EF">
      <w:pPr>
        <w:rPr>
          <w:lang w:val="bg-BG"/>
        </w:rPr>
      </w:pPr>
      <w:r w:rsidRPr="00411F47">
        <w:rPr>
          <w:lang w:val="bg-BG"/>
        </w:rPr>
        <w:lastRenderedPageBreak/>
        <w:t xml:space="preserve">Село </w:t>
      </w:r>
      <w:r w:rsidRPr="00411F47">
        <w:rPr>
          <w:b/>
          <w:bCs/>
          <w:color w:val="ED7D31" w:themeColor="accent2"/>
          <w:lang w:val="bg-BG"/>
        </w:rPr>
        <w:t xml:space="preserve">Крупник </w:t>
      </w:r>
      <w:r w:rsidRPr="00411F47">
        <w:rPr>
          <w:lang w:val="bg-BG"/>
        </w:rPr>
        <w:t>е разположено на 7 км югозападно от град Симитли, в североизточните склонове на Крупнишкия рид, от западната страна по поречието на река Струма преди тя да навлезе в Креснеския пролом. Надморската височина на селото е 750 м.</w:t>
      </w:r>
    </w:p>
    <w:p w14:paraId="4F77CCBC" w14:textId="2295D96F" w:rsidR="00444B86" w:rsidRPr="00411F47" w:rsidRDefault="00291A13" w:rsidP="008F27EF">
      <w:pPr>
        <w:rPr>
          <w:lang w:val="bg-BG"/>
        </w:rPr>
      </w:pPr>
      <w:r w:rsidRPr="00411F47">
        <w:rPr>
          <w:lang w:val="bg-BG"/>
        </w:rPr>
        <w:t xml:space="preserve">Село </w:t>
      </w:r>
      <w:r w:rsidRPr="00411F47">
        <w:rPr>
          <w:b/>
          <w:bCs/>
          <w:color w:val="ED7D31" w:themeColor="accent2"/>
          <w:lang w:val="bg-BG"/>
        </w:rPr>
        <w:t>Мечкул</w:t>
      </w:r>
      <w:r w:rsidRPr="00411F47">
        <w:rPr>
          <w:lang w:val="bg-BG"/>
        </w:rPr>
        <w:t xml:space="preserve"> е разположено в северозападните склонове на планината Пирин, приблизително на 700 метра надморско равнище</w:t>
      </w:r>
      <w:r w:rsidR="00550E9A" w:rsidRPr="00411F47">
        <w:rPr>
          <w:lang w:val="bg-BG"/>
        </w:rPr>
        <w:t>. Разстоянието от селото до общинския център е около 10 км.</w:t>
      </w:r>
    </w:p>
    <w:p w14:paraId="69C34E04" w14:textId="06AA837A" w:rsidR="00550E9A" w:rsidRPr="00411F47" w:rsidRDefault="00550E9A" w:rsidP="008F27EF">
      <w:pPr>
        <w:rPr>
          <w:lang w:val="bg-BG"/>
        </w:rPr>
      </w:pPr>
      <w:r w:rsidRPr="00411F47">
        <w:rPr>
          <w:lang w:val="bg-BG"/>
        </w:rPr>
        <w:t xml:space="preserve">Село </w:t>
      </w:r>
      <w:r w:rsidRPr="00411F47">
        <w:rPr>
          <w:b/>
          <w:bCs/>
          <w:color w:val="ED7D31" w:themeColor="accent2"/>
          <w:lang w:val="bg-BG"/>
        </w:rPr>
        <w:t>Полена</w:t>
      </w:r>
      <w:r w:rsidRPr="00411F47">
        <w:rPr>
          <w:lang w:val="bg-BG"/>
        </w:rPr>
        <w:t xml:space="preserve"> се намира в планински район, който е стопански добре усвоен. Покрай него минава Сушишката река. Съседните села са Крупник и Черниче на изток. Най-близкият град е Симитли – 4 км.</w:t>
      </w:r>
    </w:p>
    <w:p w14:paraId="56828B87" w14:textId="4095CF5F" w:rsidR="00550E9A" w:rsidRPr="00411F47" w:rsidRDefault="00550E9A" w:rsidP="008F27EF">
      <w:pPr>
        <w:rPr>
          <w:lang w:val="bg-BG"/>
        </w:rPr>
      </w:pPr>
      <w:r w:rsidRPr="00411F47">
        <w:rPr>
          <w:lang w:val="bg-BG"/>
        </w:rPr>
        <w:t xml:space="preserve">Село </w:t>
      </w:r>
      <w:r w:rsidRPr="00411F47">
        <w:rPr>
          <w:b/>
          <w:bCs/>
          <w:color w:val="ED7D31" w:themeColor="accent2"/>
          <w:lang w:val="bg-BG"/>
        </w:rPr>
        <w:t>Полето</w:t>
      </w:r>
      <w:r w:rsidRPr="00411F47">
        <w:rPr>
          <w:lang w:val="bg-BG"/>
        </w:rPr>
        <w:t xml:space="preserve"> се намира в подножието на Пирин планина и се състои от 5 махали.</w:t>
      </w:r>
      <w:r w:rsidR="00BC3A67" w:rsidRPr="00411F47">
        <w:rPr>
          <w:lang w:val="bg-BG"/>
        </w:rPr>
        <w:t xml:space="preserve"> Разстоянието до град </w:t>
      </w:r>
      <w:r w:rsidR="00E92C0A" w:rsidRPr="00411F47">
        <w:rPr>
          <w:lang w:val="bg-BG"/>
        </w:rPr>
        <w:t>С</w:t>
      </w:r>
      <w:r w:rsidR="00BC3A67" w:rsidRPr="00411F47">
        <w:rPr>
          <w:lang w:val="bg-BG"/>
        </w:rPr>
        <w:t>имитли е около 6 км.</w:t>
      </w:r>
    </w:p>
    <w:p w14:paraId="3C942065" w14:textId="0149BEBA" w:rsidR="00BC3A67" w:rsidRPr="00411F47" w:rsidRDefault="00E92C0A" w:rsidP="008F27EF">
      <w:pPr>
        <w:rPr>
          <w:lang w:val="bg-BG"/>
        </w:rPr>
      </w:pPr>
      <w:r w:rsidRPr="00411F47">
        <w:rPr>
          <w:lang w:val="bg-BG"/>
        </w:rPr>
        <w:t>С</w:t>
      </w:r>
      <w:r w:rsidR="00BC3A67" w:rsidRPr="00411F47">
        <w:rPr>
          <w:lang w:val="bg-BG"/>
        </w:rPr>
        <w:t xml:space="preserve">ело </w:t>
      </w:r>
      <w:r w:rsidR="00BC3A67" w:rsidRPr="00411F47">
        <w:rPr>
          <w:b/>
          <w:bCs/>
          <w:color w:val="ED7D31" w:themeColor="accent2"/>
          <w:lang w:val="bg-BG"/>
        </w:rPr>
        <w:t>Ракитна</w:t>
      </w:r>
      <w:r w:rsidR="00BC3A67" w:rsidRPr="00411F47">
        <w:rPr>
          <w:lang w:val="bg-BG"/>
        </w:rPr>
        <w:t xml:space="preserve"> </w:t>
      </w:r>
      <w:r w:rsidRPr="00411F47">
        <w:rPr>
          <w:lang w:val="bg-BG"/>
        </w:rPr>
        <w:t xml:space="preserve">е разположено югоизточно от общинския център на около 9 км, вблизот до подножието на Пирин. </w:t>
      </w:r>
    </w:p>
    <w:p w14:paraId="05269035" w14:textId="27BAB3B1" w:rsidR="00E92C0A" w:rsidRPr="00411F47" w:rsidRDefault="00E92C0A" w:rsidP="008F27EF">
      <w:pPr>
        <w:rPr>
          <w:lang w:val="bg-BG"/>
        </w:rPr>
      </w:pPr>
      <w:r w:rsidRPr="00411F47">
        <w:rPr>
          <w:lang w:val="bg-BG"/>
        </w:rPr>
        <w:t xml:space="preserve">Село </w:t>
      </w:r>
      <w:r w:rsidRPr="00411F47">
        <w:rPr>
          <w:b/>
          <w:bCs/>
          <w:color w:val="ED7D31" w:themeColor="accent2"/>
          <w:lang w:val="bg-BG"/>
        </w:rPr>
        <w:t>Сенокос</w:t>
      </w:r>
      <w:r w:rsidRPr="00411F47">
        <w:rPr>
          <w:lang w:val="bg-BG"/>
        </w:rPr>
        <w:t xml:space="preserve"> се намира в Северен Пирин, на около 12 км от града, и е най-близко разположеното до Националния парк от всички села на община Симитли. Селото е удобен изходен пункт за изкачването на връх Пирин – най-северния алпийски връх на планината.</w:t>
      </w:r>
    </w:p>
    <w:p w14:paraId="408C4A71" w14:textId="3383BDBC" w:rsidR="00F63B28" w:rsidRPr="00411F47" w:rsidRDefault="00F63B28" w:rsidP="008F27EF">
      <w:pPr>
        <w:rPr>
          <w:lang w:val="bg-BG"/>
        </w:rPr>
      </w:pPr>
      <w:r w:rsidRPr="00411F47">
        <w:rPr>
          <w:lang w:val="bg-BG"/>
        </w:rPr>
        <w:t xml:space="preserve">Село </w:t>
      </w:r>
      <w:r w:rsidRPr="00411F47">
        <w:rPr>
          <w:b/>
          <w:bCs/>
          <w:color w:val="ED7D31" w:themeColor="accent2"/>
          <w:lang w:val="bg-BG"/>
        </w:rPr>
        <w:t>Сухострел</w:t>
      </w:r>
      <w:r w:rsidRPr="00411F47">
        <w:rPr>
          <w:lang w:val="bg-BG"/>
        </w:rPr>
        <w:t xml:space="preserve"> се намира </w:t>
      </w:r>
      <w:r w:rsidR="0005230D" w:rsidRPr="00411F47">
        <w:rPr>
          <w:lang w:val="bg-BG"/>
        </w:rPr>
        <w:t xml:space="preserve">в планината </w:t>
      </w:r>
      <w:r w:rsidR="007632A5" w:rsidRPr="00411F47">
        <w:rPr>
          <w:lang w:val="bg-BG"/>
        </w:rPr>
        <w:t>Влахина на 25 км от град Симитли.</w:t>
      </w:r>
    </w:p>
    <w:p w14:paraId="6012B0EF" w14:textId="351E4E39" w:rsidR="007632A5" w:rsidRPr="00411F47" w:rsidRDefault="007632A5" w:rsidP="008F27EF">
      <w:pPr>
        <w:rPr>
          <w:lang w:val="bg-BG"/>
        </w:rPr>
      </w:pPr>
      <w:r w:rsidRPr="00411F47">
        <w:rPr>
          <w:lang w:val="bg-BG"/>
        </w:rPr>
        <w:t xml:space="preserve">Село </w:t>
      </w:r>
      <w:r w:rsidRPr="00411F47">
        <w:rPr>
          <w:b/>
          <w:bCs/>
          <w:color w:val="ED7D31" w:themeColor="accent2"/>
          <w:lang w:val="bg-BG"/>
        </w:rPr>
        <w:t>Сушица</w:t>
      </w:r>
      <w:r w:rsidRPr="00411F47">
        <w:rPr>
          <w:lang w:val="bg-BG"/>
        </w:rPr>
        <w:t xml:space="preserve"> също се намира във Влахина планина и е на 6 км от град Симитли.</w:t>
      </w:r>
    </w:p>
    <w:p w14:paraId="66ABB36D" w14:textId="0DBA3488" w:rsidR="007632A5" w:rsidRPr="00411F47" w:rsidRDefault="007632A5" w:rsidP="008F27EF">
      <w:pPr>
        <w:rPr>
          <w:lang w:val="bg-BG"/>
        </w:rPr>
      </w:pPr>
      <w:r w:rsidRPr="00411F47">
        <w:rPr>
          <w:lang w:val="bg-BG"/>
        </w:rPr>
        <w:t xml:space="preserve">Село </w:t>
      </w:r>
      <w:r w:rsidRPr="00411F47">
        <w:rPr>
          <w:b/>
          <w:bCs/>
          <w:color w:val="ED7D31" w:themeColor="accent2"/>
          <w:lang w:val="bg-BG"/>
        </w:rPr>
        <w:t>Тросково</w:t>
      </w:r>
      <w:r w:rsidRPr="00411F47">
        <w:rPr>
          <w:lang w:val="bg-BG"/>
        </w:rPr>
        <w:t xml:space="preserve"> се намира в планински район</w:t>
      </w:r>
      <w:r w:rsidR="007774A5" w:rsidRPr="00411F47">
        <w:rPr>
          <w:lang w:val="bg-BG"/>
        </w:rPr>
        <w:t xml:space="preserve"> - р</w:t>
      </w:r>
      <w:r w:rsidRPr="00411F47">
        <w:rPr>
          <w:lang w:val="bg-BG"/>
        </w:rPr>
        <w:t xml:space="preserve">азположено е в източните склонове на Влахина планина, на надморска височина около 500 </w:t>
      </w:r>
      <w:r w:rsidR="007774A5" w:rsidRPr="00411F47">
        <w:rPr>
          <w:lang w:val="bg-BG"/>
        </w:rPr>
        <w:t>м</w:t>
      </w:r>
      <w:r w:rsidRPr="00411F47">
        <w:rPr>
          <w:lang w:val="bg-BG"/>
        </w:rPr>
        <w:t>.</w:t>
      </w:r>
      <w:r w:rsidR="007774A5" w:rsidRPr="00411F47">
        <w:rPr>
          <w:lang w:val="bg-BG"/>
        </w:rPr>
        <w:t xml:space="preserve"> Разстоянието от селото до общинския център е 5.5 км.</w:t>
      </w:r>
    </w:p>
    <w:p w14:paraId="72FABF13" w14:textId="2744C1D0" w:rsidR="00D0134E" w:rsidRPr="00411F47" w:rsidRDefault="007774A5" w:rsidP="007774A5">
      <w:pPr>
        <w:rPr>
          <w:lang w:val="bg-BG"/>
        </w:rPr>
      </w:pPr>
      <w:r w:rsidRPr="00411F47">
        <w:rPr>
          <w:lang w:val="bg-BG"/>
        </w:rPr>
        <w:t xml:space="preserve">Село </w:t>
      </w:r>
      <w:r w:rsidRPr="00411F47">
        <w:rPr>
          <w:b/>
          <w:bCs/>
          <w:color w:val="ED7D31" w:themeColor="accent2"/>
          <w:lang w:val="bg-BG"/>
        </w:rPr>
        <w:t>Черниче</w:t>
      </w:r>
      <w:r w:rsidRPr="00411F47">
        <w:rPr>
          <w:lang w:val="bg-BG"/>
        </w:rPr>
        <w:t xml:space="preserve"> се намира в котловината между Малешевската планина и Пирин, на 1 километър от входа на Кресненското дефиле, на 274 метра надморска височина и има изцяло равнинен релеф. Към селото има два отдалечени квартала: Орловец и Сухата река. В</w:t>
      </w:r>
      <w:r w:rsidR="00907080">
        <w:rPr>
          <w:lang w:val="bg-BG"/>
        </w:rPr>
        <w:t xml:space="preserve"> </w:t>
      </w:r>
      <w:r w:rsidRPr="00411F47">
        <w:rPr>
          <w:lang w:val="bg-BG"/>
        </w:rPr>
        <w:t>близост минава първокласният път Е 79 за Кулата и Гърция и ж.п. линия. Град Симитли е на 4 км разстояние</w:t>
      </w:r>
    </w:p>
    <w:p w14:paraId="3B7DF01E" w14:textId="79BFD162" w:rsidR="007774A5" w:rsidRPr="00411F47" w:rsidRDefault="00D0134E" w:rsidP="007774A5">
      <w:pPr>
        <w:rPr>
          <w:lang w:val="bg-BG"/>
        </w:rPr>
      </w:pPr>
      <w:r w:rsidRPr="00411F47">
        <w:rPr>
          <w:lang w:val="bg-BG"/>
        </w:rPr>
        <w:t>Кметства има в селата Брежани, Долно Осеново, Крупник, Полена, Полето и Черниче</w:t>
      </w:r>
      <w:r w:rsidR="002A4C44" w:rsidRPr="00411F47">
        <w:rPr>
          <w:lang w:val="bg-BG"/>
        </w:rPr>
        <w:t>, Ракитна, Железница, Градево, Брестово, Сенокос, Мечкул, Тросково и Сухострел</w:t>
      </w:r>
      <w:r w:rsidR="007774A5" w:rsidRPr="00411F47">
        <w:rPr>
          <w:lang w:val="bg-BG"/>
        </w:rPr>
        <w:t>.</w:t>
      </w:r>
    </w:p>
    <w:p w14:paraId="3B61C1BF" w14:textId="209FDFB8" w:rsidR="007464A0" w:rsidRPr="00411F47" w:rsidRDefault="007464A0" w:rsidP="007464A0">
      <w:pPr>
        <w:pStyle w:val="Heading4"/>
        <w:rPr>
          <w:lang w:val="bg-BG"/>
        </w:rPr>
      </w:pPr>
      <w:r w:rsidRPr="00411F47">
        <w:rPr>
          <w:lang w:val="bg-BG"/>
        </w:rPr>
        <w:t>Климат</w:t>
      </w:r>
      <w:r w:rsidR="009C654B" w:rsidRPr="00411F47">
        <w:rPr>
          <w:lang w:val="bg-BG"/>
        </w:rPr>
        <w:t xml:space="preserve"> и климатични ресурси</w:t>
      </w:r>
    </w:p>
    <w:p w14:paraId="2517FA36" w14:textId="7823D37D" w:rsidR="007464A0" w:rsidRPr="00411F47" w:rsidRDefault="007464A0" w:rsidP="007464A0">
      <w:pPr>
        <w:rPr>
          <w:lang w:val="bg-BG"/>
        </w:rPr>
      </w:pPr>
      <w:r w:rsidRPr="00411F47">
        <w:rPr>
          <w:lang w:val="bg-BG"/>
        </w:rPr>
        <w:t>Климатът и климатичните ресурси са най-динамичния природен фактор, моделиращ структурата на природната система и влияещ силно върху икономиката и бита на човешките ресурси в община Симитли.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7"/>
        <w:gridCol w:w="2829"/>
      </w:tblGrid>
      <w:tr w:rsidR="00FD3029" w:rsidRPr="00411F47" w14:paraId="47682BFA" w14:textId="77777777" w:rsidTr="00FD3029">
        <w:tc>
          <w:tcPr>
            <w:tcW w:w="6187" w:type="dxa"/>
          </w:tcPr>
          <w:p w14:paraId="184EE74F" w14:textId="445D9A52" w:rsidR="00FD3029" w:rsidRPr="00411F47" w:rsidRDefault="00FD3029" w:rsidP="007464A0">
            <w:pPr>
              <w:rPr>
                <w:lang w:val="bg-BG"/>
              </w:rPr>
            </w:pPr>
            <w:r w:rsidRPr="00411F47">
              <w:rPr>
                <w:noProof/>
                <w:lang w:val="bg-BG" w:eastAsia="bg-BG"/>
              </w:rPr>
              <w:lastRenderedPageBreak/>
              <w:drawing>
                <wp:inline distT="0" distB="0" distL="0" distR="0" wp14:anchorId="55F6206B" wp14:editId="3FBAAFFB">
                  <wp:extent cx="3791874" cy="19135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0683" cy="1928119"/>
                          </a:xfrm>
                          <a:prstGeom prst="rect">
                            <a:avLst/>
                          </a:prstGeom>
                        </pic:spPr>
                      </pic:pic>
                    </a:graphicData>
                  </a:graphic>
                </wp:inline>
              </w:drawing>
            </w:r>
          </w:p>
        </w:tc>
        <w:tc>
          <w:tcPr>
            <w:tcW w:w="2829" w:type="dxa"/>
            <w:vMerge w:val="restart"/>
          </w:tcPr>
          <w:p w14:paraId="260C7819" w14:textId="49C2FD5A" w:rsidR="00FD3029" w:rsidRPr="00411F47" w:rsidRDefault="00FD3029" w:rsidP="007F1F86">
            <w:pPr>
              <w:rPr>
                <w:lang w:val="bg-BG"/>
              </w:rPr>
            </w:pPr>
            <w:r w:rsidRPr="00411F47">
              <w:rPr>
                <w:lang w:val="bg-BG"/>
              </w:rPr>
              <w:t>Климатът в района е умерено континентален с елементи на преходно средиземноморски и с подчертано планинско влияние във високите части. Средната годишна температура е 12.7° С.</w:t>
            </w:r>
          </w:p>
        </w:tc>
      </w:tr>
      <w:tr w:rsidR="00FD3029" w:rsidRPr="00411F47" w14:paraId="2A45E2D5" w14:textId="77777777" w:rsidTr="00FD3029">
        <w:tc>
          <w:tcPr>
            <w:tcW w:w="6187" w:type="dxa"/>
          </w:tcPr>
          <w:p w14:paraId="026BE7F2" w14:textId="5B4E64A0" w:rsidR="00FD3029" w:rsidRPr="00411F47" w:rsidRDefault="00FD3029" w:rsidP="005E4DB7">
            <w:pPr>
              <w:pStyle w:val="Caption"/>
              <w:rPr>
                <w:lang w:val="bg-BG"/>
              </w:rPr>
            </w:pPr>
            <w:bookmarkStart w:id="66" w:name="_Toc91593585"/>
            <w:bookmarkStart w:id="67" w:name="_Toc91699723"/>
            <w:bookmarkStart w:id="68" w:name="_Toc91699767"/>
            <w:bookmarkStart w:id="69" w:name="_Toc92274043"/>
            <w:bookmarkStart w:id="70" w:name="_Toc94369034"/>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5</w:t>
            </w:r>
            <w:r w:rsidR="00A41610" w:rsidRPr="00411F47">
              <w:rPr>
                <w:noProof/>
                <w:lang w:val="bg-BG"/>
              </w:rPr>
              <w:fldChar w:fldCharType="end"/>
            </w:r>
            <w:r w:rsidRPr="00411F47">
              <w:rPr>
                <w:lang w:val="bg-BG"/>
              </w:rPr>
              <w:tab/>
              <w:t>Облачни, слънчеви и валежни дни в община Симитли.</w:t>
            </w:r>
            <w:bookmarkEnd w:id="66"/>
            <w:bookmarkEnd w:id="67"/>
            <w:bookmarkEnd w:id="68"/>
            <w:bookmarkEnd w:id="69"/>
            <w:bookmarkEnd w:id="70"/>
          </w:p>
        </w:tc>
        <w:tc>
          <w:tcPr>
            <w:tcW w:w="2829" w:type="dxa"/>
            <w:vMerge/>
          </w:tcPr>
          <w:p w14:paraId="00ADE564" w14:textId="77777777" w:rsidR="00FD3029" w:rsidRPr="00411F47" w:rsidRDefault="00FD3029" w:rsidP="005E4DB7">
            <w:pPr>
              <w:keepNext/>
              <w:rPr>
                <w:lang w:val="bg-BG"/>
              </w:rPr>
            </w:pPr>
          </w:p>
        </w:tc>
      </w:tr>
    </w:tbl>
    <w:p w14:paraId="0C1506A2" w14:textId="07E0967F" w:rsidR="00FE0377" w:rsidRPr="00411F47" w:rsidRDefault="00FE0377" w:rsidP="00FE0377">
      <w:pPr>
        <w:rPr>
          <w:lang w:val="bg-BG"/>
        </w:rPr>
      </w:pPr>
      <w:r w:rsidRPr="00411F47">
        <w:rPr>
          <w:lang w:val="bg-BG"/>
        </w:rPr>
        <w:t xml:space="preserve">Най-характерни белези на климата са топлото лято и меката зима (януарските температури са над 0° С в районите с надморска височина до 700 m), сравнително малка годишна температурна амплитуда, есенно-зимният максимум на валежите и липсата на ежегодна устойчива снежна покривка в извънпланинските райони. </w:t>
      </w:r>
    </w:p>
    <w:p w14:paraId="623861BD" w14:textId="45A94A3C" w:rsidR="00DF22F9" w:rsidRPr="00411F47" w:rsidRDefault="00FE0377" w:rsidP="00FE0377">
      <w:pPr>
        <w:rPr>
          <w:lang w:val="bg-BG"/>
        </w:rPr>
      </w:pPr>
      <w:r w:rsidRPr="00411F47">
        <w:rPr>
          <w:lang w:val="bg-BG"/>
        </w:rPr>
        <w:t xml:space="preserve">От края на зимата до края на календарната пролет съществува опасност от проявата на слана. На сланата се обръща по-голямо внимание главно през преходните сезони, когато е опасна за състоянието на селскостопанските култури, през зимата </w:t>
      </w:r>
      <w:r w:rsidR="00B71FDE" w:rsidRPr="00411F47">
        <w:rPr>
          <w:lang w:val="bg-BG"/>
        </w:rPr>
        <w:t>н</w:t>
      </w:r>
      <w:r w:rsidRPr="00411F47">
        <w:rPr>
          <w:lang w:val="bg-BG"/>
        </w:rPr>
        <w:t>ейната проява не се отразява. През пролетта относителния</w:t>
      </w:r>
      <w:r w:rsidR="00542346" w:rsidRPr="00411F47">
        <w:rPr>
          <w:lang w:val="bg-BG"/>
        </w:rPr>
        <w:t>т</w:t>
      </w:r>
      <w:r w:rsidRPr="00411F47">
        <w:rPr>
          <w:lang w:val="bg-BG"/>
        </w:rPr>
        <w:t xml:space="preserve"> дял на случаите със слана се наблюдава само на котловинното дъно. През есента слана се наблюдава в по</w:t>
      </w:r>
      <w:r w:rsidR="00B71FDE" w:rsidRPr="00411F47">
        <w:rPr>
          <w:lang w:val="bg-BG"/>
        </w:rPr>
        <w:t>-</w:t>
      </w:r>
      <w:r w:rsidRPr="00411F47">
        <w:rPr>
          <w:lang w:val="bg-BG"/>
        </w:rPr>
        <w:t>високите котловини. За по-ниските котловини тази слана засяга не само дъното на котловината а и някои не особено високи оградни планини.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5616"/>
      </w:tblGrid>
      <w:tr w:rsidR="001E3683" w:rsidRPr="00411F47" w14:paraId="5C2C3161" w14:textId="77777777" w:rsidTr="001E3683">
        <w:tc>
          <w:tcPr>
            <w:tcW w:w="3400" w:type="dxa"/>
            <w:vMerge w:val="restart"/>
          </w:tcPr>
          <w:p w14:paraId="37ACA216" w14:textId="4F84BD50" w:rsidR="001E3683" w:rsidRPr="00411F47" w:rsidRDefault="001E3683" w:rsidP="00E15AB6">
            <w:pPr>
              <w:rPr>
                <w:lang w:val="bg-BG"/>
              </w:rPr>
            </w:pPr>
            <w:r w:rsidRPr="00411F47">
              <w:rPr>
                <w:lang w:val="bg-BG"/>
              </w:rPr>
              <w:t>Максималните температури се наблюдават през месеците юни, юли и август (което е типично и за цялата страна). За зимните месеци в най-студените дни температурите рядко спадат под 0</w:t>
            </w:r>
            <w:r w:rsidRPr="00411F47">
              <w:rPr>
                <w:vertAlign w:val="superscript"/>
                <w:lang w:val="bg-BG"/>
              </w:rPr>
              <w:t>0</w:t>
            </w:r>
            <w:r w:rsidRPr="00411F47">
              <w:rPr>
                <w:lang w:val="bg-BG"/>
              </w:rPr>
              <w:t xml:space="preserve"> С.</w:t>
            </w:r>
            <w:r w:rsidR="00E15AB6" w:rsidRPr="00411F47">
              <w:rPr>
                <w:lang w:val="bg-BG"/>
              </w:rPr>
              <w:t xml:space="preserve"> Наблюдават около 90 дни със средна температура над 20°С. </w:t>
            </w:r>
          </w:p>
        </w:tc>
        <w:tc>
          <w:tcPr>
            <w:tcW w:w="5616" w:type="dxa"/>
          </w:tcPr>
          <w:p w14:paraId="74D2F5CA" w14:textId="41657B29" w:rsidR="001E3683" w:rsidRPr="00411F47" w:rsidRDefault="001E3683" w:rsidP="007464A0">
            <w:pPr>
              <w:rPr>
                <w:lang w:val="bg-BG"/>
              </w:rPr>
            </w:pPr>
            <w:r w:rsidRPr="00411F47">
              <w:rPr>
                <w:noProof/>
                <w:lang w:val="bg-BG" w:eastAsia="bg-BG"/>
              </w:rPr>
              <w:drawing>
                <wp:inline distT="0" distB="0" distL="0" distR="0" wp14:anchorId="6D329C93" wp14:editId="654C1846">
                  <wp:extent cx="3421318" cy="173378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0003" cy="1743250"/>
                          </a:xfrm>
                          <a:prstGeom prst="rect">
                            <a:avLst/>
                          </a:prstGeom>
                        </pic:spPr>
                      </pic:pic>
                    </a:graphicData>
                  </a:graphic>
                </wp:inline>
              </w:drawing>
            </w:r>
          </w:p>
        </w:tc>
      </w:tr>
      <w:tr w:rsidR="001E3683" w:rsidRPr="00411F47" w14:paraId="4A752326" w14:textId="77777777" w:rsidTr="001E3683">
        <w:tc>
          <w:tcPr>
            <w:tcW w:w="3400" w:type="dxa"/>
            <w:vMerge/>
          </w:tcPr>
          <w:p w14:paraId="266F3EC4" w14:textId="77777777" w:rsidR="001E3683" w:rsidRPr="00411F47" w:rsidRDefault="001E3683" w:rsidP="007464A0">
            <w:pPr>
              <w:rPr>
                <w:lang w:val="bg-BG"/>
              </w:rPr>
            </w:pPr>
          </w:p>
        </w:tc>
        <w:tc>
          <w:tcPr>
            <w:tcW w:w="5616" w:type="dxa"/>
          </w:tcPr>
          <w:p w14:paraId="14C7A798" w14:textId="56E3E808" w:rsidR="001E3683" w:rsidRPr="00411F47" w:rsidRDefault="001E3683" w:rsidP="007C6A05">
            <w:pPr>
              <w:pStyle w:val="Caption"/>
              <w:rPr>
                <w:lang w:val="bg-BG"/>
              </w:rPr>
            </w:pPr>
            <w:bookmarkStart w:id="71" w:name="_Toc91593586"/>
            <w:bookmarkStart w:id="72" w:name="_Toc91699724"/>
            <w:bookmarkStart w:id="73" w:name="_Toc91699768"/>
            <w:bookmarkStart w:id="74" w:name="_Toc92274044"/>
            <w:bookmarkStart w:id="75" w:name="_Toc94369035"/>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6</w:t>
            </w:r>
            <w:r w:rsidR="00A41610" w:rsidRPr="00411F47">
              <w:rPr>
                <w:noProof/>
                <w:lang w:val="bg-BG"/>
              </w:rPr>
              <w:fldChar w:fldCharType="end"/>
            </w:r>
            <w:r w:rsidRPr="00411F47">
              <w:rPr>
                <w:lang w:val="bg-BG"/>
              </w:rPr>
              <w:tab/>
              <w:t>Максимални температури в община Симитли.</w:t>
            </w:r>
            <w:bookmarkEnd w:id="71"/>
            <w:bookmarkEnd w:id="72"/>
            <w:bookmarkEnd w:id="73"/>
            <w:bookmarkEnd w:id="74"/>
            <w:bookmarkEnd w:id="75"/>
          </w:p>
        </w:tc>
      </w:tr>
    </w:tbl>
    <w:p w14:paraId="0D7DA462" w14:textId="336C7B9B" w:rsidR="00B71FDE" w:rsidRPr="00411F47" w:rsidRDefault="00B71FDE" w:rsidP="00B71FDE">
      <w:pPr>
        <w:rPr>
          <w:lang w:val="bg-BG"/>
        </w:rPr>
      </w:pPr>
      <w:r w:rsidRPr="00411F47">
        <w:rPr>
          <w:lang w:val="bg-BG"/>
        </w:rPr>
        <w:t>Валежите са сезонно обособени и в по–голямата си част падат под формата на дъжд. Изложението на склоновете е важно за количеството на валежите. В конкретния</w:t>
      </w:r>
      <w:r w:rsidR="00542346" w:rsidRPr="00411F47">
        <w:rPr>
          <w:lang w:val="bg-BG"/>
        </w:rPr>
        <w:t xml:space="preserve"> </w:t>
      </w:r>
      <w:r w:rsidRPr="00411F47">
        <w:rPr>
          <w:lang w:val="bg-BG"/>
        </w:rPr>
        <w:t>случай, по южните оградни склонове на Рила на височина 1 000 м падат 1 200 мм валежи. Увеличаванет</w:t>
      </w:r>
      <w:r w:rsidR="002E13F0">
        <w:rPr>
          <w:lang w:val="bg-BG"/>
        </w:rPr>
        <w:t>о</w:t>
      </w:r>
      <w:r w:rsidRPr="00411F47">
        <w:rPr>
          <w:lang w:val="bg-BG"/>
        </w:rPr>
        <w:t xml:space="preserve"> на валежите във височина е много добре изразено през пролетта. </w:t>
      </w:r>
    </w:p>
    <w:p w14:paraId="5D4E31F0" w14:textId="12B28661" w:rsidR="00B71FDE" w:rsidRPr="00411F47" w:rsidRDefault="00B71FDE" w:rsidP="00B71FDE">
      <w:pPr>
        <w:rPr>
          <w:lang w:val="bg-BG"/>
        </w:rPr>
      </w:pPr>
      <w:r w:rsidRPr="00411F47">
        <w:rPr>
          <w:lang w:val="bg-BG"/>
        </w:rPr>
        <w:t xml:space="preserve">В равнините и хълмистите райони се наблюдават засушавания от 5 до 12 пъти годишно. В районите с континентално-средиземноморски климат засушаванията са най-чести и продължителни през лятото и есента. Засушавания с честота 8-12 пъти годишно са характерни и за долината на река Струма. Симитлийската котловина е разположена на </w:t>
      </w:r>
      <w:r w:rsidRPr="00411F47">
        <w:rPr>
          <w:lang w:val="bg-BG"/>
        </w:rPr>
        <w:lastRenderedPageBreak/>
        <w:t xml:space="preserve">север от Кресненския пролом, но засушаванията не са с твърди граници и влиянието се чувства. </w:t>
      </w:r>
    </w:p>
    <w:p w14:paraId="01D5AA8F" w14:textId="30E07602" w:rsidR="00B71FDE" w:rsidRPr="00411F47" w:rsidRDefault="00B71FDE" w:rsidP="00B71FDE">
      <w:pPr>
        <w:rPr>
          <w:lang w:val="bg-BG"/>
        </w:rPr>
      </w:pPr>
      <w:r w:rsidRPr="00411F47">
        <w:rPr>
          <w:lang w:val="bg-BG"/>
        </w:rPr>
        <w:t>Броят на денонощията със снежна покривка се изменя в широки граници: от юг на север и спрямо надморската височина. Падналият сняг в котловината бързо се стопява. Случаите с продължително задържане на снежната покривка са малко. Средната дебелина на снежната покривка е от 5 до 10</w:t>
      </w:r>
      <w:r w:rsidR="002539F0" w:rsidRPr="00411F47">
        <w:rPr>
          <w:lang w:val="bg-BG"/>
        </w:rPr>
        <w:t xml:space="preserve"> см</w:t>
      </w:r>
      <w:r w:rsidRPr="00411F47">
        <w:rPr>
          <w:lang w:val="bg-BG"/>
        </w:rPr>
        <w:t xml:space="preserve"> през месец януари. Средният годишен брой на дните със снежна покривка е под 50. </w:t>
      </w:r>
    </w:p>
    <w:p w14:paraId="3674D785" w14:textId="100FCB94" w:rsidR="00DF22F9" w:rsidRPr="00411F47" w:rsidRDefault="00B71FDE" w:rsidP="00B71FDE">
      <w:pPr>
        <w:rPr>
          <w:lang w:val="bg-BG"/>
        </w:rPr>
      </w:pPr>
      <w:r w:rsidRPr="00411F47">
        <w:rPr>
          <w:lang w:val="bg-BG"/>
        </w:rPr>
        <w:t>През студеното полугодие в котловините по река Струма се образуват мъгли от 10 до 30 дни. През топлото полугодие се образуват градушки с локален характер. Те са свързани с адвекцията на силно неустойчив и богат на влага въздух. Симитлийската котловина е застрашена от градушки,</w:t>
      </w:r>
      <w:r w:rsidR="002539F0" w:rsidRPr="00411F47">
        <w:rPr>
          <w:lang w:val="bg-BG"/>
        </w:rPr>
        <w:t xml:space="preserve"> като н</w:t>
      </w:r>
      <w:r w:rsidRPr="00411F47">
        <w:rPr>
          <w:lang w:val="bg-BG"/>
        </w:rPr>
        <w:t>ай- интензивни валежи от градушки има през активните земеделски месеци: май и август.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8"/>
        <w:gridCol w:w="2458"/>
      </w:tblGrid>
      <w:tr w:rsidR="001E3683" w:rsidRPr="00411F47" w14:paraId="643532D8" w14:textId="77777777" w:rsidTr="001E3683">
        <w:tc>
          <w:tcPr>
            <w:tcW w:w="6558" w:type="dxa"/>
          </w:tcPr>
          <w:p w14:paraId="4DCFC3CC" w14:textId="35218B8F" w:rsidR="001E3683" w:rsidRPr="00411F47" w:rsidRDefault="001E3683" w:rsidP="007464A0">
            <w:pPr>
              <w:rPr>
                <w:lang w:val="bg-BG"/>
              </w:rPr>
            </w:pPr>
            <w:r w:rsidRPr="00411F47">
              <w:rPr>
                <w:noProof/>
                <w:lang w:val="bg-BG" w:eastAsia="bg-BG"/>
              </w:rPr>
              <w:drawing>
                <wp:inline distT="0" distB="0" distL="0" distR="0" wp14:anchorId="62F3AC56" wp14:editId="37010CE3">
                  <wp:extent cx="4026213" cy="247303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2055" cy="2495052"/>
                          </a:xfrm>
                          <a:prstGeom prst="rect">
                            <a:avLst/>
                          </a:prstGeom>
                        </pic:spPr>
                      </pic:pic>
                    </a:graphicData>
                  </a:graphic>
                </wp:inline>
              </w:drawing>
            </w:r>
          </w:p>
        </w:tc>
        <w:tc>
          <w:tcPr>
            <w:tcW w:w="2458" w:type="dxa"/>
            <w:vMerge w:val="restart"/>
          </w:tcPr>
          <w:p w14:paraId="369744BF" w14:textId="14036427" w:rsidR="001E3683" w:rsidRPr="00411F47" w:rsidRDefault="001E3683" w:rsidP="001E3683">
            <w:pPr>
              <w:rPr>
                <w:lang w:val="bg-BG"/>
              </w:rPr>
            </w:pPr>
            <w:r w:rsidRPr="00411F47">
              <w:rPr>
                <w:lang w:val="bg-BG"/>
              </w:rPr>
              <w:t>От месечните валежи през пролетта макси-мумите са през май и юни – около и над 130 мм за високите части на Рила. Най-ниски са валежите през август и септември: в Рила – около 70 мм.</w:t>
            </w:r>
          </w:p>
        </w:tc>
      </w:tr>
      <w:tr w:rsidR="001E3683" w:rsidRPr="00411F47" w14:paraId="4CB5ECF1" w14:textId="77777777" w:rsidTr="001E3683">
        <w:tc>
          <w:tcPr>
            <w:tcW w:w="6558" w:type="dxa"/>
          </w:tcPr>
          <w:p w14:paraId="67EC720A" w14:textId="52045723" w:rsidR="001E3683" w:rsidRPr="00411F47" w:rsidRDefault="001E3683" w:rsidP="00F76E6F">
            <w:pPr>
              <w:pStyle w:val="Caption"/>
              <w:rPr>
                <w:lang w:val="bg-BG"/>
              </w:rPr>
            </w:pPr>
            <w:bookmarkStart w:id="76" w:name="_Toc91593587"/>
            <w:bookmarkStart w:id="77" w:name="_Toc91699725"/>
            <w:bookmarkStart w:id="78" w:name="_Toc91699769"/>
            <w:bookmarkStart w:id="79" w:name="_Toc92274045"/>
            <w:bookmarkStart w:id="80" w:name="_Toc94369036"/>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7</w:t>
            </w:r>
            <w:r w:rsidR="00A41610" w:rsidRPr="00411F47">
              <w:rPr>
                <w:noProof/>
                <w:lang w:val="bg-BG"/>
              </w:rPr>
              <w:fldChar w:fldCharType="end"/>
            </w:r>
            <w:r w:rsidRPr="00411F47">
              <w:rPr>
                <w:lang w:val="bg-BG"/>
              </w:rPr>
              <w:tab/>
              <w:t>Количество на валежите в община Симитли.</w:t>
            </w:r>
            <w:bookmarkEnd w:id="76"/>
            <w:bookmarkEnd w:id="77"/>
            <w:bookmarkEnd w:id="78"/>
            <w:bookmarkEnd w:id="79"/>
            <w:bookmarkEnd w:id="80"/>
          </w:p>
        </w:tc>
        <w:tc>
          <w:tcPr>
            <w:tcW w:w="2458" w:type="dxa"/>
            <w:vMerge/>
          </w:tcPr>
          <w:p w14:paraId="74DFE736" w14:textId="77777777" w:rsidR="001E3683" w:rsidRPr="00411F47" w:rsidRDefault="001E3683" w:rsidP="007C6A05">
            <w:pPr>
              <w:keepNext/>
              <w:rPr>
                <w:lang w:val="bg-BG"/>
              </w:rPr>
            </w:pPr>
          </w:p>
        </w:tc>
      </w:tr>
    </w:tbl>
    <w:p w14:paraId="1E7BE27B" w14:textId="5EBAD8B4" w:rsidR="00DF22F9" w:rsidRPr="00411F47" w:rsidRDefault="001E3683" w:rsidP="001E3683">
      <w:pPr>
        <w:rPr>
          <w:lang w:val="bg-BG"/>
        </w:rPr>
      </w:pPr>
      <w:r w:rsidRPr="00411F47">
        <w:rPr>
          <w:lang w:val="bg-BG"/>
        </w:rPr>
        <w:t>Валежите са умерени, като средногодишната стойност на валежите е около 534 мм</w:t>
      </w:r>
      <w:r w:rsidR="002539F0" w:rsidRPr="00411F47">
        <w:rPr>
          <w:lang w:val="bg-BG"/>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5706"/>
      </w:tblGrid>
      <w:tr w:rsidR="007F1F86" w:rsidRPr="00411F47" w14:paraId="0195A5D7" w14:textId="77777777" w:rsidTr="0089184F">
        <w:tc>
          <w:tcPr>
            <w:tcW w:w="3320" w:type="dxa"/>
          </w:tcPr>
          <w:p w14:paraId="3E98778D" w14:textId="02B702B8" w:rsidR="007F1F86" w:rsidRPr="00411F47" w:rsidRDefault="001D6443" w:rsidP="007464A0">
            <w:pPr>
              <w:rPr>
                <w:lang w:val="bg-BG"/>
              </w:rPr>
            </w:pPr>
            <w:r w:rsidRPr="00411F47">
              <w:rPr>
                <w:lang w:val="bg-BG"/>
              </w:rPr>
              <w:t xml:space="preserve">Ветровете се наблюдават през зимните месеци и в най-ранна пролет, но те са тихи, </w:t>
            </w:r>
            <w:r w:rsidR="003339B1" w:rsidRPr="00411F47">
              <w:rPr>
                <w:lang w:val="bg-BG"/>
              </w:rPr>
              <w:t>слаби</w:t>
            </w:r>
            <w:r w:rsidRPr="00411F47">
              <w:rPr>
                <w:lang w:val="bg-BG"/>
              </w:rPr>
              <w:t xml:space="preserve"> и с ниска скорост, по-често се характеризират с лек хоризонтален полъх.</w:t>
            </w:r>
            <w:r w:rsidR="003339B1" w:rsidRPr="00411F47">
              <w:rPr>
                <w:lang w:val="bg-BG"/>
              </w:rPr>
              <w:t xml:space="preserve"> В планинските местности скоростта на ветровете се влияе от неравномерния релеф и там те са значително по-силни. </w:t>
            </w:r>
          </w:p>
        </w:tc>
        <w:tc>
          <w:tcPr>
            <w:tcW w:w="5706" w:type="dxa"/>
          </w:tcPr>
          <w:p w14:paraId="7A2F3F20" w14:textId="2E93F8CF" w:rsidR="007F1F86" w:rsidRPr="00411F47" w:rsidRDefault="007F1F86" w:rsidP="007464A0">
            <w:pPr>
              <w:rPr>
                <w:lang w:val="bg-BG"/>
              </w:rPr>
            </w:pPr>
            <w:r w:rsidRPr="00411F47">
              <w:rPr>
                <w:noProof/>
                <w:lang w:val="bg-BG" w:eastAsia="bg-BG"/>
              </w:rPr>
              <w:drawing>
                <wp:inline distT="0" distB="0" distL="0" distR="0" wp14:anchorId="7DBCE799" wp14:editId="4064FD73">
                  <wp:extent cx="3478530" cy="225136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2766" cy="2273522"/>
                          </a:xfrm>
                          <a:prstGeom prst="rect">
                            <a:avLst/>
                          </a:prstGeom>
                        </pic:spPr>
                      </pic:pic>
                    </a:graphicData>
                  </a:graphic>
                </wp:inline>
              </w:drawing>
            </w:r>
          </w:p>
        </w:tc>
      </w:tr>
      <w:tr w:rsidR="007F1F86" w:rsidRPr="00411F47" w14:paraId="39EC22C4" w14:textId="77777777" w:rsidTr="0089184F">
        <w:tc>
          <w:tcPr>
            <w:tcW w:w="3320" w:type="dxa"/>
          </w:tcPr>
          <w:p w14:paraId="6507DC48" w14:textId="77777777" w:rsidR="007F1F86" w:rsidRPr="00411F47" w:rsidRDefault="007F1F86" w:rsidP="007464A0">
            <w:pPr>
              <w:rPr>
                <w:lang w:val="bg-BG"/>
              </w:rPr>
            </w:pPr>
          </w:p>
        </w:tc>
        <w:tc>
          <w:tcPr>
            <w:tcW w:w="5706" w:type="dxa"/>
          </w:tcPr>
          <w:p w14:paraId="799A9251" w14:textId="1DF3E7B3" w:rsidR="007F1F86" w:rsidRPr="00411F47" w:rsidRDefault="007F1F86" w:rsidP="007F1F86">
            <w:pPr>
              <w:pStyle w:val="Caption"/>
              <w:rPr>
                <w:lang w:val="bg-BG"/>
              </w:rPr>
            </w:pPr>
            <w:bookmarkStart w:id="81" w:name="_Toc91593588"/>
            <w:bookmarkStart w:id="82" w:name="_Toc91699726"/>
            <w:bookmarkStart w:id="83" w:name="_Toc91699770"/>
            <w:bookmarkStart w:id="84" w:name="_Toc92274046"/>
            <w:bookmarkStart w:id="85" w:name="_Toc94369037"/>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8</w:t>
            </w:r>
            <w:r w:rsidR="00A41610" w:rsidRPr="00411F47">
              <w:rPr>
                <w:noProof/>
                <w:lang w:val="bg-BG"/>
              </w:rPr>
              <w:fldChar w:fldCharType="end"/>
            </w:r>
            <w:r w:rsidRPr="00411F47">
              <w:rPr>
                <w:lang w:val="bg-BG"/>
              </w:rPr>
              <w:tab/>
              <w:t>Скорост на вятъра в община Симитли.</w:t>
            </w:r>
            <w:bookmarkEnd w:id="81"/>
            <w:bookmarkEnd w:id="82"/>
            <w:bookmarkEnd w:id="83"/>
            <w:bookmarkEnd w:id="84"/>
            <w:bookmarkEnd w:id="85"/>
          </w:p>
        </w:tc>
      </w:tr>
    </w:tbl>
    <w:p w14:paraId="10093885" w14:textId="4A41049E" w:rsidR="00F534ED" w:rsidRPr="00411F47" w:rsidRDefault="002539F0" w:rsidP="00F534ED">
      <w:pPr>
        <w:rPr>
          <w:lang w:val="bg-BG"/>
        </w:rPr>
      </w:pPr>
      <w:r w:rsidRPr="00411F47">
        <w:rPr>
          <w:lang w:val="bg-BG"/>
        </w:rPr>
        <w:lastRenderedPageBreak/>
        <w:t xml:space="preserve">В долината на река Струма преобладаващи се оказват северните и северозападните ветрове, което е съгласувано с ориентацията на речната долина. </w:t>
      </w:r>
    </w:p>
    <w:p w14:paraId="0E02D7CB" w14:textId="1AADDA08" w:rsidR="0089184F" w:rsidRPr="00411F47" w:rsidRDefault="0089184F" w:rsidP="002539F0">
      <w:pPr>
        <w:rPr>
          <w:color w:val="C9211E"/>
          <w:sz w:val="20"/>
          <w:szCs w:val="20"/>
          <w:lang w:val="bg-BG"/>
        </w:rPr>
      </w:pPr>
      <w:r w:rsidRPr="00411F47">
        <w:rPr>
          <w:lang w:val="bg-BG"/>
        </w:rPr>
        <w:t>Природното многообразие и устойчивото усвояване на климатичните ресурси на територията на община Симитли налага необходимостта от ефикасно управление. Целесъобразно е да се извършват регулярни регионални и местни анализи на протичащите климатични промени, да се остойностяват получените резултати и да се прилагат обосновани политики за развитие на интензивно земеделие и приоритетно производство на биопродукти. Същевременно следва да се запазят традициите в овощарството, зеленчукопроизводството и животновъдството в общината през следващите години. Необходимо е провеждане на политики за ограничаване проявлението на природния риск.</w:t>
      </w:r>
      <w:r w:rsidRPr="00411F47">
        <w:rPr>
          <w:color w:val="C9211E"/>
          <w:sz w:val="20"/>
          <w:szCs w:val="20"/>
          <w:lang w:val="bg-BG"/>
        </w:rPr>
        <w:t xml:space="preserve"> </w:t>
      </w:r>
    </w:p>
    <w:p w14:paraId="234BFE3D" w14:textId="1854F8C5" w:rsidR="00DF22F9" w:rsidRPr="00411F47" w:rsidRDefault="00965522" w:rsidP="00965522">
      <w:pPr>
        <w:pStyle w:val="Heading4"/>
        <w:rPr>
          <w:lang w:val="bg-BG"/>
        </w:rPr>
      </w:pPr>
      <w:r w:rsidRPr="00411F47">
        <w:rPr>
          <w:lang w:val="bg-BG"/>
        </w:rPr>
        <w:t>Почви</w:t>
      </w:r>
    </w:p>
    <w:p w14:paraId="7D340944" w14:textId="617A53C1" w:rsidR="00965522" w:rsidRPr="00411F47" w:rsidRDefault="00965522" w:rsidP="00965522">
      <w:pPr>
        <w:rPr>
          <w:lang w:val="bg-BG"/>
        </w:rPr>
      </w:pPr>
      <w:r w:rsidRPr="00411F47">
        <w:rPr>
          <w:lang w:val="bg-BG"/>
        </w:rPr>
        <w:t>Разнообразието в климатичните условия, геоложката основа и растителната покривка са причина за формирането на няколко вида почви. Най-голямо разпространение имат канелените горски и кафявите горски почви. Срещат се още алувиално-ливадни и хум</w:t>
      </w:r>
      <w:r w:rsidR="00891A44" w:rsidRPr="00411F47">
        <w:rPr>
          <w:lang w:val="bg-BG"/>
        </w:rPr>
        <w:t>у</w:t>
      </w:r>
      <w:r w:rsidRPr="00411F47">
        <w:rPr>
          <w:lang w:val="bg-BG"/>
        </w:rPr>
        <w:t>сно-карбонатни почви.</w:t>
      </w:r>
    </w:p>
    <w:p w14:paraId="5428BEAC" w14:textId="20A983A1" w:rsidR="00965522" w:rsidRPr="00411F47" w:rsidRDefault="00965522" w:rsidP="00965522">
      <w:pPr>
        <w:rPr>
          <w:lang w:val="bg-BG"/>
        </w:rPr>
      </w:pPr>
      <w:r w:rsidRPr="00411F47">
        <w:rPr>
          <w:lang w:val="bg-BG"/>
        </w:rPr>
        <w:t>Канелени горски почви се срещат в планинските подножия, склонове и ниския планински пояс с надморска височина 700-800 м. На тези почви вирее широколистна горска растителност - космат дъб, полски бряст, келяв габър и др. Голяма част от почвите са силно ерозирали, тъй като горите са почти унищожени, а земята е превърната в обработваема земя или в пасища.</w:t>
      </w:r>
    </w:p>
    <w:p w14:paraId="4C41AB11" w14:textId="29128B7C" w:rsidR="00965522" w:rsidRPr="00411F47" w:rsidRDefault="00965522" w:rsidP="00965522">
      <w:pPr>
        <w:rPr>
          <w:lang w:val="bg-BG"/>
        </w:rPr>
      </w:pPr>
      <w:r w:rsidRPr="00411F47">
        <w:rPr>
          <w:lang w:val="bg-BG"/>
        </w:rPr>
        <w:t>Кафяви горски почви са разпространени в диапазона 800-1 500 м надморска височина, освен в северната част на Пирин, където тези почви обхващат териториите до 2 300 м надморска височина. В пояса до 1 500 м са разпространени светлокафявите горски почви и широколистна растителност, предимно бук. В по-високия пояс се срещат тъмнокафяви горски почви, покрити с иглолистна горска растителност (бял бор, ела, смърч, бяла мура).</w:t>
      </w:r>
    </w:p>
    <w:p w14:paraId="56392560" w14:textId="5921B7F2" w:rsidR="00965522" w:rsidRPr="00411F47" w:rsidRDefault="00965522" w:rsidP="00965522">
      <w:pPr>
        <w:rPr>
          <w:lang w:val="bg-BG"/>
        </w:rPr>
      </w:pPr>
      <w:r w:rsidRPr="00411F47">
        <w:rPr>
          <w:lang w:val="bg-BG"/>
        </w:rPr>
        <w:t>Хумусно-карбонатни почви се образуват върху карбонатни почвообразуващи скали. Разпространени са в комплекс с канелените и кафявите горски почви. Тези почви са богати на хумус, но са сухи и силно дренирани.</w:t>
      </w:r>
    </w:p>
    <w:p w14:paraId="7697F54D" w14:textId="47AD3A52" w:rsidR="00965522" w:rsidRPr="00411F47" w:rsidRDefault="00965522" w:rsidP="00965522">
      <w:pPr>
        <w:rPr>
          <w:lang w:val="bg-BG"/>
        </w:rPr>
      </w:pPr>
      <w:r w:rsidRPr="00411F47">
        <w:rPr>
          <w:lang w:val="bg-BG"/>
        </w:rPr>
        <w:t>Планинско-ливадни почви са формирани на височина 1 600 - 2 200 м. Върху тях са разположени високопланинските пасища и ливади, които създават условия за развитие на пасищно животновъдство.</w:t>
      </w:r>
    </w:p>
    <w:p w14:paraId="060BC6EA" w14:textId="474083D7" w:rsidR="00DF22F9" w:rsidRPr="00411F47" w:rsidRDefault="00965522" w:rsidP="00965522">
      <w:pPr>
        <w:rPr>
          <w:lang w:val="bg-BG"/>
        </w:rPr>
      </w:pPr>
      <w:r w:rsidRPr="00411F47">
        <w:rPr>
          <w:lang w:val="bg-BG"/>
        </w:rPr>
        <w:t>Алувиално-ливадни почви са разпространени по поречията на река Струма и нейните притоци. Тези почви са подходящи за отглеждане на зеленчуци, овощни култури, фъстъци, технически култури и др.</w:t>
      </w:r>
    </w:p>
    <w:p w14:paraId="3AAB0B7D" w14:textId="7671999C" w:rsidR="00DF22F9" w:rsidRPr="00411F47" w:rsidRDefault="0089184F" w:rsidP="0089184F">
      <w:pPr>
        <w:pStyle w:val="Heading4"/>
        <w:rPr>
          <w:lang w:val="bg-BG"/>
        </w:rPr>
      </w:pPr>
      <w:r w:rsidRPr="00411F47">
        <w:rPr>
          <w:lang w:val="bg-BG"/>
        </w:rPr>
        <w:lastRenderedPageBreak/>
        <w:t>Симитлийска котловина</w:t>
      </w:r>
    </w:p>
    <w:p w14:paraId="2EA88AA7" w14:textId="5F1653EB" w:rsidR="0089184F" w:rsidRPr="00411F47" w:rsidRDefault="0089184F" w:rsidP="0089184F">
      <w:pPr>
        <w:rPr>
          <w:lang w:val="bg-BG"/>
        </w:rPr>
      </w:pPr>
      <w:r w:rsidRPr="00411F47">
        <w:rPr>
          <w:lang w:val="bg-BG"/>
        </w:rPr>
        <w:t>Симитлийската котловина е дълбоко хлътнала по разломни линии между планините Рила на североизток, Влахина на запад, Пирин на югоизток и Крупнишкия рид на Малешевска планина на югозапад. На север чрез Орановският пролом се свързва с Благоевградската котловина, а на юг чрез Кресненският пролом – със Санданско-Петричката котловина. Максималната ѝ дължина от север на юг е 7 км, средна ширина 4 км, с площ 26 км</w:t>
      </w:r>
      <w:r w:rsidRPr="00411F47">
        <w:rPr>
          <w:vertAlign w:val="superscript"/>
          <w:lang w:val="bg-BG"/>
        </w:rPr>
        <w:t>2</w:t>
      </w:r>
      <w:r w:rsidRPr="00411F47">
        <w:rPr>
          <w:lang w:val="bg-BG"/>
        </w:rPr>
        <w:t xml:space="preserve"> и средна надморска височина 360 м.</w:t>
      </w:r>
    </w:p>
    <w:p w14:paraId="7851F628" w14:textId="4C812F91" w:rsidR="00965522" w:rsidRPr="00411F47" w:rsidRDefault="0089184F" w:rsidP="0089184F">
      <w:pPr>
        <w:rPr>
          <w:lang w:val="bg-BG"/>
        </w:rPr>
      </w:pPr>
      <w:r w:rsidRPr="00411F47">
        <w:rPr>
          <w:lang w:val="bg-BG"/>
        </w:rPr>
        <w:t xml:space="preserve">Котловината е остатък от дъно на миоценско и плиоценско езеро, в утайките на което са се образували находища на кафяви въглища и множество горещи минерални извори в района на град Симитли. Характеризира се с висока сеизмична активност. Релефът ѝ е хълмист и нискоридов, свързан с вкопаването на притоцита на Струма – Градевска река, Стара река, Сушичка река и Брежанска река. Климатът е преходносредиземноморски. Почвите са плитки, излужени канелени горски в хълмистите части и алувиални по ниските речни тераси. </w:t>
      </w:r>
    </w:p>
    <w:p w14:paraId="444611E0" w14:textId="0B07383F" w:rsidR="00965522" w:rsidRPr="00411F47" w:rsidRDefault="0089184F" w:rsidP="0089184F">
      <w:pPr>
        <w:pStyle w:val="Heading4"/>
        <w:rPr>
          <w:lang w:val="bg-BG"/>
        </w:rPr>
      </w:pPr>
      <w:r w:rsidRPr="00411F47">
        <w:rPr>
          <w:lang w:val="bg-BG"/>
        </w:rPr>
        <w:t>Води</w:t>
      </w:r>
      <w:r w:rsidR="00F72CCA" w:rsidRPr="00411F47">
        <w:rPr>
          <w:lang w:val="bg-BG"/>
        </w:rPr>
        <w:t xml:space="preserve"> и водни ресурси</w:t>
      </w:r>
    </w:p>
    <w:p w14:paraId="597684BD" w14:textId="27646FC5" w:rsidR="00F72CCA" w:rsidRPr="00411F47" w:rsidRDefault="004072FB" w:rsidP="004072FB">
      <w:pPr>
        <w:rPr>
          <w:lang w:val="bg-BG"/>
        </w:rPr>
      </w:pPr>
      <w:r w:rsidRPr="00411F47">
        <w:rPr>
          <w:lang w:val="bg-BG"/>
        </w:rPr>
        <w:t xml:space="preserve">Водите оказват влияние върху всички компоненти на околната среда. Участват във формирането на ландшафтите, влияят върху развитието им. </w:t>
      </w:r>
      <w:r w:rsidR="005A31DD" w:rsidRPr="00411F47">
        <w:rPr>
          <w:lang w:val="bg-BG"/>
        </w:rPr>
        <w:t>Територията е част от водосборния басейн на река Струма, която е и най-голямата река в областта. Нейните притоци са сравнително равномерно разположени на територията на община Симитли. Л</w:t>
      </w:r>
      <w:r w:rsidR="00F72CCA" w:rsidRPr="00411F47">
        <w:rPr>
          <w:lang w:val="bg-BG"/>
        </w:rPr>
        <w:t>еви</w:t>
      </w:r>
      <w:r w:rsidR="005A31DD" w:rsidRPr="00411F47">
        <w:rPr>
          <w:lang w:val="bg-BG"/>
        </w:rPr>
        <w:t>те</w:t>
      </w:r>
      <w:r w:rsidR="00F72CCA" w:rsidRPr="00411F47">
        <w:rPr>
          <w:lang w:val="bg-BG"/>
        </w:rPr>
        <w:t xml:space="preserve"> притоци от Рила и Пирин са реките Брежанска, Сенокоска </w:t>
      </w:r>
      <w:r w:rsidR="00E4509D" w:rsidRPr="00411F47">
        <w:rPr>
          <w:lang w:val="bg-BG"/>
        </w:rPr>
        <w:t xml:space="preserve">(Мечкулска река) </w:t>
      </w:r>
      <w:r w:rsidR="00F72CCA" w:rsidRPr="00411F47">
        <w:rPr>
          <w:lang w:val="bg-BG"/>
        </w:rPr>
        <w:t>и Градевска,</w:t>
      </w:r>
      <w:r w:rsidR="00F47767" w:rsidRPr="00411F47">
        <w:rPr>
          <w:lang w:val="bg-BG"/>
        </w:rPr>
        <w:t xml:space="preserve"> </w:t>
      </w:r>
      <w:r w:rsidR="00F72CCA" w:rsidRPr="00411F47">
        <w:rPr>
          <w:lang w:val="bg-BG"/>
        </w:rPr>
        <w:t>а десни</w:t>
      </w:r>
      <w:r w:rsidR="005A31DD" w:rsidRPr="00411F47">
        <w:rPr>
          <w:lang w:val="bg-BG"/>
        </w:rPr>
        <w:t>те -</w:t>
      </w:r>
      <w:r w:rsidR="00F72CCA" w:rsidRPr="00411F47">
        <w:rPr>
          <w:lang w:val="bg-BG"/>
        </w:rPr>
        <w:t xml:space="preserve"> от Влахина и Малашевска планини – реките Стара, Сушична,</w:t>
      </w:r>
      <w:r w:rsidR="00F47767" w:rsidRPr="00411F47">
        <w:rPr>
          <w:lang w:val="bg-BG"/>
        </w:rPr>
        <w:t xml:space="preserve"> </w:t>
      </w:r>
      <w:r w:rsidR="00F72CCA" w:rsidRPr="00411F47">
        <w:rPr>
          <w:lang w:val="bg-BG"/>
        </w:rPr>
        <w:t>Брезнишка.</w:t>
      </w:r>
    </w:p>
    <w:p w14:paraId="12B75600" w14:textId="22067F13" w:rsidR="005A31DD" w:rsidRPr="00411F47" w:rsidRDefault="005A31DD" w:rsidP="005A31DD">
      <w:pPr>
        <w:rPr>
          <w:lang w:val="bg-BG"/>
        </w:rPr>
      </w:pPr>
      <w:r w:rsidRPr="00411F47">
        <w:rPr>
          <w:lang w:val="bg-BG"/>
        </w:rPr>
        <w:t xml:space="preserve">Мощните неогенски отложения в Симитлийския грабен се явяват акумулатори на порови студени и термални води. Те се характеризират с ниска водообилност. В разкритите части над ерозионния базис водите са ненапорни и подхранват малки студени извори с дебит под 0.1 – 0.2 л/сек. По–големи извори има при свлачищния район на село Крупник с дебит 0.3 – 0.5 л/сек. </w:t>
      </w:r>
    </w:p>
    <w:p w14:paraId="0864F61E" w14:textId="3AED6466" w:rsidR="005A31DD" w:rsidRPr="00411F47" w:rsidRDefault="005A31DD" w:rsidP="005A31DD">
      <w:pPr>
        <w:rPr>
          <w:lang w:val="bg-BG"/>
        </w:rPr>
      </w:pPr>
      <w:r w:rsidRPr="00411F47">
        <w:rPr>
          <w:lang w:val="bg-BG"/>
        </w:rPr>
        <w:t xml:space="preserve">В покритата част (под ерозионния базис) водите са напорни, предимно термоминерални. Първият анализ на водата </w:t>
      </w:r>
      <w:r w:rsidR="00E71A1B" w:rsidRPr="00411F47">
        <w:rPr>
          <w:lang w:val="bg-BG"/>
        </w:rPr>
        <w:t xml:space="preserve">и на свободните газове, отделящи се от извора, </w:t>
      </w:r>
      <w:r w:rsidRPr="00411F47">
        <w:rPr>
          <w:lang w:val="bg-BG"/>
        </w:rPr>
        <w:t xml:space="preserve">каптиран за банята </w:t>
      </w:r>
      <w:r w:rsidR="0025733D" w:rsidRPr="00411F47">
        <w:rPr>
          <w:lang w:val="bg-BG"/>
        </w:rPr>
        <w:t xml:space="preserve">в град Симитли </w:t>
      </w:r>
      <w:r w:rsidRPr="00411F47">
        <w:rPr>
          <w:lang w:val="bg-BG"/>
        </w:rPr>
        <w:t>с температура на водата 54</w:t>
      </w:r>
      <w:r w:rsidR="00E71A1B" w:rsidRPr="00411F47">
        <w:rPr>
          <w:vertAlign w:val="superscript"/>
          <w:lang w:val="bg-BG"/>
        </w:rPr>
        <w:t>0</w:t>
      </w:r>
      <w:r w:rsidR="00E71A1B" w:rsidRPr="00411F47">
        <w:rPr>
          <w:lang w:val="bg-BG"/>
        </w:rPr>
        <w:t xml:space="preserve"> </w:t>
      </w:r>
      <w:r w:rsidRPr="00411F47">
        <w:rPr>
          <w:lang w:val="bg-BG"/>
        </w:rPr>
        <w:t>С установява, че те са азотни</w:t>
      </w:r>
      <w:r w:rsidR="00E71A1B" w:rsidRPr="00411F47">
        <w:rPr>
          <w:lang w:val="bg-BG"/>
        </w:rPr>
        <w:t>,</w:t>
      </w:r>
      <w:r w:rsidRPr="00411F47">
        <w:rPr>
          <w:lang w:val="bg-BG"/>
        </w:rPr>
        <w:t xml:space="preserve"> със завишено съдържание на въглеводороди</w:t>
      </w:r>
      <w:r w:rsidR="00E71A1B" w:rsidRPr="00411F47">
        <w:rPr>
          <w:lang w:val="bg-BG"/>
        </w:rPr>
        <w:t xml:space="preserve"> </w:t>
      </w:r>
      <w:r w:rsidRPr="00411F47">
        <w:rPr>
          <w:lang w:val="bg-BG"/>
        </w:rPr>
        <w:t xml:space="preserve">и обогатени на хелий. </w:t>
      </w:r>
    </w:p>
    <w:p w14:paraId="12029F20" w14:textId="250FD557" w:rsidR="0025733D" w:rsidRPr="00411F47" w:rsidRDefault="00D750AA" w:rsidP="0025733D">
      <w:pPr>
        <w:rPr>
          <w:lang w:val="bg-BG"/>
        </w:rPr>
      </w:pPr>
      <w:r w:rsidRPr="00411F47">
        <w:rPr>
          <w:lang w:val="bg-BG"/>
        </w:rPr>
        <w:t xml:space="preserve">Находището на термални води в района на град Симитли е включено в </w:t>
      </w:r>
      <w:r w:rsidR="00A25553" w:rsidRPr="00411F47">
        <w:rPr>
          <w:lang w:val="bg-BG"/>
        </w:rPr>
        <w:t xml:space="preserve">Списъка на находищата на минералните води - изключителна държавна собственост </w:t>
      </w:r>
      <w:r w:rsidRPr="00411F47">
        <w:rPr>
          <w:lang w:val="bg-BG"/>
        </w:rPr>
        <w:t>(Закон за водите, прил. 2, към чл.14, т.2)</w:t>
      </w:r>
      <w:r w:rsidR="00A25553" w:rsidRPr="00411F47">
        <w:rPr>
          <w:lang w:val="bg-BG"/>
        </w:rPr>
        <w:t>.</w:t>
      </w:r>
      <w:r w:rsidR="0025733D" w:rsidRPr="00411F47">
        <w:rPr>
          <w:lang w:val="bg-BG"/>
        </w:rPr>
        <w:t xml:space="preserve"> Водата на тези извори се използва за балнеолечение при заболявания на опорно-двигателния апарат, неврологични и кожни заболявания, както и за напояване-при оранжерийно производство на зеленчуци.</w:t>
      </w:r>
    </w:p>
    <w:p w14:paraId="440A081B" w14:textId="0B42689E" w:rsidR="0025733D" w:rsidRPr="00411F47" w:rsidRDefault="0025733D" w:rsidP="0025733D">
      <w:pPr>
        <w:rPr>
          <w:lang w:val="bg-BG"/>
        </w:rPr>
      </w:pPr>
      <w:r w:rsidRPr="00411F47">
        <w:rPr>
          <w:lang w:val="bg-BG"/>
        </w:rPr>
        <w:lastRenderedPageBreak/>
        <w:t>Термоминерални извори има и при селата Долно Осеново и Крупник. При село Долно Осеново водите са с алкална, сулфатна, хидрокарбонатна, богати на натрий и флуор, слабо минерализирани (0</w:t>
      </w:r>
      <w:r w:rsidR="00CE30A0" w:rsidRPr="00411F47">
        <w:rPr>
          <w:lang w:val="bg-BG"/>
        </w:rPr>
        <w:t>.</w:t>
      </w:r>
      <w:r w:rsidRPr="00411F47">
        <w:rPr>
          <w:lang w:val="bg-BG"/>
        </w:rPr>
        <w:t xml:space="preserve">5 </w:t>
      </w:r>
      <w:r w:rsidR="00CE30A0" w:rsidRPr="00411F47">
        <w:rPr>
          <w:lang w:val="bg-BG"/>
        </w:rPr>
        <w:t>–</w:t>
      </w:r>
      <w:r w:rsidRPr="00411F47">
        <w:rPr>
          <w:lang w:val="bg-BG"/>
        </w:rPr>
        <w:t xml:space="preserve"> 0</w:t>
      </w:r>
      <w:r w:rsidR="00CE30A0" w:rsidRPr="00411F47">
        <w:rPr>
          <w:lang w:val="bg-BG"/>
        </w:rPr>
        <w:t>.</w:t>
      </w:r>
      <w:r w:rsidRPr="00411F47">
        <w:rPr>
          <w:lang w:val="bg-BG"/>
        </w:rPr>
        <w:t>6 г/л), с температура 36-57.5</w:t>
      </w:r>
      <w:r w:rsidRPr="00411F47">
        <w:rPr>
          <w:vertAlign w:val="superscript"/>
          <w:lang w:val="bg-BG"/>
        </w:rPr>
        <w:t>0</w:t>
      </w:r>
      <w:r w:rsidRPr="00411F47">
        <w:rPr>
          <w:lang w:val="bg-BG"/>
        </w:rPr>
        <w:t xml:space="preserve"> C. Минералният извор при село Крупник се намира на десния бряг на река Струма, с температура около 21</w:t>
      </w:r>
      <w:r w:rsidRPr="00411F47">
        <w:rPr>
          <w:vertAlign w:val="superscript"/>
          <w:lang w:val="bg-BG"/>
        </w:rPr>
        <w:t>0</w:t>
      </w:r>
      <w:r w:rsidRPr="00411F47">
        <w:rPr>
          <w:lang w:val="bg-BG"/>
        </w:rPr>
        <w:t xml:space="preserve"> С и с малък дебит. Водата е хидрокарбонатна, богата на натрий и</w:t>
      </w:r>
      <w:r w:rsidR="00CE30A0" w:rsidRPr="00411F47">
        <w:rPr>
          <w:lang w:val="bg-BG"/>
        </w:rPr>
        <w:t xml:space="preserve"> </w:t>
      </w:r>
      <w:r w:rsidRPr="00411F47">
        <w:rPr>
          <w:lang w:val="bg-BG"/>
        </w:rPr>
        <w:t>калций</w:t>
      </w:r>
      <w:r w:rsidR="00CE30A0" w:rsidRPr="00411F47">
        <w:rPr>
          <w:lang w:val="bg-BG"/>
        </w:rPr>
        <w:t>,</w:t>
      </w:r>
      <w:r w:rsidRPr="00411F47">
        <w:rPr>
          <w:lang w:val="bg-BG"/>
        </w:rPr>
        <w:t xml:space="preserve"> със слаба минерализация (0</w:t>
      </w:r>
      <w:r w:rsidR="00CE30A0" w:rsidRPr="00411F47">
        <w:rPr>
          <w:lang w:val="bg-BG"/>
        </w:rPr>
        <w:t>.</w:t>
      </w:r>
      <w:r w:rsidRPr="00411F47">
        <w:rPr>
          <w:lang w:val="bg-BG"/>
        </w:rPr>
        <w:t>4 г/л).</w:t>
      </w:r>
    </w:p>
    <w:p w14:paraId="26E31878" w14:textId="293A0414" w:rsidR="00D750AA" w:rsidRPr="00411F47" w:rsidRDefault="00D750AA" w:rsidP="00D750AA">
      <w:pPr>
        <w:rPr>
          <w:lang w:val="bg-BG"/>
        </w:rPr>
      </w:pPr>
      <w:r w:rsidRPr="00411F47">
        <w:rPr>
          <w:lang w:val="bg-BG"/>
        </w:rPr>
        <w:t>Преобладаващият планински релеф на територията определя по-високата надморска височина на речните басейни, характера на речната мрежа и речното подхранване. Реките от района на котловината извират от различни планински области. Интензивността на оттокообразуването е променливо по дължин</w:t>
      </w:r>
      <w:r w:rsidR="00A25553" w:rsidRPr="00411F47">
        <w:rPr>
          <w:lang w:val="bg-BG"/>
        </w:rPr>
        <w:t>ите</w:t>
      </w:r>
      <w:r w:rsidRPr="00411F47">
        <w:rPr>
          <w:lang w:val="bg-BG"/>
        </w:rPr>
        <w:t xml:space="preserve"> на рек</w:t>
      </w:r>
      <w:r w:rsidR="00A25553" w:rsidRPr="00411F47">
        <w:rPr>
          <w:lang w:val="bg-BG"/>
        </w:rPr>
        <w:t>ите</w:t>
      </w:r>
      <w:r w:rsidRPr="00411F47">
        <w:rPr>
          <w:lang w:val="bg-BG"/>
        </w:rPr>
        <w:t xml:space="preserve">. Най– високи модули имат притоците водещи началото си от Рила и Пирин, също и от Малашевска и Влахина планина. В конкретния случай висок модул на оттока има Сушичка река. </w:t>
      </w:r>
    </w:p>
    <w:p w14:paraId="2E33002E" w14:textId="0C7C18C1" w:rsidR="00D750AA" w:rsidRPr="00411F47" w:rsidRDefault="00D750AA" w:rsidP="00D750AA">
      <w:pPr>
        <w:rPr>
          <w:lang w:val="bg-BG"/>
        </w:rPr>
      </w:pPr>
      <w:r w:rsidRPr="00411F47">
        <w:rPr>
          <w:lang w:val="bg-BG"/>
        </w:rPr>
        <w:t xml:space="preserve">Питейно- битовото водоснабдяване на селищата от този участък се осъществява от подземни и повърхностни води. Площите в района на </w:t>
      </w:r>
      <w:r w:rsidR="00C17982" w:rsidRPr="00411F47">
        <w:rPr>
          <w:lang w:val="bg-BG"/>
        </w:rPr>
        <w:t xml:space="preserve">община </w:t>
      </w:r>
      <w:r w:rsidRPr="00411F47">
        <w:rPr>
          <w:lang w:val="bg-BG"/>
        </w:rPr>
        <w:t>Симитли се напояват от течащи води с водоизточници водохващания на реките Градевска, Брежанска и Сушицка. Реките по течението на средна Струма, са определени в категория слабо поройни, със средна честота до 4-6 случая за 1 г</w:t>
      </w:r>
      <w:r w:rsidR="00C17982" w:rsidRPr="00411F47">
        <w:rPr>
          <w:lang w:val="bg-BG"/>
        </w:rPr>
        <w:t>одина</w:t>
      </w:r>
      <w:r w:rsidRPr="00411F47">
        <w:rPr>
          <w:lang w:val="bg-BG"/>
        </w:rPr>
        <w:t xml:space="preserve">, според категоризация по степен на поройност. В района са регистрирани няколко поройни речни наводнения при интензивни валежи с продължителност до няколко часа и интензивност над 50 </w:t>
      </w:r>
      <w:r w:rsidR="00C17982" w:rsidRPr="00411F47">
        <w:rPr>
          <w:lang w:val="bg-BG"/>
        </w:rPr>
        <w:t>л/сек на 1 хектар.</w:t>
      </w:r>
    </w:p>
    <w:p w14:paraId="55918770" w14:textId="276D8A78" w:rsidR="00965522" w:rsidRPr="00411F47" w:rsidRDefault="005A390F" w:rsidP="005A390F">
      <w:pPr>
        <w:pStyle w:val="Heading4"/>
        <w:rPr>
          <w:lang w:val="bg-BG"/>
        </w:rPr>
      </w:pPr>
      <w:r w:rsidRPr="00411F47">
        <w:rPr>
          <w:lang w:val="bg-BG"/>
        </w:rPr>
        <w:t>Растителност и животински свят</w:t>
      </w:r>
    </w:p>
    <w:p w14:paraId="53CBD7A3" w14:textId="28C42C32" w:rsidR="003634E2" w:rsidRPr="00411F47" w:rsidRDefault="003634E2" w:rsidP="003634E2">
      <w:pPr>
        <w:rPr>
          <w:lang w:val="bg-BG"/>
        </w:rPr>
      </w:pPr>
      <w:r w:rsidRPr="00411F47">
        <w:rPr>
          <w:lang w:val="bg-BG"/>
        </w:rPr>
        <w:t>Растителността е динамичен природен компонент. Естествената растителност е съвкупност от дървесни, храстови, полухрастови и тревисти съобщества. В пространствено-географски аспект растителността се характери</w:t>
      </w:r>
      <w:r w:rsidR="003F0914">
        <w:rPr>
          <w:lang w:val="bg-BG"/>
        </w:rPr>
        <w:t>зира</w:t>
      </w:r>
      <w:r w:rsidRPr="00411F47">
        <w:rPr>
          <w:lang w:val="bg-BG"/>
        </w:rPr>
        <w:t xml:space="preserve"> с хоризонтална зоналност и височинна поясност. По долината на Струма се срещат средиземноморски растителни видове: червена хвойна</w:t>
      </w:r>
      <w:r w:rsidR="003B09D7" w:rsidRPr="00411F47">
        <w:rPr>
          <w:lang w:val="bg-BG"/>
        </w:rPr>
        <w:t>,</w:t>
      </w:r>
      <w:r w:rsidRPr="00411F47">
        <w:rPr>
          <w:lang w:val="bg-BG"/>
        </w:rPr>
        <w:t xml:space="preserve"> воден габър и кукуч. Покрай река Струма и другите по-малки реки се срещат, елша, върба и топола. От дървесните видове се наблюдават: космат дъб, вергилиев дъб, келяв габър, мъждрян (</w:t>
      </w:r>
      <w:r w:rsidR="008E34F7" w:rsidRPr="00411F47">
        <w:rPr>
          <w:lang w:val="bg-BG"/>
        </w:rPr>
        <w:t xml:space="preserve">бял </w:t>
      </w:r>
      <w:r w:rsidRPr="00411F47">
        <w:rPr>
          <w:lang w:val="bg-BG"/>
        </w:rPr>
        <w:t>ясен), кукуч, бадемолистна круша. Единично се срещат южната копривка и полския</w:t>
      </w:r>
      <w:r w:rsidR="008E34F7" w:rsidRPr="00411F47">
        <w:rPr>
          <w:lang w:val="bg-BG"/>
        </w:rPr>
        <w:t>т</w:t>
      </w:r>
      <w:r w:rsidRPr="00411F47">
        <w:rPr>
          <w:lang w:val="bg-BG"/>
        </w:rPr>
        <w:t xml:space="preserve"> бряст. </w:t>
      </w:r>
    </w:p>
    <w:p w14:paraId="71C6660A" w14:textId="3022E66E" w:rsidR="003634E2" w:rsidRPr="00411F47" w:rsidRDefault="003634E2" w:rsidP="003634E2">
      <w:pPr>
        <w:rPr>
          <w:lang w:val="bg-BG"/>
        </w:rPr>
      </w:pPr>
      <w:r w:rsidRPr="00411F47">
        <w:rPr>
          <w:lang w:val="bg-BG"/>
        </w:rPr>
        <w:t>В Малешевска планина при връх Кадиица се срещат уникални групи и единични дървета от черен бор с автохтонен произход. Възрастта на дърветата е от 130 до 160 години, все още семеносят, но възстановяването е много малко и недостатъчно за запазване на популацията</w:t>
      </w:r>
      <w:r w:rsidR="00003076" w:rsidRPr="00411F47">
        <w:rPr>
          <w:lang w:val="bg-BG"/>
        </w:rPr>
        <w:t xml:space="preserve"> и затова </w:t>
      </w:r>
      <w:r w:rsidRPr="00411F47">
        <w:rPr>
          <w:lang w:val="bg-BG"/>
        </w:rPr>
        <w:t xml:space="preserve">е създадена генеративна семепроизводствена градина и се извършва залесяване с млади фиданки. На отделни места в близост до Европейски път Е79 се наблюдават вторични горски формации. </w:t>
      </w:r>
    </w:p>
    <w:p w14:paraId="34C110C6" w14:textId="449DA1FA" w:rsidR="003634E2" w:rsidRPr="00411F47" w:rsidRDefault="003634E2" w:rsidP="003634E2">
      <w:pPr>
        <w:rPr>
          <w:lang w:val="bg-BG"/>
        </w:rPr>
      </w:pPr>
      <w:r w:rsidRPr="00411F47">
        <w:rPr>
          <w:lang w:val="bg-BG"/>
        </w:rPr>
        <w:lastRenderedPageBreak/>
        <w:t xml:space="preserve">От естествената тревна растителност в подножието на планините и във вътрешнокотловинните възвишения се срещат мащерка, млечка, садина, броеничеща ливадина, ливадна власадка, бял равнец, ягода, теменуга, синя метличина, лопен, коприва, детелина. Районът е интересен в зоогеографско отношение. Тук се срещат представители на отделните класове гръбначни животни поради средиземноморското влияние. </w:t>
      </w:r>
      <w:r w:rsidR="003B09D7" w:rsidRPr="00411F47">
        <w:rPr>
          <w:lang w:val="bg-BG"/>
        </w:rPr>
        <w:t>Балкански е</w:t>
      </w:r>
      <w:r w:rsidRPr="00411F47">
        <w:rPr>
          <w:lang w:val="bg-BG"/>
        </w:rPr>
        <w:t>ндемит е струмският гулеш</w:t>
      </w:r>
      <w:r w:rsidR="003B09D7" w:rsidRPr="00411F47">
        <w:rPr>
          <w:lang w:val="bg-BG"/>
        </w:rPr>
        <w:t xml:space="preserve"> -</w:t>
      </w:r>
      <w:r w:rsidRPr="00411F47">
        <w:rPr>
          <w:lang w:val="bg-BG"/>
        </w:rPr>
        <w:t xml:space="preserve"> </w:t>
      </w:r>
      <w:r w:rsidR="003B09D7" w:rsidRPr="00411F47">
        <w:rPr>
          <w:lang w:val="bg-BG"/>
        </w:rPr>
        <w:t>п</w:t>
      </w:r>
      <w:r w:rsidRPr="00411F47">
        <w:rPr>
          <w:lang w:val="bg-BG"/>
        </w:rPr>
        <w:t>редставител на ихтиофауната с терциерен произход, преживял палеогеографските промени и се е приспособил към съвременните условия</w:t>
      </w:r>
      <w:r w:rsidR="003B09D7" w:rsidRPr="00411F47">
        <w:rPr>
          <w:lang w:val="bg-BG"/>
        </w:rPr>
        <w:t>.</w:t>
      </w:r>
      <w:r w:rsidR="009110DD" w:rsidRPr="00411F47">
        <w:rPr>
          <w:lang w:val="bg-BG"/>
        </w:rPr>
        <w:t xml:space="preserve"> </w:t>
      </w:r>
      <w:r w:rsidR="00424D79" w:rsidRPr="00411F47">
        <w:rPr>
          <w:lang w:val="bg-BG"/>
        </w:rPr>
        <w:t xml:space="preserve">Още по-голямо е богатството на животински видове. Познати са стотици видове и подвидове безгръбначни животни (паяци, стоножки, насекоми, охлюви) и десетки видове гръбначни. От последните преобладават птиците и бозайниците, а </w:t>
      </w:r>
      <w:r w:rsidR="00856378" w:rsidRPr="00411F47">
        <w:rPr>
          <w:lang w:val="bg-BG"/>
        </w:rPr>
        <w:t xml:space="preserve">видовете </w:t>
      </w:r>
      <w:r w:rsidR="00424D79" w:rsidRPr="00411F47">
        <w:rPr>
          <w:lang w:val="bg-BG"/>
        </w:rPr>
        <w:t>риб</w:t>
      </w:r>
      <w:r w:rsidR="00856378" w:rsidRPr="00411F47">
        <w:rPr>
          <w:lang w:val="bg-BG"/>
        </w:rPr>
        <w:t>а са много малко</w:t>
      </w:r>
      <w:r w:rsidR="00424D79" w:rsidRPr="00411F47">
        <w:rPr>
          <w:lang w:val="bg-BG"/>
        </w:rPr>
        <w:t>. Най-често могат да се срещнат дива коза, сърна, мечка, вълк, лисица, орел, сокол, глухар и др.</w:t>
      </w:r>
    </w:p>
    <w:p w14:paraId="6E5BCF61" w14:textId="1E0653A2" w:rsidR="005B25B8" w:rsidRPr="00411F47" w:rsidRDefault="005B25B8" w:rsidP="005B25B8">
      <w:pPr>
        <w:pStyle w:val="Heading4"/>
        <w:rPr>
          <w:lang w:val="bg-BG"/>
        </w:rPr>
      </w:pPr>
      <w:r w:rsidRPr="00411F47">
        <w:rPr>
          <w:lang w:val="bg-BG"/>
        </w:rPr>
        <w:t>Полезни изкопаеми</w:t>
      </w:r>
    </w:p>
    <w:p w14:paraId="5A96A3CB" w14:textId="1CF35DB4" w:rsidR="008D4C2E" w:rsidRPr="00411F47" w:rsidRDefault="008D4C2E" w:rsidP="008D4C2E">
      <w:pPr>
        <w:rPr>
          <w:lang w:val="bg-BG"/>
        </w:rPr>
      </w:pPr>
      <w:r w:rsidRPr="00411F47">
        <w:rPr>
          <w:lang w:val="bg-BG"/>
        </w:rPr>
        <w:t>На територията на община Симитли са установени кафяви въглища (при село Брежани-Пирински въглищен басейн), черни въглища (при село Сухострел), лигнитни въглища (Ораново-Симитлийски въглищен басейн), битуминозни шисти (при село Брежани, Пирински въглищен басейн), оловно-цинкови орудявания (при село Сухострел), фелдшпати и пегмапшти (при селата Горно и Долно Осеново).</w:t>
      </w:r>
    </w:p>
    <w:p w14:paraId="76939F22" w14:textId="5ABCDA01" w:rsidR="008D4C2E" w:rsidRPr="00411F47" w:rsidRDefault="008D4C2E" w:rsidP="008D4C2E">
      <w:pPr>
        <w:rPr>
          <w:lang w:val="bg-BG"/>
        </w:rPr>
      </w:pPr>
      <w:r w:rsidRPr="00411F47">
        <w:rPr>
          <w:lang w:val="bg-BG"/>
        </w:rPr>
        <w:t>Въглищата в Пиринския басейн са с високо качество и не е необходимо голямо обогатяване, за да се използват за производство на електроенергия. В горната част на Пиринския въглищен до село Брежани е установено и находище на битуминознини шисти, но то засега е без промишлено значение поради ниското съдържание на битуми - 5%. Находището “Сухострел” е с ниско количество на запасите, което комбинирано с лоша транспортна достъпност е причина то да не се експлоатира. Находището на лигнитни въглища в Ораново-Симитлийски въглищен басейн се разработва от подземен рудник, чиято производителност е намаляла неколкократно през последните години.</w:t>
      </w:r>
    </w:p>
    <w:p w14:paraId="7976C936" w14:textId="472F7D0C" w:rsidR="00424D79" w:rsidRPr="00411F47" w:rsidRDefault="008D4C2E" w:rsidP="008D4C2E">
      <w:pPr>
        <w:rPr>
          <w:lang w:val="bg-BG"/>
        </w:rPr>
      </w:pPr>
      <w:r w:rsidRPr="00411F47">
        <w:rPr>
          <w:lang w:val="bg-BG"/>
        </w:rPr>
        <w:t xml:space="preserve">Находищата на фелдшпати и пегмапшти </w:t>
      </w:r>
      <w:r w:rsidR="00B16199" w:rsidRPr="00411F47">
        <w:rPr>
          <w:lang w:val="bg-BG"/>
        </w:rPr>
        <w:t>н</w:t>
      </w:r>
      <w:r w:rsidRPr="00411F47">
        <w:rPr>
          <w:lang w:val="bg-BG"/>
        </w:rPr>
        <w:t>е се разработват.</w:t>
      </w:r>
    </w:p>
    <w:p w14:paraId="666FA81C" w14:textId="34B55AB3" w:rsidR="008D4C2E" w:rsidRPr="00411F47" w:rsidRDefault="00754F2E" w:rsidP="009A64E9">
      <w:pPr>
        <w:pStyle w:val="Heading2"/>
      </w:pPr>
      <w:bookmarkStart w:id="86" w:name="_Toc91699650"/>
      <w:bookmarkStart w:id="87" w:name="_Toc94368935"/>
      <w:r w:rsidRPr="00411F47">
        <w:t>Анализ на икономиката в община Симитли</w:t>
      </w:r>
      <w:bookmarkEnd w:id="86"/>
      <w:bookmarkEnd w:id="87"/>
    </w:p>
    <w:p w14:paraId="45771908" w14:textId="488812A7" w:rsidR="00754F2E" w:rsidRPr="00411F47" w:rsidRDefault="00754F2E" w:rsidP="00754F2E">
      <w:pPr>
        <w:rPr>
          <w:lang w:val="bg-BG"/>
        </w:rPr>
      </w:pPr>
      <w:r w:rsidRPr="00411F47">
        <w:rPr>
          <w:lang w:val="bg-BG"/>
        </w:rPr>
        <w:t xml:space="preserve">Икономическото състояние на област </w:t>
      </w:r>
      <w:r w:rsidR="00CC47F7" w:rsidRPr="00411F47">
        <w:rPr>
          <w:lang w:val="bg-BG"/>
        </w:rPr>
        <w:t>Благоевград</w:t>
      </w:r>
      <w:r w:rsidRPr="00411F47">
        <w:rPr>
          <w:lang w:val="bg-BG"/>
        </w:rPr>
        <w:t xml:space="preserve"> и община </w:t>
      </w:r>
      <w:r w:rsidR="00CC47F7" w:rsidRPr="00411F47">
        <w:rPr>
          <w:lang w:val="bg-BG"/>
        </w:rPr>
        <w:t>Симитли</w:t>
      </w:r>
      <w:r w:rsidRPr="00411F47">
        <w:rPr>
          <w:lang w:val="bg-BG"/>
        </w:rPr>
        <w:t xml:space="preserve"> постепенно се подобрява в последните години, но и областта, и общината се развиват по-бавно от останалата част на страната. Община </w:t>
      </w:r>
      <w:r w:rsidR="00CC47F7" w:rsidRPr="00411F47">
        <w:rPr>
          <w:lang w:val="bg-BG"/>
        </w:rPr>
        <w:t>Симитли</w:t>
      </w:r>
      <w:r w:rsidRPr="00411F47">
        <w:rPr>
          <w:lang w:val="bg-BG"/>
        </w:rPr>
        <w:t xml:space="preserve">, независимо от изключително благоприятните природно-исторически дадености, е сред общините с ниски инвестиции и сравнително слабо усвояване на европейски средства. Развитието на инфраструктурата и качеството на административните услуги в общината са близки до средните за областта и страната. </w:t>
      </w:r>
    </w:p>
    <w:p w14:paraId="1B5B70DE" w14:textId="77777777" w:rsidR="00424D79" w:rsidRPr="00411F47" w:rsidRDefault="00424D79" w:rsidP="00A769C6">
      <w:pPr>
        <w:pStyle w:val="Heading3"/>
      </w:pPr>
      <w:bookmarkStart w:id="88" w:name="_Toc91699651"/>
      <w:bookmarkStart w:id="89" w:name="_Toc94368936"/>
      <w:r w:rsidRPr="00411F47">
        <w:lastRenderedPageBreak/>
        <w:t>Секторна структура</w:t>
      </w:r>
      <w:bookmarkEnd w:id="88"/>
      <w:bookmarkEnd w:id="89"/>
    </w:p>
    <w:p w14:paraId="1E05A342" w14:textId="615CDFC2" w:rsidR="00424D79" w:rsidRPr="00411F47" w:rsidRDefault="00424D79" w:rsidP="00424D79">
      <w:pPr>
        <w:rPr>
          <w:lang w:val="bg-BG"/>
        </w:rPr>
      </w:pPr>
      <w:r w:rsidRPr="00411F47">
        <w:rPr>
          <w:lang w:val="bg-BG"/>
        </w:rPr>
        <w:t>В края на 20</w:t>
      </w:r>
      <w:r w:rsidR="00D80316" w:rsidRPr="00411F47">
        <w:rPr>
          <w:lang w:val="bg-BG"/>
        </w:rPr>
        <w:t>20</w:t>
      </w:r>
      <w:r w:rsidRPr="00411F47">
        <w:rPr>
          <w:lang w:val="bg-BG"/>
        </w:rPr>
        <w:t xml:space="preserve"> година общият брой на предприятията в община </w:t>
      </w:r>
      <w:r w:rsidR="00D80316" w:rsidRPr="00411F47">
        <w:rPr>
          <w:lang w:val="bg-BG"/>
        </w:rPr>
        <w:t>Симитли</w:t>
      </w:r>
      <w:r w:rsidRPr="00411F47">
        <w:rPr>
          <w:lang w:val="bg-BG"/>
        </w:rPr>
        <w:t xml:space="preserve"> са </w:t>
      </w:r>
      <w:r w:rsidR="003D1FCE" w:rsidRPr="00411F47">
        <w:rPr>
          <w:lang w:val="bg-BG"/>
        </w:rPr>
        <w:t>458</w:t>
      </w:r>
      <w:r w:rsidRPr="00411F47">
        <w:rPr>
          <w:lang w:val="bg-BG"/>
        </w:rPr>
        <w:t xml:space="preserve">. </w:t>
      </w:r>
      <w:r w:rsidR="003D1FCE" w:rsidRPr="00411F47">
        <w:rPr>
          <w:lang w:val="bg-BG"/>
        </w:rPr>
        <w:t>От тях микропредприятията</w:t>
      </w:r>
      <w:r w:rsidR="006D1861" w:rsidRPr="00411F47">
        <w:rPr>
          <w:rStyle w:val="FootnoteReference"/>
          <w:lang w:val="bg-BG"/>
        </w:rPr>
        <w:footnoteReference w:id="1"/>
      </w:r>
      <w:r w:rsidR="003D1FCE" w:rsidRPr="00411F47">
        <w:rPr>
          <w:lang w:val="bg-BG"/>
        </w:rPr>
        <w:t xml:space="preserve"> са 421, малки</w:t>
      </w:r>
      <w:r w:rsidR="006D1861" w:rsidRPr="00411F47">
        <w:rPr>
          <w:rStyle w:val="FootnoteReference"/>
          <w:lang w:val="bg-BG"/>
        </w:rPr>
        <w:footnoteReference w:id="2"/>
      </w:r>
      <w:r w:rsidR="003D1FCE" w:rsidRPr="00411F47">
        <w:rPr>
          <w:lang w:val="bg-BG"/>
        </w:rPr>
        <w:t xml:space="preserve"> – 30, средни</w:t>
      </w:r>
      <w:r w:rsidR="006D1861" w:rsidRPr="00411F47">
        <w:rPr>
          <w:rStyle w:val="FootnoteReference"/>
          <w:lang w:val="bg-BG"/>
        </w:rPr>
        <w:footnoteReference w:id="3"/>
      </w:r>
      <w:r w:rsidR="003D1FCE" w:rsidRPr="00411F47">
        <w:rPr>
          <w:lang w:val="bg-BG"/>
        </w:rPr>
        <w:t xml:space="preserve"> – 7, големи</w:t>
      </w:r>
      <w:r w:rsidR="006D1861" w:rsidRPr="00411F47">
        <w:rPr>
          <w:rStyle w:val="FootnoteReference"/>
          <w:lang w:val="bg-BG"/>
        </w:rPr>
        <w:footnoteReference w:id="4"/>
      </w:r>
      <w:r w:rsidR="003D1FCE" w:rsidRPr="00411F47">
        <w:rPr>
          <w:lang w:val="bg-BG"/>
        </w:rPr>
        <w:t xml:space="preserve"> предприятия няма. </w:t>
      </w:r>
      <w:r w:rsidRPr="00411F47">
        <w:rPr>
          <w:lang w:val="bg-BG"/>
        </w:rPr>
        <w:t xml:space="preserve">Към 31.12.2019 година в общината има </w:t>
      </w:r>
      <w:r w:rsidR="00D80316" w:rsidRPr="00411F47">
        <w:rPr>
          <w:lang w:val="bg-BG"/>
        </w:rPr>
        <w:t>456</w:t>
      </w:r>
      <w:r w:rsidRPr="00411F47">
        <w:rPr>
          <w:lang w:val="bg-BG"/>
        </w:rPr>
        <w:t xml:space="preserve"> предприятия </w:t>
      </w:r>
      <w:r w:rsidR="006D1861" w:rsidRPr="00411F47">
        <w:rPr>
          <w:lang w:val="bg-BG"/>
        </w:rPr>
        <w:t xml:space="preserve">(416 микропредприятия, 33 малки и 7 средни) </w:t>
      </w:r>
      <w:r w:rsidRPr="00411F47">
        <w:rPr>
          <w:lang w:val="bg-BG"/>
        </w:rPr>
        <w:t xml:space="preserve">или общият брой на предприятията </w:t>
      </w:r>
      <w:r w:rsidR="006D1861" w:rsidRPr="00411F47">
        <w:rPr>
          <w:lang w:val="bg-BG"/>
        </w:rPr>
        <w:t>през следващата година е увеличен с 2.</w:t>
      </w:r>
      <w:r w:rsidR="00662925" w:rsidRPr="00411F47">
        <w:rPr>
          <w:lang w:val="bg-BG"/>
        </w:rPr>
        <w:t xml:space="preserve"> </w:t>
      </w:r>
      <w:r w:rsidRPr="00411F47">
        <w:rPr>
          <w:lang w:val="bg-BG"/>
        </w:rPr>
        <w:t>Произведената продукция от фирмите през 201</w:t>
      </w:r>
      <w:r w:rsidR="00F03F33" w:rsidRPr="00411F47">
        <w:rPr>
          <w:lang w:val="bg-BG"/>
        </w:rPr>
        <w:t>9</w:t>
      </w:r>
      <w:r w:rsidRPr="00411F47">
        <w:rPr>
          <w:lang w:val="bg-BG"/>
        </w:rPr>
        <w:t xml:space="preserve"> година е </w:t>
      </w:r>
      <w:r w:rsidR="00F03F33" w:rsidRPr="00411F47">
        <w:rPr>
          <w:lang w:val="bg-BG"/>
        </w:rPr>
        <w:t>116 889</w:t>
      </w:r>
      <w:r w:rsidRPr="00411F47">
        <w:rPr>
          <w:lang w:val="bg-BG"/>
        </w:rPr>
        <w:t xml:space="preserve"> хил.лв., в това число и произведената продукция от хотелите и ресторантите за </w:t>
      </w:r>
      <w:r w:rsidR="00F03F33" w:rsidRPr="00411F47">
        <w:rPr>
          <w:lang w:val="bg-BG"/>
        </w:rPr>
        <w:t>1 496</w:t>
      </w:r>
      <w:r w:rsidRPr="00411F47">
        <w:rPr>
          <w:lang w:val="bg-BG"/>
        </w:rPr>
        <w:t xml:space="preserve"> хил.лв. Към 31.12.20</w:t>
      </w:r>
      <w:r w:rsidR="00F03F33" w:rsidRPr="00411F47">
        <w:rPr>
          <w:lang w:val="bg-BG"/>
        </w:rPr>
        <w:t>20</w:t>
      </w:r>
      <w:r w:rsidRPr="00411F47">
        <w:rPr>
          <w:lang w:val="bg-BG"/>
        </w:rPr>
        <w:t xml:space="preserve"> година произведената продукция е общо за </w:t>
      </w:r>
      <w:r w:rsidR="00FD7D92" w:rsidRPr="00411F47">
        <w:rPr>
          <w:lang w:val="bg-BG"/>
        </w:rPr>
        <w:t xml:space="preserve">412 122 </w:t>
      </w:r>
      <w:r w:rsidRPr="00411F47">
        <w:rPr>
          <w:lang w:val="bg-BG"/>
        </w:rPr>
        <w:t>хил.лв. или увеличението е 72%. Произведената продукция от хотелите и ресторантите към 31.12.20</w:t>
      </w:r>
      <w:r w:rsidR="00297101" w:rsidRPr="00411F47">
        <w:rPr>
          <w:lang w:val="bg-BG"/>
        </w:rPr>
        <w:t>20</w:t>
      </w:r>
      <w:r w:rsidRPr="00411F47">
        <w:rPr>
          <w:lang w:val="bg-BG"/>
        </w:rPr>
        <w:t xml:space="preserve"> година са </w:t>
      </w:r>
      <w:r w:rsidR="00297101" w:rsidRPr="00411F47">
        <w:rPr>
          <w:lang w:val="bg-BG"/>
        </w:rPr>
        <w:t>1 189</w:t>
      </w:r>
      <w:r w:rsidRPr="00411F47">
        <w:rPr>
          <w:lang w:val="bg-BG"/>
        </w:rPr>
        <w:t xml:space="preserve"> хил.лв.</w:t>
      </w:r>
      <w:r w:rsidR="00297101" w:rsidRPr="00411F47">
        <w:rPr>
          <w:lang w:val="bg-BG"/>
        </w:rPr>
        <w:t>, което представлява намаление с 20.5%</w:t>
      </w:r>
      <w:r w:rsidR="003624A6" w:rsidRPr="00411F47">
        <w:rPr>
          <w:lang w:val="bg-BG"/>
        </w:rPr>
        <w:t>, което има връзка с пандемията COVID19</w:t>
      </w:r>
      <w:r w:rsidRPr="00411F47">
        <w:rPr>
          <w:lang w:val="bg-BG"/>
        </w:rPr>
        <w:t>. Приходите от дейностите на предприятията към 31.12.201</w:t>
      </w:r>
      <w:r w:rsidR="00297101" w:rsidRPr="00411F47">
        <w:rPr>
          <w:lang w:val="bg-BG"/>
        </w:rPr>
        <w:t>9</w:t>
      </w:r>
      <w:r w:rsidRPr="00411F47">
        <w:rPr>
          <w:lang w:val="bg-BG"/>
        </w:rPr>
        <w:t xml:space="preserve"> година възлиза</w:t>
      </w:r>
      <w:r w:rsidR="00297101" w:rsidRPr="00411F47">
        <w:rPr>
          <w:lang w:val="bg-BG"/>
        </w:rPr>
        <w:t>т</w:t>
      </w:r>
      <w:r w:rsidRPr="00411F47">
        <w:rPr>
          <w:lang w:val="bg-BG"/>
        </w:rPr>
        <w:t xml:space="preserve"> общо на </w:t>
      </w:r>
      <w:r w:rsidR="00297101" w:rsidRPr="00411F47">
        <w:rPr>
          <w:lang w:val="bg-BG"/>
        </w:rPr>
        <w:t>222 877</w:t>
      </w:r>
      <w:r w:rsidRPr="00411F47">
        <w:rPr>
          <w:lang w:val="bg-BG"/>
        </w:rPr>
        <w:t xml:space="preserve"> хил.лв., а към 31.12.20</w:t>
      </w:r>
      <w:r w:rsidR="00297101" w:rsidRPr="00411F47">
        <w:rPr>
          <w:lang w:val="bg-BG"/>
        </w:rPr>
        <w:t>20</w:t>
      </w:r>
      <w:r w:rsidRPr="00411F47">
        <w:rPr>
          <w:lang w:val="bg-BG"/>
        </w:rPr>
        <w:t xml:space="preserve"> година – </w:t>
      </w:r>
      <w:r w:rsidR="00297101" w:rsidRPr="00411F47">
        <w:rPr>
          <w:lang w:val="bg-BG"/>
        </w:rPr>
        <w:t>592 600</w:t>
      </w:r>
      <w:r w:rsidRPr="00411F47">
        <w:rPr>
          <w:lang w:val="bg-BG"/>
        </w:rPr>
        <w:t xml:space="preserve"> хил.лв. или увеличението е </w:t>
      </w:r>
      <w:r w:rsidR="00297101" w:rsidRPr="00411F47">
        <w:rPr>
          <w:lang w:val="bg-BG"/>
        </w:rPr>
        <w:t>62</w:t>
      </w:r>
      <w:r w:rsidRPr="00411F47">
        <w:rPr>
          <w:lang w:val="bg-BG"/>
        </w:rPr>
        <w:t>.4%; заетите лица във фирмите в края на 20</w:t>
      </w:r>
      <w:r w:rsidR="00297101" w:rsidRPr="00411F47">
        <w:rPr>
          <w:lang w:val="bg-BG"/>
        </w:rPr>
        <w:t>19</w:t>
      </w:r>
      <w:r w:rsidRPr="00411F47">
        <w:rPr>
          <w:lang w:val="bg-BG"/>
        </w:rPr>
        <w:t xml:space="preserve"> година общо са </w:t>
      </w:r>
      <w:r w:rsidR="002D219B" w:rsidRPr="00411F47">
        <w:rPr>
          <w:lang w:val="bg-BG"/>
        </w:rPr>
        <w:t>2 013</w:t>
      </w:r>
      <w:r w:rsidRPr="00411F47">
        <w:rPr>
          <w:lang w:val="bg-BG"/>
        </w:rPr>
        <w:t xml:space="preserve"> души, а наетите – </w:t>
      </w:r>
      <w:r w:rsidR="002D219B" w:rsidRPr="00411F47">
        <w:rPr>
          <w:lang w:val="bg-BG"/>
        </w:rPr>
        <w:t>1 671</w:t>
      </w:r>
      <w:r w:rsidRPr="00411F47">
        <w:rPr>
          <w:lang w:val="bg-BG"/>
        </w:rPr>
        <w:t xml:space="preserve"> души, докато в края на 20</w:t>
      </w:r>
      <w:r w:rsidR="002D219B" w:rsidRPr="00411F47">
        <w:rPr>
          <w:lang w:val="bg-BG"/>
        </w:rPr>
        <w:t>20</w:t>
      </w:r>
      <w:r w:rsidRPr="00411F47">
        <w:rPr>
          <w:lang w:val="bg-BG"/>
        </w:rPr>
        <w:t xml:space="preserve"> година са съответно </w:t>
      </w:r>
      <w:r w:rsidR="002D219B" w:rsidRPr="00411F47">
        <w:rPr>
          <w:lang w:val="bg-BG"/>
        </w:rPr>
        <w:t>2 012</w:t>
      </w:r>
      <w:r w:rsidRPr="00411F47">
        <w:rPr>
          <w:lang w:val="bg-BG"/>
        </w:rPr>
        <w:t xml:space="preserve"> и </w:t>
      </w:r>
      <w:r w:rsidR="002D219B" w:rsidRPr="00411F47">
        <w:rPr>
          <w:lang w:val="bg-BG"/>
        </w:rPr>
        <w:t>1 690.</w:t>
      </w:r>
    </w:p>
    <w:p w14:paraId="5954CDB4" w14:textId="1D3DA77E" w:rsidR="00424D79" w:rsidRPr="00411F47" w:rsidRDefault="00424D79" w:rsidP="00424D79">
      <w:pPr>
        <w:rPr>
          <w:lang w:val="bg-BG"/>
        </w:rPr>
      </w:pPr>
      <w:r w:rsidRPr="00411F47">
        <w:rPr>
          <w:lang w:val="bg-BG"/>
        </w:rPr>
        <w:t>Преработващата промишленост е представена към края на 20</w:t>
      </w:r>
      <w:r w:rsidR="002D219B" w:rsidRPr="00411F47">
        <w:rPr>
          <w:lang w:val="bg-BG"/>
        </w:rPr>
        <w:t>19</w:t>
      </w:r>
      <w:r w:rsidRPr="00411F47">
        <w:rPr>
          <w:lang w:val="bg-BG"/>
        </w:rPr>
        <w:t xml:space="preserve"> година от </w:t>
      </w:r>
      <w:r w:rsidR="002D219B" w:rsidRPr="00411F47">
        <w:rPr>
          <w:lang w:val="bg-BG"/>
        </w:rPr>
        <w:t>48</w:t>
      </w:r>
      <w:r w:rsidRPr="00411F47">
        <w:rPr>
          <w:lang w:val="bg-BG"/>
        </w:rPr>
        <w:t xml:space="preserve"> предприятия, които са генерирали продукция от </w:t>
      </w:r>
      <w:r w:rsidR="002D219B" w:rsidRPr="00411F47">
        <w:rPr>
          <w:lang w:val="bg-BG"/>
        </w:rPr>
        <w:t>38 116</w:t>
      </w:r>
      <w:r w:rsidRPr="00411F47">
        <w:rPr>
          <w:lang w:val="bg-BG"/>
        </w:rPr>
        <w:t xml:space="preserve"> хил.лв. В края н</w:t>
      </w:r>
      <w:r w:rsidR="003F0914">
        <w:rPr>
          <w:lang w:val="bg-BG"/>
        </w:rPr>
        <w:t>а</w:t>
      </w:r>
      <w:r w:rsidRPr="00411F47">
        <w:rPr>
          <w:lang w:val="bg-BG"/>
        </w:rPr>
        <w:t xml:space="preserve"> 20</w:t>
      </w:r>
      <w:r w:rsidR="002D219B" w:rsidRPr="00411F47">
        <w:rPr>
          <w:lang w:val="bg-BG"/>
        </w:rPr>
        <w:t>20</w:t>
      </w:r>
      <w:r w:rsidRPr="00411F47">
        <w:rPr>
          <w:lang w:val="bg-BG"/>
        </w:rPr>
        <w:t xml:space="preserve"> година предприятията в преработващата промишленост са </w:t>
      </w:r>
      <w:r w:rsidR="002D219B" w:rsidRPr="00411F47">
        <w:rPr>
          <w:lang w:val="bg-BG"/>
        </w:rPr>
        <w:t>намаляват с 1 и са 47 на брой</w:t>
      </w:r>
      <w:r w:rsidR="00A32193" w:rsidRPr="00411F47">
        <w:rPr>
          <w:lang w:val="bg-BG"/>
        </w:rPr>
        <w:t>, но произвеждат продукция за 39 509</w:t>
      </w:r>
      <w:r w:rsidR="00E70483" w:rsidRPr="00411F47">
        <w:rPr>
          <w:lang w:val="bg-BG"/>
        </w:rPr>
        <w:t xml:space="preserve"> хил.лв.</w:t>
      </w:r>
      <w:r w:rsidRPr="00411F47">
        <w:rPr>
          <w:lang w:val="bg-BG"/>
        </w:rPr>
        <w:t xml:space="preserve">, което е </w:t>
      </w:r>
      <w:r w:rsidR="00A32193" w:rsidRPr="00411F47">
        <w:rPr>
          <w:lang w:val="bg-BG"/>
        </w:rPr>
        <w:t>увеличение</w:t>
      </w:r>
      <w:r w:rsidRPr="00411F47">
        <w:rPr>
          <w:lang w:val="bg-BG"/>
        </w:rPr>
        <w:t xml:space="preserve"> спрямо предходната година</w:t>
      </w:r>
      <w:r w:rsidR="00A32193" w:rsidRPr="00411F47">
        <w:rPr>
          <w:lang w:val="bg-BG"/>
        </w:rPr>
        <w:t>.</w:t>
      </w:r>
      <w:r w:rsidRPr="00411F47">
        <w:rPr>
          <w:lang w:val="bg-BG"/>
        </w:rPr>
        <w:t xml:space="preserve"> В сектор „Транспортни услуги“ има </w:t>
      </w:r>
      <w:r w:rsidR="00A32193" w:rsidRPr="00411F47">
        <w:rPr>
          <w:lang w:val="bg-BG"/>
        </w:rPr>
        <w:t>68</w:t>
      </w:r>
      <w:r w:rsidRPr="00411F47">
        <w:rPr>
          <w:lang w:val="bg-BG"/>
        </w:rPr>
        <w:t xml:space="preserve"> фирми към 31.12.20</w:t>
      </w:r>
      <w:r w:rsidR="00A32193" w:rsidRPr="00411F47">
        <w:rPr>
          <w:lang w:val="bg-BG"/>
        </w:rPr>
        <w:t>19</w:t>
      </w:r>
      <w:r w:rsidRPr="00411F47">
        <w:rPr>
          <w:lang w:val="bg-BG"/>
        </w:rPr>
        <w:t xml:space="preserve"> година, които са произвели продукция за </w:t>
      </w:r>
      <w:r w:rsidR="00A32193" w:rsidRPr="00411F47">
        <w:rPr>
          <w:lang w:val="bg-BG"/>
        </w:rPr>
        <w:t>20 236</w:t>
      </w:r>
      <w:r w:rsidRPr="00411F47">
        <w:rPr>
          <w:lang w:val="bg-BG"/>
        </w:rPr>
        <w:t xml:space="preserve"> хил.лв., а в края на следващата година предприятията в този сектор са </w:t>
      </w:r>
      <w:r w:rsidR="00A32193" w:rsidRPr="00411F47">
        <w:rPr>
          <w:lang w:val="bg-BG"/>
        </w:rPr>
        <w:t>71</w:t>
      </w:r>
      <w:r w:rsidRPr="00411F47">
        <w:rPr>
          <w:lang w:val="bg-BG"/>
        </w:rPr>
        <w:t xml:space="preserve"> с произведена продукция за </w:t>
      </w:r>
      <w:r w:rsidR="00A32193" w:rsidRPr="00411F47">
        <w:rPr>
          <w:lang w:val="bg-BG"/>
        </w:rPr>
        <w:t>31 322</w:t>
      </w:r>
      <w:r w:rsidRPr="00411F47">
        <w:rPr>
          <w:lang w:val="bg-BG"/>
        </w:rPr>
        <w:t xml:space="preserve"> хил.лв. Предприятията </w:t>
      </w:r>
      <w:r w:rsidR="00C0648B" w:rsidRPr="00411F47">
        <w:rPr>
          <w:lang w:val="bg-BG"/>
        </w:rPr>
        <w:t>се увеличават с 3</w:t>
      </w:r>
      <w:r w:rsidRPr="00411F47">
        <w:rPr>
          <w:lang w:val="bg-BG"/>
        </w:rPr>
        <w:t xml:space="preserve">, </w:t>
      </w:r>
      <w:r w:rsidR="00C0648B" w:rsidRPr="00411F47">
        <w:rPr>
          <w:lang w:val="bg-BG"/>
        </w:rPr>
        <w:t>а</w:t>
      </w:r>
      <w:r w:rsidRPr="00411F47">
        <w:rPr>
          <w:lang w:val="bg-BG"/>
        </w:rPr>
        <w:t xml:space="preserve"> произведената продукция е увеличена с </w:t>
      </w:r>
      <w:r w:rsidR="00C0648B" w:rsidRPr="00411F47">
        <w:rPr>
          <w:lang w:val="bg-BG"/>
        </w:rPr>
        <w:t>35.4</w:t>
      </w:r>
      <w:r w:rsidRPr="00411F47">
        <w:rPr>
          <w:lang w:val="bg-BG"/>
        </w:rPr>
        <w:t xml:space="preserve">% спрямо предходната година. Най-много фирми през двете години има в сектора „Търговия; ремонт на автомобили и мотоциклети“ – </w:t>
      </w:r>
      <w:r w:rsidR="00C0648B" w:rsidRPr="00411F47">
        <w:rPr>
          <w:lang w:val="bg-BG"/>
        </w:rPr>
        <w:t>184 на</w:t>
      </w:r>
      <w:r w:rsidRPr="00411F47">
        <w:rPr>
          <w:lang w:val="bg-BG"/>
        </w:rPr>
        <w:t xml:space="preserve"> бро</w:t>
      </w:r>
      <w:r w:rsidR="00C0648B" w:rsidRPr="00411F47">
        <w:rPr>
          <w:lang w:val="bg-BG"/>
        </w:rPr>
        <w:t>й</w:t>
      </w:r>
      <w:r w:rsidRPr="00411F47">
        <w:rPr>
          <w:lang w:val="bg-BG"/>
        </w:rPr>
        <w:t xml:space="preserve"> в края на 20</w:t>
      </w:r>
      <w:r w:rsidR="00C0648B" w:rsidRPr="00411F47">
        <w:rPr>
          <w:lang w:val="bg-BG"/>
        </w:rPr>
        <w:t>19</w:t>
      </w:r>
      <w:r w:rsidRPr="00411F47">
        <w:rPr>
          <w:lang w:val="bg-BG"/>
        </w:rPr>
        <w:t xml:space="preserve"> и </w:t>
      </w:r>
      <w:r w:rsidR="0030188C" w:rsidRPr="00411F47">
        <w:rPr>
          <w:lang w:val="bg-BG"/>
        </w:rPr>
        <w:t>172</w:t>
      </w:r>
      <w:r w:rsidRPr="00411F47">
        <w:rPr>
          <w:lang w:val="bg-BG"/>
        </w:rPr>
        <w:t xml:space="preserve"> в края на 20</w:t>
      </w:r>
      <w:r w:rsidR="0030188C" w:rsidRPr="00411F47">
        <w:rPr>
          <w:lang w:val="bg-BG"/>
        </w:rPr>
        <w:t>20</w:t>
      </w:r>
      <w:r w:rsidRPr="00411F47">
        <w:rPr>
          <w:lang w:val="bg-BG"/>
        </w:rPr>
        <w:t xml:space="preserve"> година. Те генерират и най-големи приходи от дейността –</w:t>
      </w:r>
      <w:r w:rsidR="0030188C" w:rsidRPr="00411F47">
        <w:rPr>
          <w:lang w:val="bg-BG"/>
        </w:rPr>
        <w:t xml:space="preserve"> 121 236</w:t>
      </w:r>
      <w:r w:rsidRPr="00411F47">
        <w:rPr>
          <w:lang w:val="bg-BG"/>
        </w:rPr>
        <w:t xml:space="preserve"> хил. лв. към 31.12.20</w:t>
      </w:r>
      <w:r w:rsidR="0030188C" w:rsidRPr="00411F47">
        <w:rPr>
          <w:lang w:val="bg-BG"/>
        </w:rPr>
        <w:t>19</w:t>
      </w:r>
      <w:r w:rsidRPr="00411F47">
        <w:rPr>
          <w:lang w:val="bg-BG"/>
        </w:rPr>
        <w:t xml:space="preserve"> и </w:t>
      </w:r>
      <w:r w:rsidR="0030188C" w:rsidRPr="00411F47">
        <w:rPr>
          <w:lang w:val="bg-BG"/>
        </w:rPr>
        <w:t>103 614</w:t>
      </w:r>
      <w:r w:rsidRPr="00411F47">
        <w:rPr>
          <w:lang w:val="bg-BG"/>
        </w:rPr>
        <w:t xml:space="preserve"> хил.лв. към 31.12.20</w:t>
      </w:r>
      <w:r w:rsidR="0030188C" w:rsidRPr="00411F47">
        <w:rPr>
          <w:lang w:val="bg-BG"/>
        </w:rPr>
        <w:t>20</w:t>
      </w:r>
      <w:r w:rsidRPr="00411F47">
        <w:rPr>
          <w:lang w:val="bg-BG"/>
        </w:rPr>
        <w:t xml:space="preserve"> година, което е съответно </w:t>
      </w:r>
      <w:r w:rsidR="00095B1C" w:rsidRPr="00411F47">
        <w:rPr>
          <w:lang w:val="bg-BG"/>
        </w:rPr>
        <w:t>54.4</w:t>
      </w:r>
      <w:r w:rsidRPr="00411F47">
        <w:rPr>
          <w:lang w:val="bg-BG"/>
        </w:rPr>
        <w:t xml:space="preserve">% и </w:t>
      </w:r>
      <w:r w:rsidR="00095B1C" w:rsidRPr="00411F47">
        <w:rPr>
          <w:lang w:val="bg-BG"/>
        </w:rPr>
        <w:t>35</w:t>
      </w:r>
      <w:r w:rsidRPr="00411F47">
        <w:rPr>
          <w:lang w:val="bg-BG"/>
        </w:rPr>
        <w:t xml:space="preserve">% от общите приходи </w:t>
      </w:r>
      <w:r w:rsidR="0030188C" w:rsidRPr="00411F47">
        <w:rPr>
          <w:lang w:val="bg-BG"/>
        </w:rPr>
        <w:t xml:space="preserve">от дейността </w:t>
      </w:r>
      <w:r w:rsidRPr="00411F47">
        <w:rPr>
          <w:lang w:val="bg-BG"/>
        </w:rPr>
        <w:t>на предприятията.</w:t>
      </w:r>
    </w:p>
    <w:p w14:paraId="6C79496F" w14:textId="77777777" w:rsidR="00F130D7" w:rsidRPr="00411F47" w:rsidRDefault="00424D79" w:rsidP="00F130D7">
      <w:pPr>
        <w:rPr>
          <w:lang w:val="bg-BG"/>
        </w:rPr>
      </w:pPr>
      <w:r w:rsidRPr="00411F47">
        <w:rPr>
          <w:lang w:val="bg-BG"/>
        </w:rPr>
        <w:t>В края на 20</w:t>
      </w:r>
      <w:r w:rsidR="005D12AD" w:rsidRPr="00411F47">
        <w:rPr>
          <w:lang w:val="bg-BG"/>
        </w:rPr>
        <w:t>19</w:t>
      </w:r>
      <w:r w:rsidRPr="00411F47">
        <w:rPr>
          <w:lang w:val="bg-BG"/>
        </w:rPr>
        <w:t xml:space="preserve"> година наетите лица в селското и горското стопанство са 169, а заетите – 256 души, които са произвели продукция за 15 600 хил.лв с нетни приходи от продажби 16 936 хил.лв. </w:t>
      </w:r>
      <w:r w:rsidR="00F130D7" w:rsidRPr="00411F47">
        <w:rPr>
          <w:lang w:val="bg-BG"/>
        </w:rPr>
        <w:t>За 2020 година данните показват, че наетите лица са 94, заетите – 105, произведената продукция е за 6 022 хил.лв., а нетните приходи от продажби - 5 254 хил.лв., което е генериране на по-малки нетни приходи от продажби.</w:t>
      </w:r>
    </w:p>
    <w:p w14:paraId="4EC0C1D6" w14:textId="57D64486" w:rsidR="00424D79" w:rsidRPr="00411F47" w:rsidRDefault="00424D79" w:rsidP="00424D79">
      <w:pPr>
        <w:rPr>
          <w:lang w:val="bg-BG"/>
        </w:rPr>
      </w:pPr>
      <w:bookmarkStart w:id="90" w:name="_Hlk93218616"/>
      <w:r w:rsidRPr="00411F47">
        <w:rPr>
          <w:lang w:val="bg-BG"/>
        </w:rPr>
        <w:t xml:space="preserve">В строителството работят </w:t>
      </w:r>
      <w:r w:rsidR="009C069E" w:rsidRPr="00411F47">
        <w:rPr>
          <w:lang w:val="bg-BG"/>
        </w:rPr>
        <w:t>2</w:t>
      </w:r>
      <w:r w:rsidRPr="00411F47">
        <w:rPr>
          <w:lang w:val="bg-BG"/>
        </w:rPr>
        <w:t>1 фирми с</w:t>
      </w:r>
      <w:r w:rsidR="001B3FFF" w:rsidRPr="00411F47">
        <w:rPr>
          <w:lang w:val="bg-BG"/>
        </w:rPr>
        <w:t>ъс 138</w:t>
      </w:r>
      <w:r w:rsidRPr="00411F47">
        <w:rPr>
          <w:lang w:val="bg-BG"/>
        </w:rPr>
        <w:t xml:space="preserve"> заети лица и </w:t>
      </w:r>
      <w:r w:rsidR="001B3FFF" w:rsidRPr="00411F47">
        <w:rPr>
          <w:lang w:val="bg-BG"/>
        </w:rPr>
        <w:t>127</w:t>
      </w:r>
      <w:r w:rsidRPr="00411F47">
        <w:rPr>
          <w:lang w:val="bg-BG"/>
        </w:rPr>
        <w:t xml:space="preserve"> наети лица, произвели продукция за </w:t>
      </w:r>
      <w:r w:rsidR="001B3FFF" w:rsidRPr="00411F47">
        <w:rPr>
          <w:lang w:val="bg-BG"/>
        </w:rPr>
        <w:t>27 100</w:t>
      </w:r>
      <w:r w:rsidRPr="00411F47">
        <w:rPr>
          <w:lang w:val="bg-BG"/>
        </w:rPr>
        <w:t xml:space="preserve"> хил.лв. към края на 20</w:t>
      </w:r>
      <w:r w:rsidR="001B3FFF" w:rsidRPr="00411F47">
        <w:rPr>
          <w:lang w:val="bg-BG"/>
        </w:rPr>
        <w:t>19</w:t>
      </w:r>
      <w:r w:rsidRPr="00411F47">
        <w:rPr>
          <w:lang w:val="bg-BG"/>
        </w:rPr>
        <w:t xml:space="preserve"> година, а след една година </w:t>
      </w:r>
      <w:r w:rsidR="003624A6" w:rsidRPr="00411F47">
        <w:rPr>
          <w:lang w:val="bg-BG"/>
        </w:rPr>
        <w:t xml:space="preserve">(2020) </w:t>
      </w:r>
      <w:r w:rsidRPr="00411F47">
        <w:rPr>
          <w:lang w:val="bg-BG"/>
        </w:rPr>
        <w:t xml:space="preserve">те са </w:t>
      </w:r>
      <w:r w:rsidR="001B3FFF" w:rsidRPr="00411F47">
        <w:rPr>
          <w:lang w:val="bg-BG"/>
        </w:rPr>
        <w:t>30</w:t>
      </w:r>
      <w:r w:rsidRPr="00411F47">
        <w:rPr>
          <w:lang w:val="bg-BG"/>
        </w:rPr>
        <w:t xml:space="preserve"> </w:t>
      </w:r>
      <w:r w:rsidRPr="00411F47">
        <w:rPr>
          <w:lang w:val="bg-BG"/>
        </w:rPr>
        <w:lastRenderedPageBreak/>
        <w:t xml:space="preserve">(увеличение с </w:t>
      </w:r>
      <w:r w:rsidR="001B3FFF" w:rsidRPr="00411F47">
        <w:rPr>
          <w:lang w:val="bg-BG"/>
        </w:rPr>
        <w:t>30</w:t>
      </w:r>
      <w:r w:rsidRPr="00411F47">
        <w:rPr>
          <w:lang w:val="bg-BG"/>
        </w:rPr>
        <w:t xml:space="preserve">%), заетите лица са </w:t>
      </w:r>
      <w:r w:rsidR="001B3FFF" w:rsidRPr="00411F47">
        <w:rPr>
          <w:lang w:val="bg-BG"/>
        </w:rPr>
        <w:t>157</w:t>
      </w:r>
      <w:r w:rsidRPr="00411F47">
        <w:rPr>
          <w:lang w:val="bg-BG"/>
        </w:rPr>
        <w:t xml:space="preserve">, а наетите – </w:t>
      </w:r>
      <w:r w:rsidR="001B3FFF" w:rsidRPr="00411F47">
        <w:rPr>
          <w:lang w:val="bg-BG"/>
        </w:rPr>
        <w:t>142</w:t>
      </w:r>
      <w:r w:rsidRPr="00411F47">
        <w:rPr>
          <w:lang w:val="bg-BG"/>
        </w:rPr>
        <w:t xml:space="preserve"> (</w:t>
      </w:r>
      <w:r w:rsidR="001B3FFF" w:rsidRPr="00411F47">
        <w:rPr>
          <w:lang w:val="bg-BG"/>
        </w:rPr>
        <w:t>увеличение</w:t>
      </w:r>
      <w:r w:rsidRPr="00411F47">
        <w:rPr>
          <w:lang w:val="bg-BG"/>
        </w:rPr>
        <w:t xml:space="preserve"> съответно с</w:t>
      </w:r>
      <w:r w:rsidR="001B3FFF" w:rsidRPr="00411F47">
        <w:rPr>
          <w:lang w:val="bg-BG"/>
        </w:rPr>
        <w:t xml:space="preserve"> 12</w:t>
      </w:r>
      <w:r w:rsidRPr="00411F47">
        <w:rPr>
          <w:lang w:val="bg-BG"/>
        </w:rPr>
        <w:t xml:space="preserve">% и </w:t>
      </w:r>
      <w:r w:rsidR="001B3FFF" w:rsidRPr="00411F47">
        <w:rPr>
          <w:lang w:val="bg-BG"/>
        </w:rPr>
        <w:t>10</w:t>
      </w:r>
      <w:r w:rsidRPr="00411F47">
        <w:rPr>
          <w:lang w:val="bg-BG"/>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0"/>
        <w:gridCol w:w="5766"/>
      </w:tblGrid>
      <w:tr w:rsidR="009D064C" w:rsidRPr="00411F47" w14:paraId="516D82BA" w14:textId="77777777" w:rsidTr="00230C6E">
        <w:tc>
          <w:tcPr>
            <w:tcW w:w="3250" w:type="dxa"/>
            <w:vMerge w:val="restart"/>
          </w:tcPr>
          <w:p w14:paraId="2BF551A8" w14:textId="77777777" w:rsidR="006A41EF" w:rsidRPr="00411F47" w:rsidRDefault="006A41EF" w:rsidP="00230C6E">
            <w:pPr>
              <w:rPr>
                <w:lang w:val="bg-BG"/>
              </w:rPr>
            </w:pPr>
            <w:bookmarkStart w:id="91" w:name="_Hlk93218712"/>
            <w:bookmarkEnd w:id="90"/>
          </w:p>
          <w:p w14:paraId="695BE050" w14:textId="38D9637E" w:rsidR="009D064C" w:rsidRPr="00411F47" w:rsidRDefault="009D064C" w:rsidP="00230C6E">
            <w:pPr>
              <w:rPr>
                <w:lang w:val="bg-BG"/>
              </w:rPr>
            </w:pPr>
            <w:r w:rsidRPr="00411F47">
              <w:rPr>
                <w:lang w:val="bg-BG"/>
              </w:rPr>
              <w:t>Структурата на общинската икономика не се променя в последните години и е типична за областта и страната.</w:t>
            </w:r>
            <w:r w:rsidR="003F0914">
              <w:rPr>
                <w:lang w:val="bg-BG"/>
              </w:rPr>
              <w:t xml:space="preserve"> </w:t>
            </w:r>
            <w:r w:rsidRPr="00411F47">
              <w:rPr>
                <w:lang w:val="bg-BG"/>
              </w:rPr>
              <w:t xml:space="preserve">Най-голям дял в БДС има секторът на услугите -53-59%, делът на </w:t>
            </w:r>
            <w:r w:rsidR="00F130D7" w:rsidRPr="00411F47">
              <w:rPr>
                <w:lang w:val="bg-BG"/>
              </w:rPr>
              <w:t>преработващата промишле-ност</w:t>
            </w:r>
            <w:r w:rsidRPr="00411F47">
              <w:rPr>
                <w:lang w:val="bg-BG"/>
              </w:rPr>
              <w:t xml:space="preserve"> е в границите 30 - 35%, а на селското стопанство – 10-11%. Развитието на иконо-миката на територията на общината зависи от следните фактори: демография, ресур-си и инвестиции.</w:t>
            </w:r>
          </w:p>
        </w:tc>
        <w:tc>
          <w:tcPr>
            <w:tcW w:w="5766" w:type="dxa"/>
          </w:tcPr>
          <w:p w14:paraId="04B93D33" w14:textId="45D1CCB3" w:rsidR="009D064C" w:rsidRPr="00411F47" w:rsidRDefault="009D064C" w:rsidP="00424D79">
            <w:pPr>
              <w:rPr>
                <w:lang w:val="bg-BG"/>
              </w:rPr>
            </w:pPr>
            <w:r w:rsidRPr="00411F47">
              <w:rPr>
                <w:noProof/>
                <w:lang w:val="bg-BG" w:eastAsia="bg-BG"/>
              </w:rPr>
              <w:drawing>
                <wp:inline distT="0" distB="0" distL="0" distR="0" wp14:anchorId="1CA6C4F9" wp14:editId="08C1C74F">
                  <wp:extent cx="3511550" cy="3253740"/>
                  <wp:effectExtent l="0" t="0" r="12700" b="3810"/>
                  <wp:docPr id="11" name="Chart 11">
                    <a:extLst xmlns:a="http://schemas.openxmlformats.org/drawingml/2006/main">
                      <a:ext uri="{FF2B5EF4-FFF2-40B4-BE49-F238E27FC236}">
                        <a16:creationId xmlns:a16="http://schemas.microsoft.com/office/drawing/2014/main" id="{F86BC475-7486-4D1C-8613-EB644E4E5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9D064C" w:rsidRPr="00411F47" w14:paraId="25C7BD49" w14:textId="77777777" w:rsidTr="00230C6E">
        <w:trPr>
          <w:trHeight w:val="58"/>
        </w:trPr>
        <w:tc>
          <w:tcPr>
            <w:tcW w:w="3250" w:type="dxa"/>
            <w:vMerge/>
          </w:tcPr>
          <w:p w14:paraId="713CF20F" w14:textId="77777777" w:rsidR="009D064C" w:rsidRPr="00411F47" w:rsidRDefault="009D064C" w:rsidP="00424D79">
            <w:pPr>
              <w:rPr>
                <w:lang w:val="bg-BG"/>
              </w:rPr>
            </w:pPr>
          </w:p>
        </w:tc>
        <w:tc>
          <w:tcPr>
            <w:tcW w:w="5766" w:type="dxa"/>
          </w:tcPr>
          <w:p w14:paraId="4A1F1725" w14:textId="746BD034" w:rsidR="009D064C" w:rsidRPr="00411F47" w:rsidRDefault="009D064C" w:rsidP="009D064C">
            <w:pPr>
              <w:pStyle w:val="Caption"/>
              <w:rPr>
                <w:lang w:val="bg-BG"/>
              </w:rPr>
            </w:pPr>
            <w:bookmarkStart w:id="92" w:name="_Toc91699727"/>
            <w:bookmarkStart w:id="93" w:name="_Toc91699771"/>
            <w:bookmarkStart w:id="94" w:name="_Toc92274047"/>
            <w:bookmarkStart w:id="95" w:name="_Toc94369038"/>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9</w:t>
            </w:r>
            <w:r w:rsidR="00A41610" w:rsidRPr="00411F47">
              <w:rPr>
                <w:noProof/>
                <w:lang w:val="bg-BG"/>
              </w:rPr>
              <w:fldChar w:fldCharType="end"/>
            </w:r>
            <w:r w:rsidRPr="00411F47">
              <w:rPr>
                <w:lang w:val="bg-BG"/>
              </w:rPr>
              <w:tab/>
            </w:r>
            <w:r w:rsidR="000A1591" w:rsidRPr="00411F47">
              <w:rPr>
                <w:lang w:val="bg-BG"/>
              </w:rPr>
              <w:tab/>
            </w:r>
            <w:r w:rsidRPr="00411F47">
              <w:rPr>
                <w:lang w:val="bg-BG"/>
              </w:rPr>
              <w:t xml:space="preserve">Брой предприятия в община Симитли по сектори </w:t>
            </w:r>
            <w:r w:rsidR="000A1591" w:rsidRPr="00411F47">
              <w:rPr>
                <w:lang w:val="bg-BG"/>
              </w:rPr>
              <w:tab/>
            </w:r>
            <w:r w:rsidR="000A1591" w:rsidRPr="00411F47">
              <w:rPr>
                <w:lang w:val="bg-BG"/>
              </w:rPr>
              <w:tab/>
            </w:r>
            <w:r w:rsidRPr="00411F47">
              <w:rPr>
                <w:lang w:val="bg-BG"/>
              </w:rPr>
              <w:t>към 31.12.2020. Източник: НСИ.</w:t>
            </w:r>
            <w:bookmarkEnd w:id="92"/>
            <w:bookmarkEnd w:id="93"/>
            <w:bookmarkEnd w:id="94"/>
            <w:bookmarkEnd w:id="95"/>
          </w:p>
        </w:tc>
      </w:tr>
      <w:tr w:rsidR="000A1591" w:rsidRPr="00411F47" w14:paraId="0A470CAB" w14:textId="77777777" w:rsidTr="00230C6E">
        <w:trPr>
          <w:trHeight w:val="58"/>
        </w:trPr>
        <w:tc>
          <w:tcPr>
            <w:tcW w:w="3250" w:type="dxa"/>
          </w:tcPr>
          <w:p w14:paraId="72539C3A" w14:textId="77777777" w:rsidR="000A1591" w:rsidRPr="00411F47" w:rsidRDefault="000A1591" w:rsidP="00424D79">
            <w:pPr>
              <w:rPr>
                <w:lang w:val="bg-BG"/>
              </w:rPr>
            </w:pPr>
          </w:p>
        </w:tc>
        <w:tc>
          <w:tcPr>
            <w:tcW w:w="5766" w:type="dxa"/>
          </w:tcPr>
          <w:p w14:paraId="0C9D515D" w14:textId="77777777" w:rsidR="000A1591" w:rsidRPr="00411F47" w:rsidRDefault="000A1591" w:rsidP="009D064C">
            <w:pPr>
              <w:pStyle w:val="Caption"/>
              <w:rPr>
                <w:lang w:val="bg-BG"/>
              </w:rPr>
            </w:pPr>
          </w:p>
        </w:tc>
      </w:tr>
      <w:bookmarkEnd w:id="91"/>
    </w:tbl>
    <w:p w14:paraId="38FE27B1" w14:textId="4DCB0B37" w:rsidR="00424D79" w:rsidRPr="00411F47" w:rsidRDefault="00424D79" w:rsidP="00424D79">
      <w:pPr>
        <w:rPr>
          <w:lang w:val="bg-BG"/>
        </w:rPr>
      </w:pPr>
    </w:p>
    <w:p w14:paraId="09458167" w14:textId="0D88C281" w:rsidR="00424D79" w:rsidRPr="00411F47" w:rsidRDefault="003D1FCE" w:rsidP="00424D79">
      <w:pPr>
        <w:rPr>
          <w:lang w:val="bg-BG"/>
        </w:rPr>
      </w:pPr>
      <w:r w:rsidRPr="00411F47">
        <w:rPr>
          <w:noProof/>
          <w:lang w:val="bg-BG" w:eastAsia="bg-BG"/>
        </w:rPr>
        <mc:AlternateContent>
          <mc:Choic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Requires="cx2">
            <w:drawing>
              <wp:inline distT="0" distB="0" distL="0" distR="0" wp14:anchorId="529A98BE" wp14:editId="1CFB0EAD">
                <wp:extent cx="5852160" cy="3329940"/>
                <wp:effectExtent l="0" t="0" r="15240" b="3810"/>
                <wp:docPr id="12" name="Chart 12">
                  <a:extLst xmlns:a="http://schemas.openxmlformats.org/drawingml/2006/main">
                    <a:ext uri="{FF2B5EF4-FFF2-40B4-BE49-F238E27FC236}">
                      <a16:creationId xmlns:a16="http://schemas.microsoft.com/office/drawing/2014/main" id="{C679D716-0F98-4872-AC94-8A79246DD47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529A98BE" wp14:editId="1CFB0EAD">
                <wp:extent cx="5852160" cy="3329940"/>
                <wp:effectExtent l="0" t="0" r="15240" b="3810"/>
                <wp:docPr id="12" name="Chart 12">
                  <a:extLst xmlns:a="http://schemas.openxmlformats.org/drawingml/2006/main">
                    <a:ext uri="{FF2B5EF4-FFF2-40B4-BE49-F238E27FC236}">
                      <a16:creationId xmlns:a16="http://schemas.microsoft.com/office/drawing/2014/main" id="{C679D716-0F98-4872-AC94-8A79246DD47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Chart 12">
                          <a:extLst>
                            <a:ext uri="{FF2B5EF4-FFF2-40B4-BE49-F238E27FC236}">
                              <a16:creationId xmlns:a16="http://schemas.microsoft.com/office/drawing/2014/main" id="{C679D716-0F98-4872-AC94-8A79246DD474}"/>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5852160" cy="3329940"/>
                        </a:xfrm>
                        <a:prstGeom prst="rect">
                          <a:avLst/>
                        </a:prstGeom>
                      </pic:spPr>
                    </pic:pic>
                  </a:graphicData>
                </a:graphic>
              </wp:inline>
            </w:drawing>
          </mc:Fallback>
        </mc:AlternateContent>
      </w:r>
    </w:p>
    <w:p w14:paraId="4A820690" w14:textId="0D20F5E2" w:rsidR="00424D79" w:rsidRPr="00411F47" w:rsidRDefault="00230C6E" w:rsidP="00230C6E">
      <w:pPr>
        <w:pStyle w:val="Caption"/>
        <w:rPr>
          <w:lang w:val="bg-BG"/>
        </w:rPr>
      </w:pPr>
      <w:bookmarkStart w:id="96" w:name="_Toc91699728"/>
      <w:bookmarkStart w:id="97" w:name="_Toc91699772"/>
      <w:bookmarkStart w:id="98" w:name="_Toc92274048"/>
      <w:bookmarkStart w:id="99" w:name="_Toc94369039"/>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10</w:t>
      </w:r>
      <w:r w:rsidR="00A41610" w:rsidRPr="00411F47">
        <w:rPr>
          <w:noProof/>
          <w:lang w:val="bg-BG"/>
        </w:rPr>
        <w:fldChar w:fldCharType="end"/>
      </w:r>
      <w:r w:rsidRPr="00411F47">
        <w:rPr>
          <w:lang w:val="bg-BG"/>
        </w:rPr>
        <w:tab/>
      </w:r>
      <w:r w:rsidR="00424D79" w:rsidRPr="00411F47">
        <w:rPr>
          <w:lang w:val="bg-BG"/>
        </w:rPr>
        <w:t>Произведена продукция в хил.</w:t>
      </w:r>
      <w:r w:rsidR="00B51D25" w:rsidRPr="00411F47">
        <w:rPr>
          <w:lang w:val="bg-BG"/>
        </w:rPr>
        <w:t xml:space="preserve"> </w:t>
      </w:r>
      <w:r w:rsidR="00424D79" w:rsidRPr="00411F47">
        <w:rPr>
          <w:lang w:val="bg-BG"/>
        </w:rPr>
        <w:t>лв</w:t>
      </w:r>
      <w:r w:rsidR="00B51D25" w:rsidRPr="00411F47">
        <w:rPr>
          <w:lang w:val="bg-BG"/>
        </w:rPr>
        <w:t>.</w:t>
      </w:r>
      <w:r w:rsidR="00424D79" w:rsidRPr="00411F47">
        <w:rPr>
          <w:lang w:val="bg-BG"/>
        </w:rPr>
        <w:t xml:space="preserve"> към 31.12.20</w:t>
      </w:r>
      <w:r w:rsidRPr="00411F47">
        <w:rPr>
          <w:lang w:val="bg-BG"/>
        </w:rPr>
        <w:t>20</w:t>
      </w:r>
      <w:r w:rsidR="00424D79" w:rsidRPr="00411F47">
        <w:rPr>
          <w:lang w:val="bg-BG"/>
        </w:rPr>
        <w:t>. Източник: НСИ.</w:t>
      </w:r>
      <w:bookmarkEnd w:id="96"/>
      <w:bookmarkEnd w:id="97"/>
      <w:bookmarkEnd w:id="98"/>
      <w:bookmarkEnd w:id="99"/>
    </w:p>
    <w:p w14:paraId="7D556EF3" w14:textId="5FC6BA0C" w:rsidR="0092766D" w:rsidRPr="00411F47" w:rsidRDefault="00B51D25" w:rsidP="00B51D25">
      <w:pPr>
        <w:rPr>
          <w:lang w:val="bg-BG"/>
        </w:rPr>
      </w:pPr>
      <w:r w:rsidRPr="00411F47">
        <w:rPr>
          <w:lang w:val="bg-BG"/>
        </w:rPr>
        <w:lastRenderedPageBreak/>
        <w:t>По данни на НСИ р</w:t>
      </w:r>
      <w:r w:rsidR="0092766D" w:rsidRPr="00411F47">
        <w:rPr>
          <w:lang w:val="bg-BG"/>
        </w:rPr>
        <w:t xml:space="preserve">азходите за придобиване на ДМА за периода 2016-2020 година трайно се увеличават, </w:t>
      </w:r>
      <w:r w:rsidRPr="00411F47">
        <w:rPr>
          <w:lang w:val="bg-BG"/>
        </w:rPr>
        <w:t>като през 2016 година те са 7 334 хил. лв., а през 2020 година – 17 848 хил. лв.</w:t>
      </w:r>
      <w:r w:rsidR="0092766D" w:rsidRPr="00411F47">
        <w:rPr>
          <w:lang w:val="bg-BG"/>
        </w:rPr>
        <w:t xml:space="preserve"> </w:t>
      </w:r>
    </w:p>
    <w:p w14:paraId="5DA245CE" w14:textId="598B90DF" w:rsidR="0092766D" w:rsidRPr="00411F47" w:rsidRDefault="00B51D25" w:rsidP="00424D79">
      <w:pPr>
        <w:rPr>
          <w:color w:val="FF0000"/>
          <w:lang w:val="bg-BG"/>
        </w:rPr>
      </w:pPr>
      <w:r w:rsidRPr="00411F47">
        <w:rPr>
          <w:noProof/>
          <w:lang w:val="bg-BG" w:eastAsia="bg-BG"/>
        </w:rPr>
        <w:drawing>
          <wp:inline distT="0" distB="0" distL="0" distR="0" wp14:anchorId="5A41930D" wp14:editId="42C40715">
            <wp:extent cx="5661660" cy="2933700"/>
            <wp:effectExtent l="0" t="0" r="15240" b="0"/>
            <wp:docPr id="2" name="Chart 2">
              <a:extLst xmlns:a="http://schemas.openxmlformats.org/drawingml/2006/main">
                <a:ext uri="{FF2B5EF4-FFF2-40B4-BE49-F238E27FC236}">
                  <a16:creationId xmlns:a16="http://schemas.microsoft.com/office/drawing/2014/main" id="{8E1C489D-4D80-4F36-AB49-44A0E2A8CF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C14602" w14:textId="42658725" w:rsidR="0092766D" w:rsidRPr="00411F47" w:rsidRDefault="0092766D" w:rsidP="0092766D">
      <w:pPr>
        <w:pStyle w:val="Caption"/>
        <w:rPr>
          <w:lang w:val="bg-BG"/>
        </w:rPr>
      </w:pPr>
      <w:bookmarkStart w:id="100" w:name="_Toc94369040"/>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11</w:t>
      </w:r>
      <w:r w:rsidR="00A41610" w:rsidRPr="00411F47">
        <w:rPr>
          <w:noProof/>
          <w:lang w:val="bg-BG"/>
        </w:rPr>
        <w:fldChar w:fldCharType="end"/>
      </w:r>
      <w:r w:rsidRPr="00411F47">
        <w:rPr>
          <w:lang w:val="bg-BG"/>
        </w:rPr>
        <w:tab/>
        <w:t>Разходи за придобиване на ДМА</w:t>
      </w:r>
      <w:r w:rsidR="00B51D25" w:rsidRPr="00411F47">
        <w:rPr>
          <w:lang w:val="bg-BG"/>
        </w:rPr>
        <w:t xml:space="preserve"> в хил. лв.</w:t>
      </w:r>
      <w:r w:rsidRPr="00411F47">
        <w:rPr>
          <w:lang w:val="bg-BG"/>
        </w:rPr>
        <w:t xml:space="preserve"> Източник: НСИ.</w:t>
      </w:r>
      <w:bookmarkEnd w:id="100"/>
    </w:p>
    <w:p w14:paraId="79429A5A" w14:textId="2CA1EF79" w:rsidR="00424D79" w:rsidRPr="00411F47" w:rsidRDefault="00B51D25" w:rsidP="00B51D25">
      <w:pPr>
        <w:rPr>
          <w:lang w:val="bg-BG"/>
        </w:rPr>
      </w:pPr>
      <w:r w:rsidRPr="00411F47">
        <w:rPr>
          <w:lang w:val="bg-BG"/>
        </w:rPr>
        <w:t xml:space="preserve">Чуждестранните преки инвестиции </w:t>
      </w:r>
      <w:r w:rsidR="00740209" w:rsidRPr="00411F47">
        <w:rPr>
          <w:lang w:val="bg-BG"/>
        </w:rPr>
        <w:t>в нефинансовите предприятия на</w:t>
      </w:r>
      <w:r w:rsidRPr="00411F47">
        <w:rPr>
          <w:lang w:val="bg-BG"/>
        </w:rPr>
        <w:t xml:space="preserve"> общината бележат най-висок ръст през 2016 годи</w:t>
      </w:r>
      <w:r w:rsidR="00740209" w:rsidRPr="00411F47">
        <w:rPr>
          <w:lang w:val="bg-BG"/>
        </w:rPr>
        <w:t>на, когато са 2 013.7 хил. евро, а през 2020 година – 1 206.1 хил. евро.</w:t>
      </w:r>
    </w:p>
    <w:p w14:paraId="070D40CD" w14:textId="6F0DD339" w:rsidR="00B51D25" w:rsidRPr="00411F47" w:rsidRDefault="00B51D25" w:rsidP="00B51D25">
      <w:pPr>
        <w:rPr>
          <w:lang w:val="bg-BG"/>
        </w:rPr>
      </w:pPr>
      <w:r w:rsidRPr="00411F47">
        <w:rPr>
          <w:noProof/>
          <w:lang w:val="bg-BG" w:eastAsia="bg-BG"/>
        </w:rPr>
        <w:drawing>
          <wp:inline distT="0" distB="0" distL="0" distR="0" wp14:anchorId="17057238" wp14:editId="25897AE0">
            <wp:extent cx="5638800" cy="2819400"/>
            <wp:effectExtent l="0" t="0" r="0" b="0"/>
            <wp:docPr id="48" name="Chart 48">
              <a:extLst xmlns:a="http://schemas.openxmlformats.org/drawingml/2006/main">
                <a:ext uri="{FF2B5EF4-FFF2-40B4-BE49-F238E27FC236}">
                  <a16:creationId xmlns:a16="http://schemas.microsoft.com/office/drawing/2014/main" id="{4D496910-5571-4DD0-A241-05725FBC0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6D3476" w14:textId="490C98EF" w:rsidR="00740209" w:rsidRPr="00411F47" w:rsidRDefault="00740209" w:rsidP="00740209">
      <w:pPr>
        <w:pStyle w:val="Caption"/>
        <w:rPr>
          <w:lang w:val="bg-BG"/>
        </w:rPr>
      </w:pPr>
      <w:bookmarkStart w:id="101" w:name="_Toc94369041"/>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12</w:t>
      </w:r>
      <w:r w:rsidR="00A41610" w:rsidRPr="00411F47">
        <w:rPr>
          <w:noProof/>
          <w:lang w:val="bg-BG"/>
        </w:rPr>
        <w:fldChar w:fldCharType="end"/>
      </w:r>
      <w:r w:rsidRPr="00411F47">
        <w:rPr>
          <w:lang w:val="bg-BG"/>
        </w:rPr>
        <w:tab/>
        <w:t>Преки чуждестранни инвестиции в нефинансови предприятия в хил. евро. Източник: НСИ.</w:t>
      </w:r>
      <w:bookmarkEnd w:id="101"/>
    </w:p>
    <w:p w14:paraId="0B2858F2" w14:textId="77777777" w:rsidR="00424D79" w:rsidRPr="00411F47" w:rsidRDefault="00424D79" w:rsidP="005D40DC">
      <w:pPr>
        <w:pStyle w:val="Heading4"/>
        <w:rPr>
          <w:lang w:val="bg-BG"/>
        </w:rPr>
      </w:pPr>
      <w:bookmarkStart w:id="102" w:name="_Hlk93219061"/>
      <w:r w:rsidRPr="00411F47">
        <w:rPr>
          <w:lang w:val="bg-BG"/>
        </w:rPr>
        <w:t>Селско стопанство</w:t>
      </w:r>
    </w:p>
    <w:p w14:paraId="25E90545" w14:textId="3C03EF18" w:rsidR="00424D79" w:rsidRPr="00411F47" w:rsidRDefault="00424D79" w:rsidP="00424D79">
      <w:pPr>
        <w:rPr>
          <w:lang w:val="bg-BG"/>
        </w:rPr>
      </w:pPr>
      <w:r w:rsidRPr="00411F47">
        <w:rPr>
          <w:b/>
          <w:bCs/>
          <w:color w:val="ED7D31" w:themeColor="accent2"/>
          <w:lang w:val="bg-BG"/>
        </w:rPr>
        <w:t>Първичният сектор</w:t>
      </w:r>
      <w:r w:rsidRPr="00411F47">
        <w:rPr>
          <w:lang w:val="bg-BG"/>
        </w:rPr>
        <w:t xml:space="preserve"> е с вековни традиции в общината. Селското стопанство е представено от растениевъдство и животновъдство. Териториалните условия</w:t>
      </w:r>
      <w:r w:rsidR="00237EF2" w:rsidRPr="00411F47">
        <w:rPr>
          <w:lang w:val="bg-BG"/>
        </w:rPr>
        <w:t xml:space="preserve"> </w:t>
      </w:r>
      <w:r w:rsidRPr="00411F47">
        <w:rPr>
          <w:lang w:val="bg-BG"/>
        </w:rPr>
        <w:t xml:space="preserve">са разнообразни поради климата, почвите, както и средиземноморското влияние на река </w:t>
      </w:r>
      <w:r w:rsidRPr="00411F47">
        <w:rPr>
          <w:lang w:val="bg-BG"/>
        </w:rPr>
        <w:lastRenderedPageBreak/>
        <w:t>Струма</w:t>
      </w:r>
      <w:r w:rsidR="00237EF2" w:rsidRPr="00411F47">
        <w:rPr>
          <w:lang w:val="bg-BG"/>
        </w:rPr>
        <w:t>.</w:t>
      </w:r>
      <w:r w:rsidRPr="00411F47">
        <w:rPr>
          <w:lang w:val="bg-BG"/>
        </w:rPr>
        <w:t xml:space="preserve"> </w:t>
      </w:r>
      <w:r w:rsidR="00237EF2" w:rsidRPr="00411F47">
        <w:rPr>
          <w:lang w:val="bg-BG"/>
        </w:rPr>
        <w:t>У</w:t>
      </w:r>
      <w:r w:rsidRPr="00411F47">
        <w:rPr>
          <w:lang w:val="bg-BG"/>
        </w:rPr>
        <w:t xml:space="preserve">словията за развитие на овощарство са изключително добри. </w:t>
      </w:r>
      <w:r w:rsidR="003A76C9" w:rsidRPr="00411F47">
        <w:rPr>
          <w:lang w:val="bg-BG"/>
        </w:rPr>
        <w:t>Традициите на аграрното производство в общината са се формирали под влияние на природните дадености в Среднострумския район. Основните култури – тютюнът, зеленчуците, овощарството, лозята и пасищното животновъдство</w:t>
      </w:r>
      <w:r w:rsidR="00D85D05" w:rsidRPr="00411F47">
        <w:rPr>
          <w:lang w:val="bg-BG"/>
        </w:rPr>
        <w:t xml:space="preserve"> </w:t>
      </w:r>
      <w:r w:rsidR="003A76C9" w:rsidRPr="00411F47">
        <w:rPr>
          <w:lang w:val="bg-BG"/>
        </w:rPr>
        <w:t>дават облика на селското стопанство.</w:t>
      </w:r>
    </w:p>
    <w:p w14:paraId="44E46B51" w14:textId="430CA9EF" w:rsidR="00F31DF6" w:rsidRPr="00411F47" w:rsidRDefault="00F31DF6" w:rsidP="00424D79">
      <w:pPr>
        <w:rPr>
          <w:lang w:val="bg-BG"/>
        </w:rPr>
      </w:pPr>
      <w:r w:rsidRPr="00411F47">
        <w:rPr>
          <w:lang w:val="bg-BG"/>
        </w:rPr>
        <w:t xml:space="preserve">Съгласно данни от регистъра на земеделските стопани (Наредба 3/1999 година) на областната дирекция Земеделие Благоевград към МЗХГ през стопанската година 2015/2016 земеделските стопани в общината са 247, през 2016/2017 – 237, през 2017/2018 – 218, през 2018/2019 </w:t>
      </w:r>
      <w:r w:rsidR="00AB6C22" w:rsidRPr="00411F47">
        <w:rPr>
          <w:lang w:val="bg-BG"/>
        </w:rPr>
        <w:t>–</w:t>
      </w:r>
      <w:r w:rsidRPr="00411F47">
        <w:rPr>
          <w:lang w:val="bg-BG"/>
        </w:rPr>
        <w:t xml:space="preserve"> </w:t>
      </w:r>
      <w:r w:rsidR="00AB6C22" w:rsidRPr="00411F47">
        <w:rPr>
          <w:lang w:val="bg-BG"/>
        </w:rPr>
        <w:t xml:space="preserve">194 и през 2019/2020 – 189. За периода регистрираните земеделски стопани са </w:t>
      </w:r>
      <w:r w:rsidR="006B7AD5" w:rsidRPr="00411F47">
        <w:rPr>
          <w:lang w:val="bg-BG"/>
        </w:rPr>
        <w:t>намалели</w:t>
      </w:r>
      <w:r w:rsidR="00AB6C22" w:rsidRPr="00411F47">
        <w:rPr>
          <w:lang w:val="bg-BG"/>
        </w:rPr>
        <w:t xml:space="preserve"> с 58 или с 23.48%.</w:t>
      </w:r>
    </w:p>
    <w:p w14:paraId="386CA6FC" w14:textId="1F6C6C8B" w:rsidR="003A76C9" w:rsidRPr="00411F47" w:rsidRDefault="003A76C9" w:rsidP="00424D79">
      <w:pPr>
        <w:rPr>
          <w:lang w:val="bg-BG"/>
        </w:rPr>
      </w:pPr>
      <w:r w:rsidRPr="00411F47">
        <w:rPr>
          <w:lang w:val="bg-BG"/>
        </w:rPr>
        <w:t xml:space="preserve">Обработваемата земя в общината </w:t>
      </w:r>
      <w:r w:rsidR="000A097A" w:rsidRPr="00411F47">
        <w:rPr>
          <w:lang w:val="bg-BG"/>
        </w:rPr>
        <w:t>към края на 2020 година е 26 639.5</w:t>
      </w:r>
      <w:r w:rsidRPr="00411F47">
        <w:rPr>
          <w:lang w:val="bg-BG"/>
        </w:rPr>
        <w:t xml:space="preserve"> дка</w:t>
      </w:r>
      <w:r w:rsidR="000A097A" w:rsidRPr="00411F47">
        <w:rPr>
          <w:lang w:val="bg-BG"/>
        </w:rPr>
        <w:t>.</w:t>
      </w:r>
    </w:p>
    <w:p w14:paraId="1D8CD715" w14:textId="4334A00D" w:rsidR="00AD2911" w:rsidRPr="00411F47" w:rsidRDefault="00AD2911" w:rsidP="00AD2911">
      <w:pPr>
        <w:pStyle w:val="Caption"/>
        <w:rPr>
          <w:lang w:val="bg-BG"/>
        </w:rPr>
      </w:pPr>
      <w:bookmarkStart w:id="103" w:name="_Toc94368993"/>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1</w:t>
      </w:r>
      <w:r w:rsidR="00A41610" w:rsidRPr="00411F47">
        <w:rPr>
          <w:noProof/>
          <w:lang w:val="bg-BG"/>
        </w:rPr>
        <w:fldChar w:fldCharType="end"/>
      </w:r>
      <w:r w:rsidRPr="00411F47">
        <w:rPr>
          <w:lang w:val="bg-BG"/>
        </w:rPr>
        <w:tab/>
        <w:t>Растениевъдство в декари. Източник: община Симитли.</w:t>
      </w:r>
      <w:bookmarkEnd w:id="103"/>
    </w:p>
    <w:tbl>
      <w:tblPr>
        <w:tblStyle w:val="GridTable5Dark-Accent6"/>
        <w:tblW w:w="9435" w:type="dxa"/>
        <w:tblLook w:val="04A0" w:firstRow="1" w:lastRow="0" w:firstColumn="1" w:lastColumn="0" w:noHBand="0" w:noVBand="1"/>
      </w:tblPr>
      <w:tblGrid>
        <w:gridCol w:w="3256"/>
        <w:gridCol w:w="1263"/>
        <w:gridCol w:w="1229"/>
        <w:gridCol w:w="1195"/>
        <w:gridCol w:w="1263"/>
        <w:gridCol w:w="1229"/>
      </w:tblGrid>
      <w:tr w:rsidR="000A097A" w:rsidRPr="00411F47" w14:paraId="319C718A" w14:textId="77777777" w:rsidTr="000A0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8BACD25" w14:textId="0698BD89" w:rsidR="000A097A" w:rsidRPr="00411F47" w:rsidRDefault="000A097A" w:rsidP="00F82834">
            <w:pPr>
              <w:rPr>
                <w:lang w:val="bg-BG"/>
              </w:rPr>
            </w:pPr>
            <w:r w:rsidRPr="00411F47">
              <w:rPr>
                <w:lang w:val="bg-BG"/>
              </w:rPr>
              <w:t>Наименование</w:t>
            </w:r>
          </w:p>
        </w:tc>
        <w:tc>
          <w:tcPr>
            <w:tcW w:w="1263" w:type="dxa"/>
          </w:tcPr>
          <w:p w14:paraId="415CEBFE" w14:textId="77777777" w:rsidR="000A097A" w:rsidRPr="00411F47" w:rsidRDefault="000A097A" w:rsidP="00F82834">
            <w:pP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2016</w:t>
            </w:r>
          </w:p>
        </w:tc>
        <w:tc>
          <w:tcPr>
            <w:tcW w:w="1229" w:type="dxa"/>
          </w:tcPr>
          <w:p w14:paraId="24D64A2A" w14:textId="77777777" w:rsidR="000A097A" w:rsidRPr="00411F47" w:rsidRDefault="000A097A" w:rsidP="00F82834">
            <w:pP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2017</w:t>
            </w:r>
          </w:p>
        </w:tc>
        <w:tc>
          <w:tcPr>
            <w:tcW w:w="1195" w:type="dxa"/>
          </w:tcPr>
          <w:p w14:paraId="4BE7ED65" w14:textId="77777777" w:rsidR="000A097A" w:rsidRPr="00411F47" w:rsidRDefault="000A097A" w:rsidP="00F82834">
            <w:pP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2018</w:t>
            </w:r>
          </w:p>
        </w:tc>
        <w:tc>
          <w:tcPr>
            <w:tcW w:w="1263" w:type="dxa"/>
          </w:tcPr>
          <w:p w14:paraId="1B8B281D" w14:textId="77777777" w:rsidR="000A097A" w:rsidRPr="00411F47" w:rsidRDefault="000A097A" w:rsidP="00F82834">
            <w:pP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2019</w:t>
            </w:r>
          </w:p>
        </w:tc>
        <w:tc>
          <w:tcPr>
            <w:tcW w:w="1229" w:type="dxa"/>
          </w:tcPr>
          <w:p w14:paraId="448EB401" w14:textId="77777777" w:rsidR="000A097A" w:rsidRPr="00411F47" w:rsidRDefault="000A097A" w:rsidP="00F82834">
            <w:pP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2020</w:t>
            </w:r>
          </w:p>
        </w:tc>
      </w:tr>
      <w:tr w:rsidR="000A097A" w:rsidRPr="00411F47" w14:paraId="289D7125" w14:textId="77777777" w:rsidTr="000A0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35B3E3E" w14:textId="4E965665" w:rsidR="000A097A" w:rsidRPr="00411F47" w:rsidRDefault="000A097A" w:rsidP="00F82834">
            <w:pPr>
              <w:rPr>
                <w:lang w:val="bg-BG"/>
              </w:rPr>
            </w:pPr>
            <w:r w:rsidRPr="00411F47">
              <w:rPr>
                <w:lang w:val="bg-BG"/>
              </w:rPr>
              <w:t>Обработваеми земи</w:t>
            </w:r>
          </w:p>
        </w:tc>
        <w:tc>
          <w:tcPr>
            <w:tcW w:w="1263" w:type="dxa"/>
            <w:vAlign w:val="center"/>
          </w:tcPr>
          <w:p w14:paraId="4E6F94B5" w14:textId="79833757"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2 145</w:t>
            </w:r>
          </w:p>
        </w:tc>
        <w:tc>
          <w:tcPr>
            <w:tcW w:w="1229" w:type="dxa"/>
            <w:vAlign w:val="center"/>
          </w:tcPr>
          <w:p w14:paraId="29A8C8D5" w14:textId="34963612"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2 010</w:t>
            </w:r>
          </w:p>
        </w:tc>
        <w:tc>
          <w:tcPr>
            <w:tcW w:w="1195" w:type="dxa"/>
            <w:vAlign w:val="center"/>
          </w:tcPr>
          <w:p w14:paraId="4B2D6E7E" w14:textId="01A5106B"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1 800</w:t>
            </w:r>
          </w:p>
        </w:tc>
        <w:tc>
          <w:tcPr>
            <w:tcW w:w="1263" w:type="dxa"/>
            <w:vAlign w:val="center"/>
          </w:tcPr>
          <w:p w14:paraId="28F4ACD2" w14:textId="743B4116"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1</w:t>
            </w:r>
            <w:r w:rsidR="003D27D4" w:rsidRPr="00411F47">
              <w:rPr>
                <w:lang w:val="bg-BG"/>
              </w:rPr>
              <w:t xml:space="preserve"> </w:t>
            </w:r>
            <w:r w:rsidRPr="00411F47">
              <w:rPr>
                <w:lang w:val="bg-BG"/>
              </w:rPr>
              <w:t>950</w:t>
            </w:r>
          </w:p>
        </w:tc>
        <w:tc>
          <w:tcPr>
            <w:tcW w:w="1229" w:type="dxa"/>
            <w:vAlign w:val="center"/>
          </w:tcPr>
          <w:p w14:paraId="4D96ADFC" w14:textId="203CD617"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2</w:t>
            </w:r>
            <w:r w:rsidR="003D27D4" w:rsidRPr="00411F47">
              <w:rPr>
                <w:lang w:val="bg-BG"/>
              </w:rPr>
              <w:t xml:space="preserve"> </w:t>
            </w:r>
            <w:r w:rsidRPr="00411F47">
              <w:rPr>
                <w:lang w:val="bg-BG"/>
              </w:rPr>
              <w:t>041</w:t>
            </w:r>
          </w:p>
        </w:tc>
      </w:tr>
      <w:tr w:rsidR="000A097A" w:rsidRPr="00411F47" w14:paraId="54463B0A" w14:textId="77777777" w:rsidTr="000A097A">
        <w:tc>
          <w:tcPr>
            <w:cnfStyle w:val="001000000000" w:firstRow="0" w:lastRow="0" w:firstColumn="1" w:lastColumn="0" w:oddVBand="0" w:evenVBand="0" w:oddHBand="0" w:evenHBand="0" w:firstRowFirstColumn="0" w:firstRowLastColumn="0" w:lastRowFirstColumn="0" w:lastRowLastColumn="0"/>
            <w:tcW w:w="3256" w:type="dxa"/>
          </w:tcPr>
          <w:p w14:paraId="1579A343" w14:textId="2D30E0EF" w:rsidR="000A097A" w:rsidRPr="00411F47" w:rsidRDefault="000A097A" w:rsidP="00F82834">
            <w:pPr>
              <w:rPr>
                <w:lang w:val="bg-BG"/>
              </w:rPr>
            </w:pPr>
            <w:r w:rsidRPr="00411F47">
              <w:rPr>
                <w:lang w:val="bg-BG"/>
              </w:rPr>
              <w:t>Трайни насаждения</w:t>
            </w:r>
          </w:p>
        </w:tc>
        <w:tc>
          <w:tcPr>
            <w:tcW w:w="1263" w:type="dxa"/>
            <w:vAlign w:val="center"/>
          </w:tcPr>
          <w:p w14:paraId="7678F556" w14:textId="77777777"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363</w:t>
            </w:r>
          </w:p>
        </w:tc>
        <w:tc>
          <w:tcPr>
            <w:tcW w:w="1229" w:type="dxa"/>
            <w:vAlign w:val="center"/>
          </w:tcPr>
          <w:p w14:paraId="1968E6B2" w14:textId="77777777"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303</w:t>
            </w:r>
          </w:p>
        </w:tc>
        <w:tc>
          <w:tcPr>
            <w:tcW w:w="1195" w:type="dxa"/>
            <w:vAlign w:val="center"/>
          </w:tcPr>
          <w:p w14:paraId="6866F747" w14:textId="77777777"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303</w:t>
            </w:r>
          </w:p>
        </w:tc>
        <w:tc>
          <w:tcPr>
            <w:tcW w:w="1263" w:type="dxa"/>
            <w:vAlign w:val="center"/>
          </w:tcPr>
          <w:p w14:paraId="51295CF9" w14:textId="77777777"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259</w:t>
            </w:r>
          </w:p>
        </w:tc>
        <w:tc>
          <w:tcPr>
            <w:tcW w:w="1229" w:type="dxa"/>
            <w:vAlign w:val="center"/>
          </w:tcPr>
          <w:p w14:paraId="3AE091CD" w14:textId="77777777"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259</w:t>
            </w:r>
          </w:p>
        </w:tc>
      </w:tr>
      <w:tr w:rsidR="000A097A" w:rsidRPr="00411F47" w14:paraId="79C4EB42" w14:textId="77777777" w:rsidTr="000A0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CBCBEEC" w14:textId="626E5205" w:rsidR="000A097A" w:rsidRPr="00411F47" w:rsidRDefault="000A097A" w:rsidP="00F82834">
            <w:pPr>
              <w:rPr>
                <w:lang w:val="bg-BG"/>
              </w:rPr>
            </w:pPr>
            <w:r w:rsidRPr="00411F47">
              <w:rPr>
                <w:lang w:val="bg-BG"/>
              </w:rPr>
              <w:t>Лозя винени</w:t>
            </w:r>
          </w:p>
        </w:tc>
        <w:tc>
          <w:tcPr>
            <w:tcW w:w="1263" w:type="dxa"/>
            <w:vAlign w:val="center"/>
          </w:tcPr>
          <w:p w14:paraId="0FF51C9C" w14:textId="39EF02C9"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1 191</w:t>
            </w:r>
          </w:p>
        </w:tc>
        <w:tc>
          <w:tcPr>
            <w:tcW w:w="1229" w:type="dxa"/>
            <w:vAlign w:val="center"/>
          </w:tcPr>
          <w:p w14:paraId="49573AFA" w14:textId="00E03677"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1 191</w:t>
            </w:r>
          </w:p>
        </w:tc>
        <w:tc>
          <w:tcPr>
            <w:tcW w:w="1195" w:type="dxa"/>
            <w:vAlign w:val="center"/>
          </w:tcPr>
          <w:p w14:paraId="327E6C67" w14:textId="232E261F"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1</w:t>
            </w:r>
            <w:r w:rsidR="003D27D4" w:rsidRPr="00411F47">
              <w:rPr>
                <w:lang w:val="bg-BG"/>
              </w:rPr>
              <w:t xml:space="preserve"> </w:t>
            </w:r>
            <w:r w:rsidRPr="00411F47">
              <w:rPr>
                <w:lang w:val="bg-BG"/>
              </w:rPr>
              <w:t>191</w:t>
            </w:r>
          </w:p>
        </w:tc>
        <w:tc>
          <w:tcPr>
            <w:tcW w:w="1263" w:type="dxa"/>
            <w:vAlign w:val="center"/>
          </w:tcPr>
          <w:p w14:paraId="37116E41" w14:textId="59DFA7F5"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1</w:t>
            </w:r>
            <w:r w:rsidR="003D27D4" w:rsidRPr="00411F47">
              <w:rPr>
                <w:lang w:val="bg-BG"/>
              </w:rPr>
              <w:t xml:space="preserve"> </w:t>
            </w:r>
            <w:r w:rsidRPr="00411F47">
              <w:rPr>
                <w:lang w:val="bg-BG"/>
              </w:rPr>
              <w:t>191</w:t>
            </w:r>
          </w:p>
        </w:tc>
        <w:tc>
          <w:tcPr>
            <w:tcW w:w="1229" w:type="dxa"/>
            <w:vAlign w:val="center"/>
          </w:tcPr>
          <w:p w14:paraId="32BF8E5A" w14:textId="58EDF5D0"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1</w:t>
            </w:r>
            <w:r w:rsidR="003D27D4" w:rsidRPr="00411F47">
              <w:rPr>
                <w:lang w:val="bg-BG"/>
              </w:rPr>
              <w:t xml:space="preserve"> </w:t>
            </w:r>
            <w:r w:rsidRPr="00411F47">
              <w:rPr>
                <w:lang w:val="bg-BG"/>
              </w:rPr>
              <w:t>191</w:t>
            </w:r>
          </w:p>
        </w:tc>
      </w:tr>
      <w:tr w:rsidR="000A097A" w:rsidRPr="00411F47" w14:paraId="36914FE7" w14:textId="77777777" w:rsidTr="000A097A">
        <w:tc>
          <w:tcPr>
            <w:cnfStyle w:val="001000000000" w:firstRow="0" w:lastRow="0" w:firstColumn="1" w:lastColumn="0" w:oddVBand="0" w:evenVBand="0" w:oddHBand="0" w:evenHBand="0" w:firstRowFirstColumn="0" w:firstRowLastColumn="0" w:lastRowFirstColumn="0" w:lastRowLastColumn="0"/>
            <w:tcW w:w="3256" w:type="dxa"/>
          </w:tcPr>
          <w:p w14:paraId="289D6160" w14:textId="1312EB96" w:rsidR="000A097A" w:rsidRPr="00411F47" w:rsidRDefault="000A097A" w:rsidP="00F82834">
            <w:pPr>
              <w:rPr>
                <w:lang w:val="bg-BG"/>
              </w:rPr>
            </w:pPr>
            <w:r w:rsidRPr="00411F47">
              <w:rPr>
                <w:lang w:val="bg-BG"/>
              </w:rPr>
              <w:t>Лозя десертни</w:t>
            </w:r>
          </w:p>
        </w:tc>
        <w:tc>
          <w:tcPr>
            <w:tcW w:w="1263" w:type="dxa"/>
            <w:vAlign w:val="center"/>
          </w:tcPr>
          <w:p w14:paraId="38AD6EB3" w14:textId="77777777"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100</w:t>
            </w:r>
          </w:p>
        </w:tc>
        <w:tc>
          <w:tcPr>
            <w:tcW w:w="1229" w:type="dxa"/>
            <w:vAlign w:val="center"/>
          </w:tcPr>
          <w:p w14:paraId="707CA629" w14:textId="77777777"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100</w:t>
            </w:r>
          </w:p>
        </w:tc>
        <w:tc>
          <w:tcPr>
            <w:tcW w:w="1195" w:type="dxa"/>
            <w:vAlign w:val="center"/>
          </w:tcPr>
          <w:p w14:paraId="78FF6AA0" w14:textId="77777777"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100</w:t>
            </w:r>
          </w:p>
        </w:tc>
        <w:tc>
          <w:tcPr>
            <w:tcW w:w="1263" w:type="dxa"/>
            <w:vAlign w:val="center"/>
          </w:tcPr>
          <w:p w14:paraId="79AA8684" w14:textId="77777777"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100</w:t>
            </w:r>
          </w:p>
        </w:tc>
        <w:tc>
          <w:tcPr>
            <w:tcW w:w="1229" w:type="dxa"/>
            <w:vAlign w:val="center"/>
          </w:tcPr>
          <w:p w14:paraId="1DF762AD" w14:textId="77777777"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100</w:t>
            </w:r>
          </w:p>
        </w:tc>
      </w:tr>
      <w:tr w:rsidR="000A097A" w:rsidRPr="00411F47" w14:paraId="4D5A4361" w14:textId="77777777" w:rsidTr="000A0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80EBF8E" w14:textId="18E5DD2C" w:rsidR="000A097A" w:rsidRPr="00411F47" w:rsidRDefault="000A097A" w:rsidP="00F82834">
            <w:pPr>
              <w:rPr>
                <w:lang w:val="bg-BG"/>
              </w:rPr>
            </w:pPr>
            <w:r w:rsidRPr="00411F47">
              <w:rPr>
                <w:lang w:val="bg-BG"/>
              </w:rPr>
              <w:t>Оранжерии</w:t>
            </w:r>
          </w:p>
        </w:tc>
        <w:tc>
          <w:tcPr>
            <w:tcW w:w="1263" w:type="dxa"/>
            <w:vAlign w:val="center"/>
          </w:tcPr>
          <w:p w14:paraId="08D771B2" w14:textId="052A962C"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48.5</w:t>
            </w:r>
          </w:p>
        </w:tc>
        <w:tc>
          <w:tcPr>
            <w:tcW w:w="1229" w:type="dxa"/>
            <w:vAlign w:val="center"/>
          </w:tcPr>
          <w:p w14:paraId="4C317B9A" w14:textId="006D6C4B"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48.5</w:t>
            </w:r>
          </w:p>
        </w:tc>
        <w:tc>
          <w:tcPr>
            <w:tcW w:w="1195" w:type="dxa"/>
            <w:vAlign w:val="center"/>
          </w:tcPr>
          <w:p w14:paraId="215F96CB" w14:textId="1402D675"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48</w:t>
            </w:r>
            <w:r w:rsidR="003D27D4" w:rsidRPr="00411F47">
              <w:rPr>
                <w:lang w:val="bg-BG"/>
              </w:rPr>
              <w:t>.</w:t>
            </w:r>
            <w:r w:rsidRPr="00411F47">
              <w:rPr>
                <w:lang w:val="bg-BG"/>
              </w:rPr>
              <w:t>5</w:t>
            </w:r>
          </w:p>
        </w:tc>
        <w:tc>
          <w:tcPr>
            <w:tcW w:w="1263" w:type="dxa"/>
            <w:vAlign w:val="center"/>
          </w:tcPr>
          <w:p w14:paraId="6B28A709" w14:textId="14609FD0"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48</w:t>
            </w:r>
            <w:r w:rsidR="003D27D4" w:rsidRPr="00411F47">
              <w:rPr>
                <w:lang w:val="bg-BG"/>
              </w:rPr>
              <w:t>.</w:t>
            </w:r>
            <w:r w:rsidRPr="00411F47">
              <w:rPr>
                <w:lang w:val="bg-BG"/>
              </w:rPr>
              <w:t>5</w:t>
            </w:r>
          </w:p>
        </w:tc>
        <w:tc>
          <w:tcPr>
            <w:tcW w:w="1229" w:type="dxa"/>
            <w:vAlign w:val="center"/>
          </w:tcPr>
          <w:p w14:paraId="119CF471" w14:textId="50BEF5DF" w:rsidR="000A097A" w:rsidRPr="00411F47" w:rsidRDefault="000A097A" w:rsidP="000A097A">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48</w:t>
            </w:r>
            <w:r w:rsidR="003D27D4" w:rsidRPr="00411F47">
              <w:rPr>
                <w:lang w:val="bg-BG"/>
              </w:rPr>
              <w:t>.</w:t>
            </w:r>
            <w:r w:rsidRPr="00411F47">
              <w:rPr>
                <w:lang w:val="bg-BG"/>
              </w:rPr>
              <w:t>5</w:t>
            </w:r>
          </w:p>
        </w:tc>
      </w:tr>
      <w:tr w:rsidR="000A097A" w:rsidRPr="00411F47" w14:paraId="1E0453D2" w14:textId="77777777" w:rsidTr="000A097A">
        <w:tc>
          <w:tcPr>
            <w:cnfStyle w:val="001000000000" w:firstRow="0" w:lastRow="0" w:firstColumn="1" w:lastColumn="0" w:oddVBand="0" w:evenVBand="0" w:oddHBand="0" w:evenHBand="0" w:firstRowFirstColumn="0" w:firstRowLastColumn="0" w:lastRowFirstColumn="0" w:lastRowLastColumn="0"/>
            <w:tcW w:w="3256" w:type="dxa"/>
          </w:tcPr>
          <w:p w14:paraId="61F33876" w14:textId="37EC2630" w:rsidR="000A097A" w:rsidRPr="00411F47" w:rsidRDefault="000A097A" w:rsidP="00F82834">
            <w:pPr>
              <w:rPr>
                <w:lang w:val="bg-BG"/>
              </w:rPr>
            </w:pPr>
            <w:r w:rsidRPr="00411F47">
              <w:rPr>
                <w:lang w:val="bg-BG"/>
              </w:rPr>
              <w:t>Пасища – мери и лидави</w:t>
            </w:r>
          </w:p>
        </w:tc>
        <w:tc>
          <w:tcPr>
            <w:tcW w:w="1263" w:type="dxa"/>
            <w:vAlign w:val="center"/>
          </w:tcPr>
          <w:p w14:paraId="4AC9EBB8" w14:textId="214AAE5D"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22 400</w:t>
            </w:r>
          </w:p>
        </w:tc>
        <w:tc>
          <w:tcPr>
            <w:tcW w:w="1229" w:type="dxa"/>
            <w:vAlign w:val="center"/>
          </w:tcPr>
          <w:p w14:paraId="3F64DE6A" w14:textId="4DCFCDBB"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22 720</w:t>
            </w:r>
          </w:p>
        </w:tc>
        <w:tc>
          <w:tcPr>
            <w:tcW w:w="1195" w:type="dxa"/>
            <w:vAlign w:val="center"/>
          </w:tcPr>
          <w:p w14:paraId="1BB569EB" w14:textId="4BEA03A5"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22</w:t>
            </w:r>
            <w:r w:rsidR="003D27D4" w:rsidRPr="00411F47">
              <w:rPr>
                <w:lang w:val="bg-BG"/>
              </w:rPr>
              <w:t xml:space="preserve"> </w:t>
            </w:r>
            <w:r w:rsidRPr="00411F47">
              <w:rPr>
                <w:lang w:val="bg-BG"/>
              </w:rPr>
              <w:t>850</w:t>
            </w:r>
          </w:p>
        </w:tc>
        <w:tc>
          <w:tcPr>
            <w:tcW w:w="1263" w:type="dxa"/>
            <w:vAlign w:val="center"/>
          </w:tcPr>
          <w:p w14:paraId="19AD14F2" w14:textId="6B9AB32C"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23</w:t>
            </w:r>
            <w:r w:rsidR="003D27D4" w:rsidRPr="00411F47">
              <w:rPr>
                <w:lang w:val="bg-BG"/>
              </w:rPr>
              <w:t xml:space="preserve"> </w:t>
            </w:r>
            <w:r w:rsidRPr="00411F47">
              <w:rPr>
                <w:lang w:val="bg-BG"/>
              </w:rPr>
              <w:t>000</w:t>
            </w:r>
          </w:p>
        </w:tc>
        <w:tc>
          <w:tcPr>
            <w:tcW w:w="1229" w:type="dxa"/>
            <w:vAlign w:val="center"/>
          </w:tcPr>
          <w:p w14:paraId="200940B6" w14:textId="48EB476D" w:rsidR="000A097A" w:rsidRPr="00411F47" w:rsidRDefault="000A097A" w:rsidP="000A097A">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23</w:t>
            </w:r>
            <w:r w:rsidR="003D27D4" w:rsidRPr="00411F47">
              <w:rPr>
                <w:lang w:val="bg-BG"/>
              </w:rPr>
              <w:t xml:space="preserve"> </w:t>
            </w:r>
            <w:r w:rsidRPr="00411F47">
              <w:rPr>
                <w:lang w:val="bg-BG"/>
              </w:rPr>
              <w:t>000</w:t>
            </w:r>
          </w:p>
        </w:tc>
      </w:tr>
    </w:tbl>
    <w:p w14:paraId="6F86C2B8" w14:textId="3FAD02CB" w:rsidR="000A097A" w:rsidRPr="00411F47" w:rsidRDefault="000A097A" w:rsidP="00424D79">
      <w:pPr>
        <w:rPr>
          <w:lang w:val="bg-BG"/>
        </w:rPr>
      </w:pPr>
    </w:p>
    <w:p w14:paraId="56CAF03C" w14:textId="2B26C177" w:rsidR="003A76C9" w:rsidRPr="00411F47" w:rsidRDefault="00AD2911" w:rsidP="00AD2911">
      <w:pPr>
        <w:rPr>
          <w:lang w:val="bg-BG"/>
        </w:rPr>
      </w:pPr>
      <w:r w:rsidRPr="00411F47">
        <w:rPr>
          <w:lang w:val="bg-BG"/>
        </w:rPr>
        <w:t xml:space="preserve">От обработваемата земя </w:t>
      </w:r>
      <w:r w:rsidR="003A76C9" w:rsidRPr="00411F47">
        <w:rPr>
          <w:lang w:val="bg-BG"/>
        </w:rPr>
        <w:t xml:space="preserve">71 дка </w:t>
      </w:r>
      <w:r w:rsidRPr="00411F47">
        <w:rPr>
          <w:lang w:val="bg-BG"/>
        </w:rPr>
        <w:t xml:space="preserve">са </w:t>
      </w:r>
      <w:r w:rsidR="003A76C9" w:rsidRPr="00411F47">
        <w:rPr>
          <w:lang w:val="bg-BG"/>
        </w:rPr>
        <w:t>зърнени култури;</w:t>
      </w:r>
      <w:r w:rsidRPr="00411F47">
        <w:rPr>
          <w:lang w:val="bg-BG"/>
        </w:rPr>
        <w:t xml:space="preserve"> </w:t>
      </w:r>
      <w:r w:rsidR="003A76C9" w:rsidRPr="00411F47">
        <w:rPr>
          <w:lang w:val="bg-BG"/>
        </w:rPr>
        <w:t xml:space="preserve">600 дка </w:t>
      </w:r>
      <w:r w:rsidRPr="00411F47">
        <w:rPr>
          <w:lang w:val="bg-BG"/>
        </w:rPr>
        <w:t xml:space="preserve">- </w:t>
      </w:r>
      <w:r w:rsidR="003A76C9" w:rsidRPr="00411F47">
        <w:rPr>
          <w:lang w:val="bg-BG"/>
        </w:rPr>
        <w:t>технически култури;</w:t>
      </w:r>
      <w:r w:rsidRPr="00411F47">
        <w:rPr>
          <w:lang w:val="bg-BG"/>
        </w:rPr>
        <w:t xml:space="preserve"> </w:t>
      </w:r>
      <w:r w:rsidR="003A76C9" w:rsidRPr="00411F47">
        <w:rPr>
          <w:lang w:val="bg-BG"/>
        </w:rPr>
        <w:t xml:space="preserve">540 дка </w:t>
      </w:r>
      <w:r w:rsidRPr="00411F47">
        <w:rPr>
          <w:lang w:val="bg-BG"/>
        </w:rPr>
        <w:t xml:space="preserve">- </w:t>
      </w:r>
      <w:r w:rsidR="003A76C9" w:rsidRPr="00411F47">
        <w:rPr>
          <w:lang w:val="bg-BG"/>
        </w:rPr>
        <w:t>зеленчуци;</w:t>
      </w:r>
      <w:r w:rsidRPr="00411F47">
        <w:rPr>
          <w:lang w:val="bg-BG"/>
        </w:rPr>
        <w:t xml:space="preserve"> </w:t>
      </w:r>
      <w:r w:rsidR="003A76C9" w:rsidRPr="00411F47">
        <w:rPr>
          <w:lang w:val="bg-BG"/>
        </w:rPr>
        <w:t xml:space="preserve">800 дка </w:t>
      </w:r>
      <w:r w:rsidRPr="00411F47">
        <w:rPr>
          <w:lang w:val="bg-BG"/>
        </w:rPr>
        <w:t xml:space="preserve">- </w:t>
      </w:r>
      <w:r w:rsidR="003A76C9" w:rsidRPr="00411F47">
        <w:rPr>
          <w:lang w:val="bg-BG"/>
        </w:rPr>
        <w:t>фуражни култури.</w:t>
      </w:r>
    </w:p>
    <w:p w14:paraId="4BF535A5" w14:textId="74BB7414" w:rsidR="003A76C9" w:rsidRPr="00411F47" w:rsidRDefault="007F3F5B" w:rsidP="003A76C9">
      <w:pPr>
        <w:rPr>
          <w:lang w:val="bg-BG"/>
        </w:rPr>
      </w:pPr>
      <w:r w:rsidRPr="00411F47">
        <w:rPr>
          <w:lang w:val="bg-BG"/>
        </w:rPr>
        <w:t xml:space="preserve">Към края на 2020 година </w:t>
      </w:r>
      <w:r w:rsidR="000C1D57" w:rsidRPr="00411F47">
        <w:rPr>
          <w:lang w:val="bg-BG"/>
        </w:rPr>
        <w:t xml:space="preserve">овощните градини </w:t>
      </w:r>
      <w:r w:rsidR="005B1A8D" w:rsidRPr="00411F47">
        <w:rPr>
          <w:lang w:val="bg-BG"/>
        </w:rPr>
        <w:t>с</w:t>
      </w:r>
      <w:r w:rsidR="000C1D57" w:rsidRPr="00411F47">
        <w:rPr>
          <w:lang w:val="bg-BG"/>
        </w:rPr>
        <w:t xml:space="preserve">а 259 дка, а лозята – 1 291 дка. Оранжериите в общината са 48.5 дка. Пасищата, общинските мери и ливади са </w:t>
      </w:r>
      <w:r w:rsidR="00EC4423" w:rsidRPr="00411F47">
        <w:rPr>
          <w:lang w:val="bg-BG"/>
        </w:rPr>
        <w:t>23 000</w:t>
      </w:r>
      <w:r w:rsidR="000C1D57" w:rsidRPr="00411F47">
        <w:rPr>
          <w:lang w:val="bg-BG"/>
        </w:rPr>
        <w:t xml:space="preserve"> дка.</w:t>
      </w:r>
    </w:p>
    <w:p w14:paraId="1880871E" w14:textId="51F83F5B" w:rsidR="00603CF0" w:rsidRPr="00411F47" w:rsidRDefault="00603CF0" w:rsidP="00603CF0">
      <w:pPr>
        <w:pStyle w:val="Caption"/>
        <w:rPr>
          <w:lang w:val="bg-BG"/>
        </w:rPr>
      </w:pPr>
      <w:bookmarkStart w:id="104" w:name="_Toc94368994"/>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2</w:t>
      </w:r>
      <w:r w:rsidR="00A41610" w:rsidRPr="00411F47">
        <w:rPr>
          <w:noProof/>
          <w:lang w:val="bg-BG"/>
        </w:rPr>
        <w:fldChar w:fldCharType="end"/>
      </w:r>
      <w:r w:rsidRPr="00411F47">
        <w:rPr>
          <w:lang w:val="bg-BG"/>
        </w:rPr>
        <w:tab/>
        <w:t xml:space="preserve">Отглеждани култури </w:t>
      </w:r>
      <w:r w:rsidR="005B1A8D" w:rsidRPr="00411F47">
        <w:rPr>
          <w:lang w:val="bg-BG"/>
        </w:rPr>
        <w:t xml:space="preserve">по площ и добив </w:t>
      </w:r>
      <w:r w:rsidRPr="00411F47">
        <w:rPr>
          <w:lang w:val="bg-BG"/>
        </w:rPr>
        <w:t>в община Симитли. Източник: НСИ.</w:t>
      </w:r>
      <w:bookmarkEnd w:id="104"/>
    </w:p>
    <w:tbl>
      <w:tblPr>
        <w:tblStyle w:val="GridTable5Dark-Accent2"/>
        <w:tblW w:w="9085" w:type="dxa"/>
        <w:tblLook w:val="04A0" w:firstRow="1" w:lastRow="0" w:firstColumn="1" w:lastColumn="0" w:noHBand="0" w:noVBand="1"/>
      </w:tblPr>
      <w:tblGrid>
        <w:gridCol w:w="2108"/>
        <w:gridCol w:w="722"/>
        <w:gridCol w:w="735"/>
        <w:gridCol w:w="695"/>
        <w:gridCol w:w="728"/>
        <w:gridCol w:w="707"/>
        <w:gridCol w:w="630"/>
        <w:gridCol w:w="704"/>
        <w:gridCol w:w="633"/>
        <w:gridCol w:w="701"/>
        <w:gridCol w:w="722"/>
      </w:tblGrid>
      <w:tr w:rsidR="004368B5" w:rsidRPr="00411F47" w14:paraId="3FB8E8E2" w14:textId="77777777" w:rsidTr="004368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08" w:type="dxa"/>
            <w:vMerge w:val="restart"/>
            <w:vAlign w:val="center"/>
          </w:tcPr>
          <w:p w14:paraId="58550D32" w14:textId="77777777" w:rsidR="007F3F5B" w:rsidRPr="00411F47" w:rsidRDefault="007F3F5B" w:rsidP="004368B5">
            <w:pPr>
              <w:jc w:val="left"/>
              <w:rPr>
                <w:lang w:val="bg-BG"/>
              </w:rPr>
            </w:pPr>
            <w:r w:rsidRPr="00411F47">
              <w:rPr>
                <w:lang w:val="bg-BG"/>
              </w:rPr>
              <w:t>Култури - наименование</w:t>
            </w:r>
          </w:p>
        </w:tc>
        <w:tc>
          <w:tcPr>
            <w:tcW w:w="1457" w:type="dxa"/>
            <w:gridSpan w:val="2"/>
          </w:tcPr>
          <w:p w14:paraId="51E81772" w14:textId="77777777"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2016</w:t>
            </w:r>
          </w:p>
        </w:tc>
        <w:tc>
          <w:tcPr>
            <w:tcW w:w="1423" w:type="dxa"/>
            <w:gridSpan w:val="2"/>
          </w:tcPr>
          <w:p w14:paraId="4FD859EA" w14:textId="77777777"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2017</w:t>
            </w:r>
          </w:p>
        </w:tc>
        <w:tc>
          <w:tcPr>
            <w:tcW w:w="1337" w:type="dxa"/>
            <w:gridSpan w:val="2"/>
          </w:tcPr>
          <w:p w14:paraId="39FE3642" w14:textId="77777777"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2018</w:t>
            </w:r>
          </w:p>
        </w:tc>
        <w:tc>
          <w:tcPr>
            <w:tcW w:w="1337" w:type="dxa"/>
            <w:gridSpan w:val="2"/>
          </w:tcPr>
          <w:p w14:paraId="68744A0E" w14:textId="77777777"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2019</w:t>
            </w:r>
          </w:p>
        </w:tc>
        <w:tc>
          <w:tcPr>
            <w:tcW w:w="1423" w:type="dxa"/>
            <w:gridSpan w:val="2"/>
          </w:tcPr>
          <w:p w14:paraId="5049F13F" w14:textId="77777777"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2020</w:t>
            </w:r>
          </w:p>
        </w:tc>
      </w:tr>
      <w:tr w:rsidR="004368B5" w:rsidRPr="00411F47" w14:paraId="78A7BDE2" w14:textId="77777777" w:rsidTr="004368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08" w:type="dxa"/>
            <w:vMerge/>
          </w:tcPr>
          <w:p w14:paraId="33CB0EA1" w14:textId="77777777" w:rsidR="007F3F5B" w:rsidRPr="00411F47" w:rsidRDefault="007F3F5B" w:rsidP="00F82834">
            <w:pPr>
              <w:rPr>
                <w:lang w:val="bg-BG"/>
              </w:rPr>
            </w:pPr>
          </w:p>
        </w:tc>
        <w:tc>
          <w:tcPr>
            <w:tcW w:w="722" w:type="dxa"/>
          </w:tcPr>
          <w:p w14:paraId="0FFCF8E1" w14:textId="77777777"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411F47">
              <w:rPr>
                <w:b w:val="0"/>
                <w:bCs w:val="0"/>
                <w:lang w:val="bg-BG"/>
              </w:rPr>
              <w:t>дка</w:t>
            </w:r>
          </w:p>
        </w:tc>
        <w:tc>
          <w:tcPr>
            <w:tcW w:w="731" w:type="dxa"/>
          </w:tcPr>
          <w:p w14:paraId="76E480AA" w14:textId="2E7C53E3"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411F47">
              <w:rPr>
                <w:b w:val="0"/>
                <w:bCs w:val="0"/>
                <w:lang w:val="bg-BG"/>
              </w:rPr>
              <w:t>тон</w:t>
            </w:r>
          </w:p>
        </w:tc>
        <w:tc>
          <w:tcPr>
            <w:tcW w:w="695" w:type="dxa"/>
          </w:tcPr>
          <w:p w14:paraId="3728EB0D" w14:textId="77777777"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411F47">
              <w:rPr>
                <w:b w:val="0"/>
                <w:bCs w:val="0"/>
                <w:lang w:val="bg-BG"/>
              </w:rPr>
              <w:t>дка</w:t>
            </w:r>
          </w:p>
        </w:tc>
        <w:tc>
          <w:tcPr>
            <w:tcW w:w="728" w:type="dxa"/>
          </w:tcPr>
          <w:p w14:paraId="37CE1DC7" w14:textId="2619D175"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411F47">
              <w:rPr>
                <w:b w:val="0"/>
                <w:bCs w:val="0"/>
                <w:lang w:val="bg-BG"/>
              </w:rPr>
              <w:t>тон</w:t>
            </w:r>
          </w:p>
        </w:tc>
        <w:tc>
          <w:tcPr>
            <w:tcW w:w="707" w:type="dxa"/>
          </w:tcPr>
          <w:p w14:paraId="79591CC7" w14:textId="77777777"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411F47">
              <w:rPr>
                <w:b w:val="0"/>
                <w:bCs w:val="0"/>
                <w:lang w:val="bg-BG"/>
              </w:rPr>
              <w:t>дка</w:t>
            </w:r>
          </w:p>
        </w:tc>
        <w:tc>
          <w:tcPr>
            <w:tcW w:w="630" w:type="dxa"/>
          </w:tcPr>
          <w:p w14:paraId="6AB1F50D" w14:textId="5E8CC84C"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411F47">
              <w:rPr>
                <w:b w:val="0"/>
                <w:bCs w:val="0"/>
                <w:lang w:val="bg-BG"/>
              </w:rPr>
              <w:t>тон</w:t>
            </w:r>
          </w:p>
        </w:tc>
        <w:tc>
          <w:tcPr>
            <w:tcW w:w="704" w:type="dxa"/>
          </w:tcPr>
          <w:p w14:paraId="4812F02E" w14:textId="77777777"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411F47">
              <w:rPr>
                <w:b w:val="0"/>
                <w:bCs w:val="0"/>
                <w:lang w:val="bg-BG"/>
              </w:rPr>
              <w:t>дка</w:t>
            </w:r>
          </w:p>
        </w:tc>
        <w:tc>
          <w:tcPr>
            <w:tcW w:w="633" w:type="dxa"/>
          </w:tcPr>
          <w:p w14:paraId="1994E33D" w14:textId="71FCE97F"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411F47">
              <w:rPr>
                <w:b w:val="0"/>
                <w:bCs w:val="0"/>
                <w:lang w:val="bg-BG"/>
              </w:rPr>
              <w:t>тон</w:t>
            </w:r>
          </w:p>
        </w:tc>
        <w:tc>
          <w:tcPr>
            <w:tcW w:w="701" w:type="dxa"/>
          </w:tcPr>
          <w:p w14:paraId="7FDE5C6B" w14:textId="77777777"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411F47">
              <w:rPr>
                <w:b w:val="0"/>
                <w:bCs w:val="0"/>
                <w:lang w:val="bg-BG"/>
              </w:rPr>
              <w:t>дка</w:t>
            </w:r>
          </w:p>
        </w:tc>
        <w:tc>
          <w:tcPr>
            <w:tcW w:w="722" w:type="dxa"/>
          </w:tcPr>
          <w:p w14:paraId="108C7D18" w14:textId="43234FC5" w:rsidR="007F3F5B" w:rsidRPr="00411F47" w:rsidRDefault="007F3F5B" w:rsidP="00F82834">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411F47">
              <w:rPr>
                <w:b w:val="0"/>
                <w:bCs w:val="0"/>
                <w:lang w:val="bg-BG"/>
              </w:rPr>
              <w:t>тон</w:t>
            </w:r>
          </w:p>
        </w:tc>
      </w:tr>
      <w:tr w:rsidR="004368B5" w:rsidRPr="00411F47" w14:paraId="74F48D79" w14:textId="77777777" w:rsidTr="0043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tcPr>
          <w:p w14:paraId="562C81D5" w14:textId="77777777" w:rsidR="007F3F5B" w:rsidRPr="00411F47" w:rsidRDefault="007F3F5B" w:rsidP="00F82834">
            <w:pPr>
              <w:rPr>
                <w:lang w:val="bg-BG"/>
              </w:rPr>
            </w:pPr>
            <w:r w:rsidRPr="00411F47">
              <w:rPr>
                <w:lang w:val="bg-BG"/>
              </w:rPr>
              <w:t>Царевица - зърно</w:t>
            </w:r>
          </w:p>
        </w:tc>
        <w:tc>
          <w:tcPr>
            <w:tcW w:w="722" w:type="dxa"/>
            <w:vAlign w:val="center"/>
          </w:tcPr>
          <w:p w14:paraId="047DB69A"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50</w:t>
            </w:r>
          </w:p>
        </w:tc>
        <w:tc>
          <w:tcPr>
            <w:tcW w:w="731" w:type="dxa"/>
            <w:vAlign w:val="center"/>
          </w:tcPr>
          <w:p w14:paraId="65D2ECD6"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14</w:t>
            </w:r>
          </w:p>
        </w:tc>
        <w:tc>
          <w:tcPr>
            <w:tcW w:w="695" w:type="dxa"/>
            <w:vAlign w:val="center"/>
          </w:tcPr>
          <w:p w14:paraId="67D4C51A"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50</w:t>
            </w:r>
          </w:p>
        </w:tc>
        <w:tc>
          <w:tcPr>
            <w:tcW w:w="728" w:type="dxa"/>
            <w:vAlign w:val="center"/>
          </w:tcPr>
          <w:p w14:paraId="689A5DD8" w14:textId="02D4C3C0"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15</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2</w:t>
            </w:r>
          </w:p>
        </w:tc>
        <w:tc>
          <w:tcPr>
            <w:tcW w:w="707" w:type="dxa"/>
            <w:vAlign w:val="center"/>
          </w:tcPr>
          <w:p w14:paraId="050F1ACA"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50</w:t>
            </w:r>
          </w:p>
        </w:tc>
        <w:tc>
          <w:tcPr>
            <w:tcW w:w="630" w:type="dxa"/>
            <w:vAlign w:val="center"/>
          </w:tcPr>
          <w:p w14:paraId="2F835967"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10</w:t>
            </w:r>
          </w:p>
        </w:tc>
        <w:tc>
          <w:tcPr>
            <w:tcW w:w="704" w:type="dxa"/>
            <w:vAlign w:val="center"/>
          </w:tcPr>
          <w:p w14:paraId="5D0989BA"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65</w:t>
            </w:r>
          </w:p>
        </w:tc>
        <w:tc>
          <w:tcPr>
            <w:tcW w:w="633" w:type="dxa"/>
            <w:vAlign w:val="center"/>
          </w:tcPr>
          <w:p w14:paraId="51F57F15"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13</w:t>
            </w:r>
          </w:p>
        </w:tc>
        <w:tc>
          <w:tcPr>
            <w:tcW w:w="701" w:type="dxa"/>
            <w:vAlign w:val="center"/>
          </w:tcPr>
          <w:p w14:paraId="521932A7"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60</w:t>
            </w:r>
          </w:p>
        </w:tc>
        <w:tc>
          <w:tcPr>
            <w:tcW w:w="722" w:type="dxa"/>
            <w:vAlign w:val="center"/>
          </w:tcPr>
          <w:p w14:paraId="2BB90B55"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12</w:t>
            </w:r>
          </w:p>
        </w:tc>
      </w:tr>
      <w:tr w:rsidR="004368B5" w:rsidRPr="00411F47" w14:paraId="13AC9913" w14:textId="77777777" w:rsidTr="004368B5">
        <w:tc>
          <w:tcPr>
            <w:cnfStyle w:val="001000000000" w:firstRow="0" w:lastRow="0" w:firstColumn="1" w:lastColumn="0" w:oddVBand="0" w:evenVBand="0" w:oddHBand="0" w:evenHBand="0" w:firstRowFirstColumn="0" w:firstRowLastColumn="0" w:lastRowFirstColumn="0" w:lastRowLastColumn="0"/>
            <w:tcW w:w="2108" w:type="dxa"/>
          </w:tcPr>
          <w:p w14:paraId="64E453BD" w14:textId="77777777" w:rsidR="007F3F5B" w:rsidRPr="00411F47" w:rsidRDefault="007F3F5B" w:rsidP="00F82834">
            <w:pPr>
              <w:rPr>
                <w:lang w:val="bg-BG"/>
              </w:rPr>
            </w:pPr>
            <w:r w:rsidRPr="00411F47">
              <w:rPr>
                <w:lang w:val="bg-BG"/>
              </w:rPr>
              <w:t xml:space="preserve">Пшеница </w:t>
            </w:r>
          </w:p>
        </w:tc>
        <w:tc>
          <w:tcPr>
            <w:tcW w:w="722" w:type="dxa"/>
            <w:vAlign w:val="center"/>
          </w:tcPr>
          <w:p w14:paraId="266D725F"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15</w:t>
            </w:r>
          </w:p>
        </w:tc>
        <w:tc>
          <w:tcPr>
            <w:tcW w:w="731" w:type="dxa"/>
            <w:vAlign w:val="center"/>
          </w:tcPr>
          <w:p w14:paraId="4FC971E4"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4</w:t>
            </w:r>
          </w:p>
        </w:tc>
        <w:tc>
          <w:tcPr>
            <w:tcW w:w="695" w:type="dxa"/>
            <w:vAlign w:val="center"/>
          </w:tcPr>
          <w:p w14:paraId="7E230753"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28" w:type="dxa"/>
            <w:vAlign w:val="center"/>
          </w:tcPr>
          <w:p w14:paraId="20DCF0A4"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07" w:type="dxa"/>
            <w:vAlign w:val="center"/>
          </w:tcPr>
          <w:p w14:paraId="57089639"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630" w:type="dxa"/>
            <w:vAlign w:val="center"/>
          </w:tcPr>
          <w:p w14:paraId="7F77EFF4"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04" w:type="dxa"/>
            <w:vAlign w:val="center"/>
          </w:tcPr>
          <w:p w14:paraId="373D6F62"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633" w:type="dxa"/>
            <w:vAlign w:val="center"/>
          </w:tcPr>
          <w:p w14:paraId="4AE6D34D"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01" w:type="dxa"/>
            <w:vAlign w:val="center"/>
          </w:tcPr>
          <w:p w14:paraId="1444FC81"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w:t>
            </w:r>
          </w:p>
        </w:tc>
        <w:tc>
          <w:tcPr>
            <w:tcW w:w="722" w:type="dxa"/>
            <w:vAlign w:val="center"/>
          </w:tcPr>
          <w:p w14:paraId="359797F0" w14:textId="5568245B"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.2</w:t>
            </w:r>
          </w:p>
        </w:tc>
      </w:tr>
      <w:tr w:rsidR="004368B5" w:rsidRPr="00411F47" w14:paraId="768351EE" w14:textId="77777777" w:rsidTr="0043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tcPr>
          <w:p w14:paraId="5F791AEF" w14:textId="77777777" w:rsidR="007F3F5B" w:rsidRPr="00411F47" w:rsidRDefault="007F3F5B" w:rsidP="00F82834">
            <w:pPr>
              <w:rPr>
                <w:lang w:val="bg-BG"/>
              </w:rPr>
            </w:pPr>
            <w:r w:rsidRPr="00411F47">
              <w:rPr>
                <w:lang w:val="bg-BG"/>
              </w:rPr>
              <w:t xml:space="preserve">Ечемик </w:t>
            </w:r>
          </w:p>
        </w:tc>
        <w:tc>
          <w:tcPr>
            <w:tcW w:w="722" w:type="dxa"/>
            <w:vAlign w:val="center"/>
          </w:tcPr>
          <w:p w14:paraId="440B2308"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60</w:t>
            </w:r>
          </w:p>
        </w:tc>
        <w:tc>
          <w:tcPr>
            <w:tcW w:w="731" w:type="dxa"/>
            <w:vAlign w:val="center"/>
          </w:tcPr>
          <w:p w14:paraId="7A4BCC6F"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15</w:t>
            </w:r>
          </w:p>
        </w:tc>
        <w:tc>
          <w:tcPr>
            <w:tcW w:w="695" w:type="dxa"/>
            <w:vAlign w:val="center"/>
          </w:tcPr>
          <w:p w14:paraId="48EEB90E"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28" w:type="dxa"/>
            <w:vAlign w:val="center"/>
          </w:tcPr>
          <w:p w14:paraId="093E3C4F"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07" w:type="dxa"/>
            <w:vAlign w:val="center"/>
          </w:tcPr>
          <w:p w14:paraId="339C5D98"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630" w:type="dxa"/>
            <w:vAlign w:val="center"/>
          </w:tcPr>
          <w:p w14:paraId="10BF6138"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04" w:type="dxa"/>
            <w:vAlign w:val="center"/>
          </w:tcPr>
          <w:p w14:paraId="19016262"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633" w:type="dxa"/>
            <w:vAlign w:val="center"/>
          </w:tcPr>
          <w:p w14:paraId="6528168D"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01" w:type="dxa"/>
            <w:vAlign w:val="center"/>
          </w:tcPr>
          <w:p w14:paraId="4DF60DF7"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w:t>
            </w:r>
          </w:p>
        </w:tc>
        <w:tc>
          <w:tcPr>
            <w:tcW w:w="722" w:type="dxa"/>
            <w:vAlign w:val="center"/>
          </w:tcPr>
          <w:p w14:paraId="7382A866" w14:textId="311587A4"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2</w:t>
            </w:r>
          </w:p>
        </w:tc>
      </w:tr>
      <w:tr w:rsidR="004368B5" w:rsidRPr="00411F47" w14:paraId="23033CF1" w14:textId="77777777" w:rsidTr="004368B5">
        <w:tc>
          <w:tcPr>
            <w:cnfStyle w:val="001000000000" w:firstRow="0" w:lastRow="0" w:firstColumn="1" w:lastColumn="0" w:oddVBand="0" w:evenVBand="0" w:oddHBand="0" w:evenHBand="0" w:firstRowFirstColumn="0" w:firstRowLastColumn="0" w:lastRowFirstColumn="0" w:lastRowLastColumn="0"/>
            <w:tcW w:w="2108" w:type="dxa"/>
          </w:tcPr>
          <w:p w14:paraId="26EB017D" w14:textId="77777777" w:rsidR="007F3F5B" w:rsidRPr="00411F47" w:rsidRDefault="007F3F5B" w:rsidP="00F82834">
            <w:pPr>
              <w:rPr>
                <w:lang w:val="bg-BG"/>
              </w:rPr>
            </w:pPr>
            <w:r w:rsidRPr="00411F47">
              <w:rPr>
                <w:lang w:val="bg-BG"/>
              </w:rPr>
              <w:t>Фасул</w:t>
            </w:r>
          </w:p>
        </w:tc>
        <w:tc>
          <w:tcPr>
            <w:tcW w:w="722" w:type="dxa"/>
            <w:vAlign w:val="center"/>
          </w:tcPr>
          <w:p w14:paraId="20A4CCCA"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35</w:t>
            </w:r>
          </w:p>
        </w:tc>
        <w:tc>
          <w:tcPr>
            <w:tcW w:w="731" w:type="dxa"/>
            <w:vAlign w:val="center"/>
          </w:tcPr>
          <w:p w14:paraId="6D511395" w14:textId="6C0F2802"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4</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9</w:t>
            </w:r>
          </w:p>
        </w:tc>
        <w:tc>
          <w:tcPr>
            <w:tcW w:w="695" w:type="dxa"/>
            <w:vAlign w:val="center"/>
          </w:tcPr>
          <w:p w14:paraId="5A692FCA"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40</w:t>
            </w:r>
          </w:p>
        </w:tc>
        <w:tc>
          <w:tcPr>
            <w:tcW w:w="728" w:type="dxa"/>
            <w:vAlign w:val="center"/>
          </w:tcPr>
          <w:p w14:paraId="105B518C" w14:textId="035CCEEA"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7</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2</w:t>
            </w:r>
          </w:p>
        </w:tc>
        <w:tc>
          <w:tcPr>
            <w:tcW w:w="707" w:type="dxa"/>
            <w:vAlign w:val="center"/>
          </w:tcPr>
          <w:p w14:paraId="1A541053"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30</w:t>
            </w:r>
          </w:p>
        </w:tc>
        <w:tc>
          <w:tcPr>
            <w:tcW w:w="630" w:type="dxa"/>
            <w:vAlign w:val="center"/>
          </w:tcPr>
          <w:p w14:paraId="2602F6ED" w14:textId="6CB91663"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4</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5</w:t>
            </w:r>
          </w:p>
        </w:tc>
        <w:tc>
          <w:tcPr>
            <w:tcW w:w="704" w:type="dxa"/>
            <w:vAlign w:val="center"/>
          </w:tcPr>
          <w:p w14:paraId="5AC7B378"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633" w:type="dxa"/>
            <w:vAlign w:val="center"/>
          </w:tcPr>
          <w:p w14:paraId="3A3CE679"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01" w:type="dxa"/>
            <w:vAlign w:val="center"/>
          </w:tcPr>
          <w:p w14:paraId="4D628EAA"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22" w:type="dxa"/>
            <w:vAlign w:val="center"/>
          </w:tcPr>
          <w:p w14:paraId="59080060"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r>
      <w:tr w:rsidR="004368B5" w:rsidRPr="00411F47" w14:paraId="4462314D" w14:textId="77777777" w:rsidTr="0043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tcPr>
          <w:p w14:paraId="4E45A9C4" w14:textId="77777777" w:rsidR="007F3F5B" w:rsidRPr="00411F47" w:rsidRDefault="007F3F5B" w:rsidP="00F82834">
            <w:pPr>
              <w:rPr>
                <w:lang w:val="bg-BG"/>
              </w:rPr>
            </w:pPr>
            <w:r w:rsidRPr="00411F47">
              <w:rPr>
                <w:lang w:val="bg-BG"/>
              </w:rPr>
              <w:lastRenderedPageBreak/>
              <w:t>Картофи</w:t>
            </w:r>
          </w:p>
        </w:tc>
        <w:tc>
          <w:tcPr>
            <w:tcW w:w="722" w:type="dxa"/>
            <w:vAlign w:val="center"/>
          </w:tcPr>
          <w:p w14:paraId="618E913A"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280</w:t>
            </w:r>
          </w:p>
        </w:tc>
        <w:tc>
          <w:tcPr>
            <w:tcW w:w="731" w:type="dxa"/>
            <w:vAlign w:val="center"/>
          </w:tcPr>
          <w:p w14:paraId="356653C9"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364</w:t>
            </w:r>
          </w:p>
        </w:tc>
        <w:tc>
          <w:tcPr>
            <w:tcW w:w="695" w:type="dxa"/>
            <w:vAlign w:val="center"/>
          </w:tcPr>
          <w:p w14:paraId="31A90735"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305</w:t>
            </w:r>
          </w:p>
        </w:tc>
        <w:tc>
          <w:tcPr>
            <w:tcW w:w="728" w:type="dxa"/>
            <w:vAlign w:val="center"/>
          </w:tcPr>
          <w:p w14:paraId="3C865724"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336</w:t>
            </w:r>
          </w:p>
        </w:tc>
        <w:tc>
          <w:tcPr>
            <w:tcW w:w="707" w:type="dxa"/>
            <w:vAlign w:val="center"/>
          </w:tcPr>
          <w:p w14:paraId="08C9E695"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305</w:t>
            </w:r>
          </w:p>
        </w:tc>
        <w:tc>
          <w:tcPr>
            <w:tcW w:w="630" w:type="dxa"/>
            <w:vAlign w:val="center"/>
          </w:tcPr>
          <w:p w14:paraId="449FA830"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305</w:t>
            </w:r>
          </w:p>
        </w:tc>
        <w:tc>
          <w:tcPr>
            <w:tcW w:w="704" w:type="dxa"/>
            <w:vAlign w:val="center"/>
          </w:tcPr>
          <w:p w14:paraId="3C040CE8"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320</w:t>
            </w:r>
          </w:p>
        </w:tc>
        <w:tc>
          <w:tcPr>
            <w:tcW w:w="633" w:type="dxa"/>
            <w:vAlign w:val="center"/>
          </w:tcPr>
          <w:p w14:paraId="02700776"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605</w:t>
            </w:r>
          </w:p>
        </w:tc>
        <w:tc>
          <w:tcPr>
            <w:tcW w:w="701" w:type="dxa"/>
            <w:vAlign w:val="center"/>
          </w:tcPr>
          <w:p w14:paraId="1EDAF1EA"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350</w:t>
            </w:r>
          </w:p>
        </w:tc>
        <w:tc>
          <w:tcPr>
            <w:tcW w:w="722" w:type="dxa"/>
            <w:vAlign w:val="center"/>
          </w:tcPr>
          <w:p w14:paraId="507F72C1"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700</w:t>
            </w:r>
          </w:p>
        </w:tc>
      </w:tr>
      <w:tr w:rsidR="004368B5" w:rsidRPr="00411F47" w14:paraId="533FC79D" w14:textId="77777777" w:rsidTr="004368B5">
        <w:tc>
          <w:tcPr>
            <w:cnfStyle w:val="001000000000" w:firstRow="0" w:lastRow="0" w:firstColumn="1" w:lastColumn="0" w:oddVBand="0" w:evenVBand="0" w:oddHBand="0" w:evenHBand="0" w:firstRowFirstColumn="0" w:firstRowLastColumn="0" w:lastRowFirstColumn="0" w:lastRowLastColumn="0"/>
            <w:tcW w:w="2108" w:type="dxa"/>
          </w:tcPr>
          <w:p w14:paraId="060A32FD" w14:textId="77777777" w:rsidR="007F3F5B" w:rsidRPr="00411F47" w:rsidRDefault="007F3F5B" w:rsidP="00F82834">
            <w:pPr>
              <w:rPr>
                <w:lang w:val="bg-BG"/>
              </w:rPr>
            </w:pPr>
            <w:r w:rsidRPr="00411F47">
              <w:rPr>
                <w:lang w:val="bg-BG"/>
              </w:rPr>
              <w:t>Домати</w:t>
            </w:r>
          </w:p>
        </w:tc>
        <w:tc>
          <w:tcPr>
            <w:tcW w:w="722" w:type="dxa"/>
            <w:vAlign w:val="center"/>
          </w:tcPr>
          <w:p w14:paraId="5052C97C"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90</w:t>
            </w:r>
          </w:p>
        </w:tc>
        <w:tc>
          <w:tcPr>
            <w:tcW w:w="731" w:type="dxa"/>
            <w:vAlign w:val="center"/>
          </w:tcPr>
          <w:p w14:paraId="13086F05"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288</w:t>
            </w:r>
          </w:p>
        </w:tc>
        <w:tc>
          <w:tcPr>
            <w:tcW w:w="695" w:type="dxa"/>
            <w:vAlign w:val="center"/>
          </w:tcPr>
          <w:p w14:paraId="4597C58B"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95</w:t>
            </w:r>
          </w:p>
        </w:tc>
        <w:tc>
          <w:tcPr>
            <w:tcW w:w="728" w:type="dxa"/>
            <w:vAlign w:val="center"/>
          </w:tcPr>
          <w:p w14:paraId="6A823E35" w14:textId="46D895EF"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332</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5</w:t>
            </w:r>
          </w:p>
        </w:tc>
        <w:tc>
          <w:tcPr>
            <w:tcW w:w="707" w:type="dxa"/>
            <w:vAlign w:val="center"/>
          </w:tcPr>
          <w:p w14:paraId="219979DB"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90</w:t>
            </w:r>
          </w:p>
        </w:tc>
        <w:tc>
          <w:tcPr>
            <w:tcW w:w="630" w:type="dxa"/>
            <w:vAlign w:val="center"/>
          </w:tcPr>
          <w:p w14:paraId="17E4910A"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270</w:t>
            </w:r>
          </w:p>
        </w:tc>
        <w:tc>
          <w:tcPr>
            <w:tcW w:w="704" w:type="dxa"/>
            <w:vAlign w:val="center"/>
          </w:tcPr>
          <w:p w14:paraId="369CF53D"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90</w:t>
            </w:r>
          </w:p>
        </w:tc>
        <w:tc>
          <w:tcPr>
            <w:tcW w:w="633" w:type="dxa"/>
            <w:vAlign w:val="center"/>
          </w:tcPr>
          <w:p w14:paraId="3E78FF60"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243</w:t>
            </w:r>
          </w:p>
        </w:tc>
        <w:tc>
          <w:tcPr>
            <w:tcW w:w="701" w:type="dxa"/>
            <w:vAlign w:val="center"/>
          </w:tcPr>
          <w:p w14:paraId="42E9D406"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90</w:t>
            </w:r>
          </w:p>
        </w:tc>
        <w:tc>
          <w:tcPr>
            <w:tcW w:w="722" w:type="dxa"/>
            <w:vAlign w:val="center"/>
          </w:tcPr>
          <w:p w14:paraId="1F77D554"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252</w:t>
            </w:r>
          </w:p>
        </w:tc>
      </w:tr>
      <w:tr w:rsidR="004368B5" w:rsidRPr="00411F47" w14:paraId="1BB8A476" w14:textId="77777777" w:rsidTr="0043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tcPr>
          <w:p w14:paraId="50D9B28B" w14:textId="77777777" w:rsidR="007F3F5B" w:rsidRPr="00411F47" w:rsidRDefault="007F3F5B" w:rsidP="00F82834">
            <w:pPr>
              <w:rPr>
                <w:lang w:val="bg-BG"/>
              </w:rPr>
            </w:pPr>
            <w:r w:rsidRPr="00411F47">
              <w:rPr>
                <w:lang w:val="bg-BG"/>
              </w:rPr>
              <w:t>Пипер</w:t>
            </w:r>
          </w:p>
        </w:tc>
        <w:tc>
          <w:tcPr>
            <w:tcW w:w="722" w:type="dxa"/>
            <w:vAlign w:val="center"/>
          </w:tcPr>
          <w:p w14:paraId="4AA35689"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65</w:t>
            </w:r>
          </w:p>
        </w:tc>
        <w:tc>
          <w:tcPr>
            <w:tcW w:w="731" w:type="dxa"/>
            <w:vAlign w:val="center"/>
          </w:tcPr>
          <w:p w14:paraId="773BB004" w14:textId="675D1C13"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110</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5</w:t>
            </w:r>
          </w:p>
        </w:tc>
        <w:tc>
          <w:tcPr>
            <w:tcW w:w="695" w:type="dxa"/>
            <w:vAlign w:val="center"/>
          </w:tcPr>
          <w:p w14:paraId="47DC7905"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70</w:t>
            </w:r>
          </w:p>
        </w:tc>
        <w:tc>
          <w:tcPr>
            <w:tcW w:w="728" w:type="dxa"/>
            <w:vAlign w:val="center"/>
          </w:tcPr>
          <w:p w14:paraId="701BA07C"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84</w:t>
            </w:r>
          </w:p>
        </w:tc>
        <w:tc>
          <w:tcPr>
            <w:tcW w:w="707" w:type="dxa"/>
            <w:vAlign w:val="center"/>
          </w:tcPr>
          <w:p w14:paraId="6EE8B5EC"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75</w:t>
            </w:r>
          </w:p>
        </w:tc>
        <w:tc>
          <w:tcPr>
            <w:tcW w:w="630" w:type="dxa"/>
            <w:vAlign w:val="center"/>
          </w:tcPr>
          <w:p w14:paraId="709808C1"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75</w:t>
            </w:r>
          </w:p>
        </w:tc>
        <w:tc>
          <w:tcPr>
            <w:tcW w:w="704" w:type="dxa"/>
            <w:vAlign w:val="center"/>
          </w:tcPr>
          <w:p w14:paraId="1394D538"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75</w:t>
            </w:r>
          </w:p>
        </w:tc>
        <w:tc>
          <w:tcPr>
            <w:tcW w:w="633" w:type="dxa"/>
            <w:vAlign w:val="center"/>
          </w:tcPr>
          <w:p w14:paraId="4FC4779F"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106</w:t>
            </w:r>
          </w:p>
        </w:tc>
        <w:tc>
          <w:tcPr>
            <w:tcW w:w="701" w:type="dxa"/>
            <w:vAlign w:val="center"/>
          </w:tcPr>
          <w:p w14:paraId="3F2DE408"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70</w:t>
            </w:r>
          </w:p>
        </w:tc>
        <w:tc>
          <w:tcPr>
            <w:tcW w:w="722" w:type="dxa"/>
            <w:vAlign w:val="center"/>
          </w:tcPr>
          <w:p w14:paraId="5E91D581"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107</w:t>
            </w:r>
          </w:p>
        </w:tc>
      </w:tr>
      <w:tr w:rsidR="004368B5" w:rsidRPr="00411F47" w14:paraId="707FFA91" w14:textId="77777777" w:rsidTr="004368B5">
        <w:tc>
          <w:tcPr>
            <w:cnfStyle w:val="001000000000" w:firstRow="0" w:lastRow="0" w:firstColumn="1" w:lastColumn="0" w:oddVBand="0" w:evenVBand="0" w:oddHBand="0" w:evenHBand="0" w:firstRowFirstColumn="0" w:firstRowLastColumn="0" w:lastRowFirstColumn="0" w:lastRowLastColumn="0"/>
            <w:tcW w:w="2108" w:type="dxa"/>
          </w:tcPr>
          <w:p w14:paraId="1589FA3E" w14:textId="77777777" w:rsidR="007F3F5B" w:rsidRPr="00411F47" w:rsidRDefault="007F3F5B" w:rsidP="00F82834">
            <w:pPr>
              <w:rPr>
                <w:lang w:val="bg-BG"/>
              </w:rPr>
            </w:pPr>
            <w:r w:rsidRPr="00411F47">
              <w:rPr>
                <w:lang w:val="bg-BG"/>
              </w:rPr>
              <w:t>Тютюн</w:t>
            </w:r>
          </w:p>
        </w:tc>
        <w:tc>
          <w:tcPr>
            <w:tcW w:w="722" w:type="dxa"/>
            <w:vAlign w:val="center"/>
          </w:tcPr>
          <w:p w14:paraId="6951D8EA"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31" w:type="dxa"/>
            <w:vAlign w:val="center"/>
          </w:tcPr>
          <w:p w14:paraId="03FB7249"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695" w:type="dxa"/>
            <w:vAlign w:val="center"/>
          </w:tcPr>
          <w:p w14:paraId="605C15DC" w14:textId="7A0AE149"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 xml:space="preserve"> </w:t>
            </w:r>
            <w:r w:rsidRPr="00411F47">
              <w:rPr>
                <w:rFonts w:asciiTheme="minorHAnsi" w:hAnsiTheme="minorHAnsi" w:cstheme="minorHAnsi"/>
                <w:sz w:val="20"/>
                <w:szCs w:val="20"/>
                <w:lang w:val="bg-BG"/>
              </w:rPr>
              <w:t>100</w:t>
            </w:r>
          </w:p>
        </w:tc>
        <w:tc>
          <w:tcPr>
            <w:tcW w:w="728" w:type="dxa"/>
            <w:vAlign w:val="center"/>
          </w:tcPr>
          <w:p w14:paraId="47BF93BB"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176</w:t>
            </w:r>
          </w:p>
        </w:tc>
        <w:tc>
          <w:tcPr>
            <w:tcW w:w="707" w:type="dxa"/>
            <w:vAlign w:val="center"/>
          </w:tcPr>
          <w:p w14:paraId="1B933B9C"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600</w:t>
            </w:r>
          </w:p>
        </w:tc>
        <w:tc>
          <w:tcPr>
            <w:tcW w:w="630" w:type="dxa"/>
            <w:vAlign w:val="center"/>
          </w:tcPr>
          <w:p w14:paraId="7A629EDE"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90</w:t>
            </w:r>
          </w:p>
        </w:tc>
        <w:tc>
          <w:tcPr>
            <w:tcW w:w="704" w:type="dxa"/>
            <w:vAlign w:val="center"/>
          </w:tcPr>
          <w:p w14:paraId="3475AAA1"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600</w:t>
            </w:r>
          </w:p>
        </w:tc>
        <w:tc>
          <w:tcPr>
            <w:tcW w:w="633" w:type="dxa"/>
            <w:vAlign w:val="center"/>
          </w:tcPr>
          <w:p w14:paraId="211F9F42"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91</w:t>
            </w:r>
          </w:p>
        </w:tc>
        <w:tc>
          <w:tcPr>
            <w:tcW w:w="701" w:type="dxa"/>
            <w:vAlign w:val="center"/>
          </w:tcPr>
          <w:p w14:paraId="552D665D"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600</w:t>
            </w:r>
          </w:p>
        </w:tc>
        <w:tc>
          <w:tcPr>
            <w:tcW w:w="722" w:type="dxa"/>
            <w:vAlign w:val="center"/>
          </w:tcPr>
          <w:p w14:paraId="49BCF140"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87</w:t>
            </w:r>
          </w:p>
        </w:tc>
      </w:tr>
      <w:tr w:rsidR="004368B5" w:rsidRPr="00411F47" w14:paraId="24F5913E" w14:textId="77777777" w:rsidTr="0043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tcPr>
          <w:p w14:paraId="78BC701A" w14:textId="77777777" w:rsidR="007F3F5B" w:rsidRPr="00411F47" w:rsidRDefault="007F3F5B" w:rsidP="00F82834">
            <w:pPr>
              <w:rPr>
                <w:lang w:val="bg-BG"/>
              </w:rPr>
            </w:pPr>
            <w:r w:rsidRPr="00411F47">
              <w:rPr>
                <w:lang w:val="bg-BG"/>
              </w:rPr>
              <w:t>Ябълки</w:t>
            </w:r>
          </w:p>
        </w:tc>
        <w:tc>
          <w:tcPr>
            <w:tcW w:w="722" w:type="dxa"/>
            <w:vAlign w:val="center"/>
          </w:tcPr>
          <w:p w14:paraId="70259725"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35</w:t>
            </w:r>
          </w:p>
        </w:tc>
        <w:tc>
          <w:tcPr>
            <w:tcW w:w="731" w:type="dxa"/>
            <w:vAlign w:val="center"/>
          </w:tcPr>
          <w:p w14:paraId="6D245076" w14:textId="4A72C39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7</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4</w:t>
            </w:r>
          </w:p>
        </w:tc>
        <w:tc>
          <w:tcPr>
            <w:tcW w:w="695" w:type="dxa"/>
            <w:vAlign w:val="center"/>
          </w:tcPr>
          <w:p w14:paraId="252FBFF8"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35</w:t>
            </w:r>
          </w:p>
        </w:tc>
        <w:tc>
          <w:tcPr>
            <w:tcW w:w="728" w:type="dxa"/>
            <w:vAlign w:val="center"/>
          </w:tcPr>
          <w:p w14:paraId="33E465BC" w14:textId="65BA7106"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3</w:t>
            </w:r>
          </w:p>
        </w:tc>
        <w:tc>
          <w:tcPr>
            <w:tcW w:w="707" w:type="dxa"/>
            <w:vAlign w:val="center"/>
          </w:tcPr>
          <w:p w14:paraId="5C1FB290"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35</w:t>
            </w:r>
          </w:p>
        </w:tc>
        <w:tc>
          <w:tcPr>
            <w:tcW w:w="630" w:type="dxa"/>
            <w:vAlign w:val="center"/>
          </w:tcPr>
          <w:p w14:paraId="47123347" w14:textId="51781B2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3</w:t>
            </w:r>
          </w:p>
        </w:tc>
        <w:tc>
          <w:tcPr>
            <w:tcW w:w="704" w:type="dxa"/>
            <w:vAlign w:val="center"/>
          </w:tcPr>
          <w:p w14:paraId="2045F307"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35</w:t>
            </w:r>
          </w:p>
        </w:tc>
        <w:tc>
          <w:tcPr>
            <w:tcW w:w="633" w:type="dxa"/>
            <w:vAlign w:val="center"/>
          </w:tcPr>
          <w:p w14:paraId="36890AEA"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4</w:t>
            </w:r>
          </w:p>
        </w:tc>
        <w:tc>
          <w:tcPr>
            <w:tcW w:w="701" w:type="dxa"/>
            <w:vAlign w:val="center"/>
          </w:tcPr>
          <w:p w14:paraId="427495C3"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35</w:t>
            </w:r>
          </w:p>
        </w:tc>
        <w:tc>
          <w:tcPr>
            <w:tcW w:w="722" w:type="dxa"/>
            <w:vAlign w:val="center"/>
          </w:tcPr>
          <w:p w14:paraId="0DA2431E"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4</w:t>
            </w:r>
          </w:p>
        </w:tc>
      </w:tr>
      <w:tr w:rsidR="004368B5" w:rsidRPr="00411F47" w14:paraId="3A7240C0" w14:textId="77777777" w:rsidTr="004368B5">
        <w:tc>
          <w:tcPr>
            <w:cnfStyle w:val="001000000000" w:firstRow="0" w:lastRow="0" w:firstColumn="1" w:lastColumn="0" w:oddVBand="0" w:evenVBand="0" w:oddHBand="0" w:evenHBand="0" w:firstRowFirstColumn="0" w:firstRowLastColumn="0" w:lastRowFirstColumn="0" w:lastRowLastColumn="0"/>
            <w:tcW w:w="2108" w:type="dxa"/>
          </w:tcPr>
          <w:p w14:paraId="7BD1CBF7" w14:textId="77777777" w:rsidR="007F3F5B" w:rsidRPr="00411F47" w:rsidRDefault="007F3F5B" w:rsidP="00F82834">
            <w:pPr>
              <w:rPr>
                <w:lang w:val="bg-BG"/>
              </w:rPr>
            </w:pPr>
            <w:r w:rsidRPr="00411F47">
              <w:rPr>
                <w:lang w:val="bg-BG"/>
              </w:rPr>
              <w:t>Праскови</w:t>
            </w:r>
          </w:p>
        </w:tc>
        <w:tc>
          <w:tcPr>
            <w:tcW w:w="722" w:type="dxa"/>
            <w:vAlign w:val="center"/>
          </w:tcPr>
          <w:p w14:paraId="3A8AB7C5"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w:t>
            </w:r>
          </w:p>
        </w:tc>
        <w:tc>
          <w:tcPr>
            <w:tcW w:w="731" w:type="dxa"/>
            <w:vAlign w:val="center"/>
          </w:tcPr>
          <w:p w14:paraId="76B8CFEA" w14:textId="5BF8E6C3"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5</w:t>
            </w:r>
          </w:p>
        </w:tc>
        <w:tc>
          <w:tcPr>
            <w:tcW w:w="695" w:type="dxa"/>
            <w:vAlign w:val="center"/>
          </w:tcPr>
          <w:p w14:paraId="2B0D2B8F"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28" w:type="dxa"/>
            <w:vAlign w:val="center"/>
          </w:tcPr>
          <w:p w14:paraId="334CE7FD"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07" w:type="dxa"/>
            <w:vAlign w:val="center"/>
          </w:tcPr>
          <w:p w14:paraId="286CA2FD"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w:t>
            </w:r>
          </w:p>
        </w:tc>
        <w:tc>
          <w:tcPr>
            <w:tcW w:w="630" w:type="dxa"/>
            <w:vAlign w:val="center"/>
          </w:tcPr>
          <w:p w14:paraId="6AB581B9"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1,5</w:t>
            </w:r>
          </w:p>
        </w:tc>
        <w:tc>
          <w:tcPr>
            <w:tcW w:w="704" w:type="dxa"/>
            <w:vAlign w:val="center"/>
          </w:tcPr>
          <w:p w14:paraId="503E90CA"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w:t>
            </w:r>
          </w:p>
        </w:tc>
        <w:tc>
          <w:tcPr>
            <w:tcW w:w="633" w:type="dxa"/>
            <w:vAlign w:val="center"/>
          </w:tcPr>
          <w:p w14:paraId="0B457585" w14:textId="7CB66F1A"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5</w:t>
            </w:r>
          </w:p>
        </w:tc>
        <w:tc>
          <w:tcPr>
            <w:tcW w:w="701" w:type="dxa"/>
            <w:vAlign w:val="center"/>
          </w:tcPr>
          <w:p w14:paraId="02BA2485"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w:t>
            </w:r>
          </w:p>
        </w:tc>
        <w:tc>
          <w:tcPr>
            <w:tcW w:w="722" w:type="dxa"/>
            <w:vAlign w:val="center"/>
          </w:tcPr>
          <w:p w14:paraId="3A17B472" w14:textId="29E35BAC"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5</w:t>
            </w:r>
          </w:p>
        </w:tc>
      </w:tr>
      <w:tr w:rsidR="004368B5" w:rsidRPr="00411F47" w14:paraId="1FCAAA61" w14:textId="77777777" w:rsidTr="0043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tcPr>
          <w:p w14:paraId="4C2ACD3B" w14:textId="77777777" w:rsidR="007F3F5B" w:rsidRPr="00411F47" w:rsidRDefault="007F3F5B" w:rsidP="00F82834">
            <w:pPr>
              <w:rPr>
                <w:lang w:val="bg-BG"/>
              </w:rPr>
            </w:pPr>
            <w:r w:rsidRPr="00411F47">
              <w:rPr>
                <w:lang w:val="bg-BG"/>
              </w:rPr>
              <w:t>Череши</w:t>
            </w:r>
          </w:p>
        </w:tc>
        <w:tc>
          <w:tcPr>
            <w:tcW w:w="722" w:type="dxa"/>
            <w:vAlign w:val="center"/>
          </w:tcPr>
          <w:p w14:paraId="21103537"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165</w:t>
            </w:r>
          </w:p>
        </w:tc>
        <w:tc>
          <w:tcPr>
            <w:tcW w:w="731" w:type="dxa"/>
            <w:vAlign w:val="center"/>
          </w:tcPr>
          <w:p w14:paraId="05D63E39"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30</w:t>
            </w:r>
          </w:p>
        </w:tc>
        <w:tc>
          <w:tcPr>
            <w:tcW w:w="695" w:type="dxa"/>
            <w:vAlign w:val="center"/>
          </w:tcPr>
          <w:p w14:paraId="071DCFE0"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165</w:t>
            </w:r>
          </w:p>
        </w:tc>
        <w:tc>
          <w:tcPr>
            <w:tcW w:w="728" w:type="dxa"/>
            <w:vAlign w:val="center"/>
          </w:tcPr>
          <w:p w14:paraId="1DBC7C93" w14:textId="3D4AD114"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13</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2</w:t>
            </w:r>
          </w:p>
        </w:tc>
        <w:tc>
          <w:tcPr>
            <w:tcW w:w="707" w:type="dxa"/>
            <w:vAlign w:val="center"/>
          </w:tcPr>
          <w:p w14:paraId="6303CFB8" w14:textId="12424BF2"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16</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5</w:t>
            </w:r>
          </w:p>
        </w:tc>
        <w:tc>
          <w:tcPr>
            <w:tcW w:w="630" w:type="dxa"/>
            <w:vAlign w:val="center"/>
          </w:tcPr>
          <w:p w14:paraId="2444A827"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18</w:t>
            </w:r>
          </w:p>
        </w:tc>
        <w:tc>
          <w:tcPr>
            <w:tcW w:w="704" w:type="dxa"/>
            <w:vAlign w:val="center"/>
          </w:tcPr>
          <w:p w14:paraId="78F39FA1"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65</w:t>
            </w:r>
          </w:p>
        </w:tc>
        <w:tc>
          <w:tcPr>
            <w:tcW w:w="633" w:type="dxa"/>
            <w:vAlign w:val="center"/>
          </w:tcPr>
          <w:p w14:paraId="353FDDEC"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11</w:t>
            </w:r>
          </w:p>
        </w:tc>
        <w:tc>
          <w:tcPr>
            <w:tcW w:w="701" w:type="dxa"/>
            <w:vAlign w:val="center"/>
          </w:tcPr>
          <w:p w14:paraId="6E317914"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65</w:t>
            </w:r>
          </w:p>
        </w:tc>
        <w:tc>
          <w:tcPr>
            <w:tcW w:w="722" w:type="dxa"/>
            <w:vAlign w:val="center"/>
          </w:tcPr>
          <w:p w14:paraId="7AFEE601"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13</w:t>
            </w:r>
          </w:p>
        </w:tc>
      </w:tr>
      <w:tr w:rsidR="004368B5" w:rsidRPr="00411F47" w14:paraId="47D9A8B5" w14:textId="77777777" w:rsidTr="004368B5">
        <w:tc>
          <w:tcPr>
            <w:cnfStyle w:val="001000000000" w:firstRow="0" w:lastRow="0" w:firstColumn="1" w:lastColumn="0" w:oddVBand="0" w:evenVBand="0" w:oddHBand="0" w:evenHBand="0" w:firstRowFirstColumn="0" w:firstRowLastColumn="0" w:lastRowFirstColumn="0" w:lastRowLastColumn="0"/>
            <w:tcW w:w="2108" w:type="dxa"/>
          </w:tcPr>
          <w:p w14:paraId="3CF70203" w14:textId="77777777" w:rsidR="007F3F5B" w:rsidRPr="00411F47" w:rsidRDefault="007F3F5B" w:rsidP="00F82834">
            <w:pPr>
              <w:rPr>
                <w:lang w:val="bg-BG"/>
              </w:rPr>
            </w:pPr>
            <w:r w:rsidRPr="00411F47">
              <w:rPr>
                <w:lang w:val="bg-BG"/>
              </w:rPr>
              <w:t>Круши</w:t>
            </w:r>
          </w:p>
        </w:tc>
        <w:tc>
          <w:tcPr>
            <w:tcW w:w="722" w:type="dxa"/>
            <w:vAlign w:val="center"/>
          </w:tcPr>
          <w:p w14:paraId="6B14FE76"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11</w:t>
            </w:r>
          </w:p>
        </w:tc>
        <w:tc>
          <w:tcPr>
            <w:tcW w:w="731" w:type="dxa"/>
            <w:vAlign w:val="center"/>
          </w:tcPr>
          <w:p w14:paraId="1F72D8C0" w14:textId="21B9203E"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2</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75</w:t>
            </w:r>
          </w:p>
        </w:tc>
        <w:tc>
          <w:tcPr>
            <w:tcW w:w="695" w:type="dxa"/>
            <w:vAlign w:val="center"/>
          </w:tcPr>
          <w:p w14:paraId="13F1F62D"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11</w:t>
            </w:r>
          </w:p>
        </w:tc>
        <w:tc>
          <w:tcPr>
            <w:tcW w:w="728" w:type="dxa"/>
            <w:vAlign w:val="center"/>
          </w:tcPr>
          <w:p w14:paraId="447DC735" w14:textId="79713819"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3</w:t>
            </w:r>
          </w:p>
        </w:tc>
        <w:tc>
          <w:tcPr>
            <w:tcW w:w="707" w:type="dxa"/>
            <w:vAlign w:val="center"/>
          </w:tcPr>
          <w:p w14:paraId="28501233"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11</w:t>
            </w:r>
          </w:p>
        </w:tc>
        <w:tc>
          <w:tcPr>
            <w:tcW w:w="630" w:type="dxa"/>
            <w:vAlign w:val="center"/>
          </w:tcPr>
          <w:p w14:paraId="22D6EF1E"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04" w:type="dxa"/>
            <w:vAlign w:val="center"/>
          </w:tcPr>
          <w:p w14:paraId="2AA01B68"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11</w:t>
            </w:r>
          </w:p>
        </w:tc>
        <w:tc>
          <w:tcPr>
            <w:tcW w:w="633" w:type="dxa"/>
            <w:vAlign w:val="center"/>
          </w:tcPr>
          <w:p w14:paraId="5B481F86"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01" w:type="dxa"/>
            <w:vAlign w:val="center"/>
          </w:tcPr>
          <w:p w14:paraId="78EE411A"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11</w:t>
            </w:r>
          </w:p>
        </w:tc>
        <w:tc>
          <w:tcPr>
            <w:tcW w:w="722" w:type="dxa"/>
            <w:vAlign w:val="center"/>
          </w:tcPr>
          <w:p w14:paraId="67447216"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r>
      <w:tr w:rsidR="004368B5" w:rsidRPr="00411F47" w14:paraId="4FF2641A" w14:textId="77777777" w:rsidTr="0043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tcPr>
          <w:p w14:paraId="042A051E" w14:textId="77777777" w:rsidR="007F3F5B" w:rsidRPr="00411F47" w:rsidRDefault="007F3F5B" w:rsidP="00F82834">
            <w:pPr>
              <w:rPr>
                <w:lang w:val="bg-BG"/>
              </w:rPr>
            </w:pPr>
            <w:r w:rsidRPr="00411F47">
              <w:rPr>
                <w:lang w:val="bg-BG"/>
              </w:rPr>
              <w:t>Кайсии</w:t>
            </w:r>
          </w:p>
        </w:tc>
        <w:tc>
          <w:tcPr>
            <w:tcW w:w="722" w:type="dxa"/>
            <w:vAlign w:val="center"/>
          </w:tcPr>
          <w:p w14:paraId="5B130FD0"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11</w:t>
            </w:r>
          </w:p>
        </w:tc>
        <w:tc>
          <w:tcPr>
            <w:tcW w:w="731" w:type="dxa"/>
            <w:vAlign w:val="center"/>
          </w:tcPr>
          <w:p w14:paraId="05527615"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695" w:type="dxa"/>
            <w:vAlign w:val="center"/>
          </w:tcPr>
          <w:p w14:paraId="4788BD19"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11</w:t>
            </w:r>
          </w:p>
        </w:tc>
        <w:tc>
          <w:tcPr>
            <w:tcW w:w="728" w:type="dxa"/>
            <w:vAlign w:val="center"/>
          </w:tcPr>
          <w:p w14:paraId="63CB4E22" w14:textId="63CA2752"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5</w:t>
            </w:r>
          </w:p>
        </w:tc>
        <w:tc>
          <w:tcPr>
            <w:tcW w:w="707" w:type="dxa"/>
            <w:vAlign w:val="center"/>
          </w:tcPr>
          <w:p w14:paraId="09815754"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11</w:t>
            </w:r>
          </w:p>
        </w:tc>
        <w:tc>
          <w:tcPr>
            <w:tcW w:w="630" w:type="dxa"/>
            <w:vAlign w:val="center"/>
          </w:tcPr>
          <w:p w14:paraId="41FFF759" w14:textId="646BB513"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6</w:t>
            </w:r>
          </w:p>
        </w:tc>
        <w:tc>
          <w:tcPr>
            <w:tcW w:w="704" w:type="dxa"/>
            <w:vAlign w:val="center"/>
          </w:tcPr>
          <w:p w14:paraId="13C0F643"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11</w:t>
            </w:r>
          </w:p>
        </w:tc>
        <w:tc>
          <w:tcPr>
            <w:tcW w:w="633" w:type="dxa"/>
            <w:vAlign w:val="center"/>
          </w:tcPr>
          <w:p w14:paraId="6CB43583" w14:textId="2FAE4CD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5</w:t>
            </w:r>
          </w:p>
        </w:tc>
        <w:tc>
          <w:tcPr>
            <w:tcW w:w="701" w:type="dxa"/>
            <w:vAlign w:val="center"/>
          </w:tcPr>
          <w:p w14:paraId="5875E63D"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11</w:t>
            </w:r>
          </w:p>
        </w:tc>
        <w:tc>
          <w:tcPr>
            <w:tcW w:w="722" w:type="dxa"/>
            <w:vAlign w:val="center"/>
          </w:tcPr>
          <w:p w14:paraId="3E0E918B" w14:textId="51AD8D36"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3</w:t>
            </w:r>
          </w:p>
        </w:tc>
      </w:tr>
      <w:tr w:rsidR="004368B5" w:rsidRPr="00411F47" w14:paraId="56C23C23" w14:textId="77777777" w:rsidTr="004368B5">
        <w:tc>
          <w:tcPr>
            <w:cnfStyle w:val="001000000000" w:firstRow="0" w:lastRow="0" w:firstColumn="1" w:lastColumn="0" w:oddVBand="0" w:evenVBand="0" w:oddHBand="0" w:evenHBand="0" w:firstRowFirstColumn="0" w:firstRowLastColumn="0" w:lastRowFirstColumn="0" w:lastRowLastColumn="0"/>
            <w:tcW w:w="2108" w:type="dxa"/>
          </w:tcPr>
          <w:p w14:paraId="20F714C9" w14:textId="77777777" w:rsidR="007F3F5B" w:rsidRPr="00411F47" w:rsidRDefault="007F3F5B" w:rsidP="00F82834">
            <w:pPr>
              <w:rPr>
                <w:lang w:val="bg-BG"/>
              </w:rPr>
            </w:pPr>
            <w:r w:rsidRPr="00411F47">
              <w:rPr>
                <w:lang w:val="bg-BG"/>
              </w:rPr>
              <w:t>Орехи</w:t>
            </w:r>
          </w:p>
        </w:tc>
        <w:tc>
          <w:tcPr>
            <w:tcW w:w="722" w:type="dxa"/>
            <w:vAlign w:val="center"/>
          </w:tcPr>
          <w:p w14:paraId="41E5269B"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36</w:t>
            </w:r>
          </w:p>
        </w:tc>
        <w:tc>
          <w:tcPr>
            <w:tcW w:w="731" w:type="dxa"/>
            <w:vAlign w:val="center"/>
          </w:tcPr>
          <w:p w14:paraId="0F06DC02"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695" w:type="dxa"/>
            <w:vAlign w:val="center"/>
          </w:tcPr>
          <w:p w14:paraId="1532E816"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36</w:t>
            </w:r>
          </w:p>
        </w:tc>
        <w:tc>
          <w:tcPr>
            <w:tcW w:w="728" w:type="dxa"/>
            <w:vAlign w:val="center"/>
          </w:tcPr>
          <w:p w14:paraId="5CFE3FAD"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07" w:type="dxa"/>
            <w:vAlign w:val="center"/>
          </w:tcPr>
          <w:p w14:paraId="20DDA5B8"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36</w:t>
            </w:r>
          </w:p>
        </w:tc>
        <w:tc>
          <w:tcPr>
            <w:tcW w:w="630" w:type="dxa"/>
            <w:vAlign w:val="center"/>
          </w:tcPr>
          <w:p w14:paraId="722B3D76"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04" w:type="dxa"/>
            <w:vAlign w:val="center"/>
          </w:tcPr>
          <w:p w14:paraId="7FE1CBDA"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36</w:t>
            </w:r>
          </w:p>
        </w:tc>
        <w:tc>
          <w:tcPr>
            <w:tcW w:w="633" w:type="dxa"/>
            <w:vAlign w:val="center"/>
          </w:tcPr>
          <w:p w14:paraId="1456714B"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c>
          <w:tcPr>
            <w:tcW w:w="701" w:type="dxa"/>
            <w:vAlign w:val="center"/>
          </w:tcPr>
          <w:p w14:paraId="534510E7"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36</w:t>
            </w:r>
          </w:p>
        </w:tc>
        <w:tc>
          <w:tcPr>
            <w:tcW w:w="722" w:type="dxa"/>
            <w:vAlign w:val="center"/>
          </w:tcPr>
          <w:p w14:paraId="1BA652C6"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w:t>
            </w:r>
          </w:p>
        </w:tc>
      </w:tr>
      <w:tr w:rsidR="004368B5" w:rsidRPr="00411F47" w14:paraId="6BF1AE9F" w14:textId="77777777" w:rsidTr="0043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tcPr>
          <w:p w14:paraId="7489EC1E" w14:textId="0039C1C1" w:rsidR="007F3F5B" w:rsidRPr="00411F47" w:rsidRDefault="007F3F5B" w:rsidP="00F82834">
            <w:pPr>
              <w:rPr>
                <w:lang w:val="bg-BG"/>
              </w:rPr>
            </w:pPr>
            <w:r w:rsidRPr="00411F47">
              <w:rPr>
                <w:lang w:val="bg-BG"/>
              </w:rPr>
              <w:t>Лозя винени</w:t>
            </w:r>
          </w:p>
        </w:tc>
        <w:tc>
          <w:tcPr>
            <w:tcW w:w="722" w:type="dxa"/>
            <w:vAlign w:val="center"/>
          </w:tcPr>
          <w:p w14:paraId="6A344032" w14:textId="0E71AC4D"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 xml:space="preserve"> </w:t>
            </w:r>
            <w:r w:rsidRPr="00411F47">
              <w:rPr>
                <w:rFonts w:asciiTheme="minorHAnsi" w:hAnsiTheme="minorHAnsi" w:cstheme="minorHAnsi"/>
                <w:sz w:val="20"/>
                <w:szCs w:val="20"/>
                <w:lang w:val="bg-BG"/>
              </w:rPr>
              <w:t>191</w:t>
            </w:r>
          </w:p>
        </w:tc>
        <w:tc>
          <w:tcPr>
            <w:tcW w:w="731" w:type="dxa"/>
            <w:vAlign w:val="center"/>
          </w:tcPr>
          <w:p w14:paraId="718F9D65" w14:textId="333F45A4"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226</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3</w:t>
            </w:r>
          </w:p>
        </w:tc>
        <w:tc>
          <w:tcPr>
            <w:tcW w:w="695" w:type="dxa"/>
            <w:vAlign w:val="center"/>
          </w:tcPr>
          <w:p w14:paraId="2D9626BA" w14:textId="042BB2DA"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 xml:space="preserve"> </w:t>
            </w:r>
            <w:r w:rsidRPr="00411F47">
              <w:rPr>
                <w:rFonts w:asciiTheme="minorHAnsi" w:hAnsiTheme="minorHAnsi" w:cstheme="minorHAnsi"/>
                <w:sz w:val="20"/>
                <w:szCs w:val="20"/>
                <w:lang w:val="bg-BG"/>
              </w:rPr>
              <w:t>191</w:t>
            </w:r>
          </w:p>
        </w:tc>
        <w:tc>
          <w:tcPr>
            <w:tcW w:w="728" w:type="dxa"/>
            <w:vAlign w:val="center"/>
          </w:tcPr>
          <w:p w14:paraId="74586AEF" w14:textId="70992209"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178</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6</w:t>
            </w:r>
          </w:p>
        </w:tc>
        <w:tc>
          <w:tcPr>
            <w:tcW w:w="707" w:type="dxa"/>
            <w:vAlign w:val="center"/>
          </w:tcPr>
          <w:p w14:paraId="7F0B49F5" w14:textId="1B78F57E"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 xml:space="preserve"> </w:t>
            </w:r>
            <w:r w:rsidRPr="00411F47">
              <w:rPr>
                <w:rFonts w:asciiTheme="minorHAnsi" w:hAnsiTheme="minorHAnsi" w:cstheme="minorHAnsi"/>
                <w:sz w:val="20"/>
                <w:szCs w:val="20"/>
                <w:lang w:val="bg-BG"/>
              </w:rPr>
              <w:t>191</w:t>
            </w:r>
          </w:p>
        </w:tc>
        <w:tc>
          <w:tcPr>
            <w:tcW w:w="630" w:type="dxa"/>
            <w:vAlign w:val="center"/>
          </w:tcPr>
          <w:p w14:paraId="6F213503"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418</w:t>
            </w:r>
          </w:p>
        </w:tc>
        <w:tc>
          <w:tcPr>
            <w:tcW w:w="704" w:type="dxa"/>
            <w:vAlign w:val="center"/>
          </w:tcPr>
          <w:p w14:paraId="67FB9B6A" w14:textId="0A6EA144"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 xml:space="preserve"> </w:t>
            </w:r>
            <w:r w:rsidRPr="00411F47">
              <w:rPr>
                <w:rFonts w:asciiTheme="minorHAnsi" w:hAnsiTheme="minorHAnsi" w:cstheme="minorHAnsi"/>
                <w:sz w:val="20"/>
                <w:szCs w:val="20"/>
                <w:lang w:val="bg-BG"/>
              </w:rPr>
              <w:t>191</w:t>
            </w:r>
          </w:p>
        </w:tc>
        <w:tc>
          <w:tcPr>
            <w:tcW w:w="633" w:type="dxa"/>
            <w:vAlign w:val="center"/>
          </w:tcPr>
          <w:p w14:paraId="3A861DEE" w14:textId="77777777"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452</w:t>
            </w:r>
          </w:p>
        </w:tc>
        <w:tc>
          <w:tcPr>
            <w:tcW w:w="701" w:type="dxa"/>
            <w:vAlign w:val="center"/>
          </w:tcPr>
          <w:p w14:paraId="463706EE" w14:textId="512D73E9"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w:t>
            </w:r>
            <w:r w:rsidR="004368B5" w:rsidRPr="00411F47">
              <w:rPr>
                <w:rFonts w:asciiTheme="minorHAnsi" w:hAnsiTheme="minorHAnsi" w:cstheme="minorHAnsi"/>
                <w:sz w:val="20"/>
                <w:szCs w:val="20"/>
                <w:lang w:val="bg-BG"/>
              </w:rPr>
              <w:t xml:space="preserve"> </w:t>
            </w:r>
            <w:r w:rsidRPr="00411F47">
              <w:rPr>
                <w:rFonts w:asciiTheme="minorHAnsi" w:hAnsiTheme="minorHAnsi" w:cstheme="minorHAnsi"/>
                <w:sz w:val="20"/>
                <w:szCs w:val="20"/>
                <w:lang w:val="bg-BG"/>
              </w:rPr>
              <w:t>191</w:t>
            </w:r>
          </w:p>
        </w:tc>
        <w:tc>
          <w:tcPr>
            <w:tcW w:w="722" w:type="dxa"/>
            <w:vAlign w:val="center"/>
          </w:tcPr>
          <w:p w14:paraId="4811BFA3" w14:textId="01D9E7D2" w:rsidR="007F3F5B" w:rsidRPr="00411F47" w:rsidRDefault="007F3F5B" w:rsidP="007F3F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714</w:t>
            </w:r>
            <w:r w:rsidR="004368B5" w:rsidRPr="00411F47">
              <w:rPr>
                <w:rFonts w:asciiTheme="minorHAnsi" w:hAnsiTheme="minorHAnsi" w:cstheme="minorHAnsi"/>
                <w:sz w:val="20"/>
                <w:szCs w:val="20"/>
                <w:lang w:val="bg-BG"/>
              </w:rPr>
              <w:t>.</w:t>
            </w:r>
            <w:r w:rsidRPr="00411F47">
              <w:rPr>
                <w:rFonts w:asciiTheme="minorHAnsi" w:hAnsiTheme="minorHAnsi" w:cstheme="minorHAnsi"/>
                <w:sz w:val="20"/>
                <w:szCs w:val="20"/>
                <w:lang w:val="bg-BG"/>
              </w:rPr>
              <w:t>6</w:t>
            </w:r>
          </w:p>
        </w:tc>
      </w:tr>
      <w:tr w:rsidR="004368B5" w:rsidRPr="00411F47" w14:paraId="04E3B415" w14:textId="77777777" w:rsidTr="004368B5">
        <w:tc>
          <w:tcPr>
            <w:cnfStyle w:val="001000000000" w:firstRow="0" w:lastRow="0" w:firstColumn="1" w:lastColumn="0" w:oddVBand="0" w:evenVBand="0" w:oddHBand="0" w:evenHBand="0" w:firstRowFirstColumn="0" w:firstRowLastColumn="0" w:lastRowFirstColumn="0" w:lastRowLastColumn="0"/>
            <w:tcW w:w="2108" w:type="dxa"/>
          </w:tcPr>
          <w:p w14:paraId="31C504DF" w14:textId="7863CAFF" w:rsidR="007F3F5B" w:rsidRPr="00411F47" w:rsidRDefault="007F3F5B" w:rsidP="00F82834">
            <w:pPr>
              <w:rPr>
                <w:lang w:val="bg-BG"/>
              </w:rPr>
            </w:pPr>
            <w:r w:rsidRPr="00411F47">
              <w:rPr>
                <w:lang w:val="bg-BG"/>
              </w:rPr>
              <w:t>Лозя десертни</w:t>
            </w:r>
          </w:p>
        </w:tc>
        <w:tc>
          <w:tcPr>
            <w:tcW w:w="722" w:type="dxa"/>
            <w:vAlign w:val="center"/>
          </w:tcPr>
          <w:p w14:paraId="6E58A345"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100</w:t>
            </w:r>
          </w:p>
        </w:tc>
        <w:tc>
          <w:tcPr>
            <w:tcW w:w="731" w:type="dxa"/>
            <w:vAlign w:val="center"/>
          </w:tcPr>
          <w:p w14:paraId="597C7A1D"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32</w:t>
            </w:r>
          </w:p>
        </w:tc>
        <w:tc>
          <w:tcPr>
            <w:tcW w:w="695" w:type="dxa"/>
            <w:vAlign w:val="center"/>
          </w:tcPr>
          <w:p w14:paraId="176581AE"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100</w:t>
            </w:r>
          </w:p>
        </w:tc>
        <w:tc>
          <w:tcPr>
            <w:tcW w:w="728" w:type="dxa"/>
            <w:vAlign w:val="center"/>
          </w:tcPr>
          <w:p w14:paraId="2C2CAD34"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40</w:t>
            </w:r>
          </w:p>
        </w:tc>
        <w:tc>
          <w:tcPr>
            <w:tcW w:w="707" w:type="dxa"/>
            <w:vAlign w:val="center"/>
          </w:tcPr>
          <w:p w14:paraId="48FD782F"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100</w:t>
            </w:r>
          </w:p>
        </w:tc>
        <w:tc>
          <w:tcPr>
            <w:tcW w:w="630" w:type="dxa"/>
            <w:vAlign w:val="center"/>
          </w:tcPr>
          <w:p w14:paraId="3EF88A2D"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62</w:t>
            </w:r>
          </w:p>
        </w:tc>
        <w:tc>
          <w:tcPr>
            <w:tcW w:w="704" w:type="dxa"/>
            <w:vAlign w:val="center"/>
          </w:tcPr>
          <w:p w14:paraId="5FD9B7CA"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100</w:t>
            </w:r>
          </w:p>
        </w:tc>
        <w:tc>
          <w:tcPr>
            <w:tcW w:w="633" w:type="dxa"/>
            <w:vAlign w:val="center"/>
          </w:tcPr>
          <w:p w14:paraId="3E6C9940"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55</w:t>
            </w:r>
          </w:p>
        </w:tc>
        <w:tc>
          <w:tcPr>
            <w:tcW w:w="701" w:type="dxa"/>
            <w:vAlign w:val="center"/>
          </w:tcPr>
          <w:p w14:paraId="673FF00F"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100</w:t>
            </w:r>
          </w:p>
        </w:tc>
        <w:tc>
          <w:tcPr>
            <w:tcW w:w="722" w:type="dxa"/>
            <w:vAlign w:val="center"/>
          </w:tcPr>
          <w:p w14:paraId="1AE9580D" w14:textId="77777777" w:rsidR="007F3F5B" w:rsidRPr="00411F47" w:rsidRDefault="007F3F5B" w:rsidP="007F3F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bg-BG"/>
              </w:rPr>
            </w:pPr>
            <w:r w:rsidRPr="00411F47">
              <w:rPr>
                <w:rFonts w:asciiTheme="minorHAnsi" w:hAnsiTheme="minorHAnsi" w:cstheme="minorHAnsi"/>
                <w:sz w:val="20"/>
                <w:szCs w:val="20"/>
                <w:lang w:val="bg-BG"/>
              </w:rPr>
              <w:t>35</w:t>
            </w:r>
          </w:p>
        </w:tc>
      </w:tr>
    </w:tbl>
    <w:p w14:paraId="7068C7CC" w14:textId="77777777" w:rsidR="00603CF0" w:rsidRPr="00411F47" w:rsidRDefault="00603CF0" w:rsidP="00603CF0">
      <w:pPr>
        <w:rPr>
          <w:lang w:val="bg-BG"/>
        </w:rPr>
      </w:pPr>
    </w:p>
    <w:p w14:paraId="777BFB3C" w14:textId="74EBA0DF" w:rsidR="00424D79" w:rsidRPr="00411F47" w:rsidRDefault="00424D79" w:rsidP="00424D79">
      <w:pPr>
        <w:rPr>
          <w:lang w:val="bg-BG"/>
        </w:rPr>
      </w:pPr>
      <w:r w:rsidRPr="00411F47">
        <w:rPr>
          <w:lang w:val="bg-BG"/>
        </w:rPr>
        <w:t>Основните отглеждани зърнени култури през последните години са: жито, царевица</w:t>
      </w:r>
      <w:r w:rsidR="008139F3" w:rsidRPr="00411F47">
        <w:rPr>
          <w:lang w:val="bg-BG"/>
        </w:rPr>
        <w:t xml:space="preserve">, тютюн </w:t>
      </w:r>
      <w:r w:rsidRPr="00411F47">
        <w:rPr>
          <w:lang w:val="bg-BG"/>
        </w:rPr>
        <w:t>и други култури</w:t>
      </w:r>
      <w:r w:rsidR="00B96210" w:rsidRPr="00411F47">
        <w:rPr>
          <w:lang w:val="bg-BG"/>
        </w:rPr>
        <w:t>;</w:t>
      </w:r>
      <w:r w:rsidRPr="00411F47">
        <w:rPr>
          <w:lang w:val="bg-BG"/>
        </w:rPr>
        <w:t xml:space="preserve"> сеитбооборотът е сравнително постоянен, независимо от сравнително ниските добиви, респективно приходи.</w:t>
      </w:r>
    </w:p>
    <w:p w14:paraId="6A621E76" w14:textId="5245669B" w:rsidR="00424D79" w:rsidRPr="00411F47" w:rsidRDefault="00424D79" w:rsidP="00424D79">
      <w:pPr>
        <w:rPr>
          <w:lang w:val="bg-BG"/>
        </w:rPr>
      </w:pPr>
      <w:r w:rsidRPr="00411F47">
        <w:rPr>
          <w:lang w:val="bg-BG"/>
        </w:rPr>
        <w:t xml:space="preserve">Зеленчукопроизводството е свързано с отглеждане на домати, </w:t>
      </w:r>
      <w:r w:rsidR="00E332AC" w:rsidRPr="00411F47">
        <w:rPr>
          <w:lang w:val="bg-BG"/>
        </w:rPr>
        <w:t>пипер</w:t>
      </w:r>
      <w:r w:rsidRPr="00411F47">
        <w:rPr>
          <w:lang w:val="bg-BG"/>
        </w:rPr>
        <w:t xml:space="preserve"> и картофи и </w:t>
      </w:r>
      <w:r w:rsidR="00E332AC" w:rsidRPr="00411F47">
        <w:rPr>
          <w:lang w:val="bg-BG"/>
        </w:rPr>
        <w:t>големи количества от продукцията е</w:t>
      </w:r>
      <w:r w:rsidRPr="00411F47">
        <w:rPr>
          <w:lang w:val="bg-BG"/>
        </w:rPr>
        <w:t xml:space="preserve"> предимно за задоволяване на собствени семейни нужди.</w:t>
      </w:r>
    </w:p>
    <w:p w14:paraId="513783D6" w14:textId="06DDA02C" w:rsidR="00424D79" w:rsidRPr="00411F47" w:rsidRDefault="00424D79" w:rsidP="00424D79">
      <w:pPr>
        <w:rPr>
          <w:lang w:val="bg-BG"/>
        </w:rPr>
      </w:pPr>
      <w:r w:rsidRPr="00411F47">
        <w:rPr>
          <w:lang w:val="bg-BG"/>
        </w:rPr>
        <w:t xml:space="preserve">В последните пет години се забелязва тенденция на засаждане на нови насаждения от ябълки, череши и лозя, което се дължи и на европейските фондове за създаване на нови трайни насаждения. </w:t>
      </w:r>
    </w:p>
    <w:p w14:paraId="797BF1F9" w14:textId="64E65DF1" w:rsidR="000A196F" w:rsidRPr="00411F47" w:rsidRDefault="00BF73DE" w:rsidP="00424D79">
      <w:pPr>
        <w:rPr>
          <w:lang w:val="bg-BG"/>
        </w:rPr>
      </w:pPr>
      <w:r w:rsidRPr="00411F47">
        <w:rPr>
          <w:lang w:val="bg-BG"/>
        </w:rPr>
        <w:t>Средната използваема земеделска площ в община Симитли е по-малка от тази за област Благоевград и почти 7 пъти по-малка от тази за страната, което се дължи на планинския релеф, ограничаващ площта на обработваемата земя.</w:t>
      </w:r>
      <w:r w:rsidR="000A196F" w:rsidRPr="00411F47">
        <w:rPr>
          <w:lang w:val="bg-BG"/>
        </w:rPr>
        <w:t xml:space="preserve"> Земите с по-развито земеделие </w:t>
      </w:r>
      <w:r w:rsidR="00A82C1E" w:rsidRPr="00411F47">
        <w:rPr>
          <w:lang w:val="bg-BG"/>
        </w:rPr>
        <w:t xml:space="preserve">(зеленчукопроизводство, лозарство и овощарство) </w:t>
      </w:r>
      <w:r w:rsidR="000A196F" w:rsidRPr="00411F47">
        <w:rPr>
          <w:lang w:val="bg-BG"/>
        </w:rPr>
        <w:t>са около бреговете на река Струма в град Симитли и селата Железница, Крупник, Полето, Брежани и Ракитна</w:t>
      </w:r>
      <w:r w:rsidR="00A82C1E" w:rsidRPr="00411F47">
        <w:rPr>
          <w:lang w:val="bg-BG"/>
        </w:rPr>
        <w:t xml:space="preserve">. </w:t>
      </w:r>
    </w:p>
    <w:p w14:paraId="24DFB020" w14:textId="110E0848" w:rsidR="00A82C1E" w:rsidRPr="00411F47" w:rsidRDefault="00A82C1E" w:rsidP="00424D79">
      <w:pPr>
        <w:rPr>
          <w:lang w:val="bg-BG"/>
        </w:rPr>
      </w:pPr>
      <w:r w:rsidRPr="00411F47">
        <w:rPr>
          <w:lang w:val="bg-BG"/>
        </w:rPr>
        <w:t xml:space="preserve">Особено важен фактор за развито земеделие е и напояването и изграждане и/или възстановяване на напоителната мрежа. Поради добрите </w:t>
      </w:r>
      <w:r w:rsidR="00BD2684" w:rsidRPr="00411F47">
        <w:rPr>
          <w:lang w:val="bg-BG"/>
        </w:rPr>
        <w:t xml:space="preserve">климатични условия и </w:t>
      </w:r>
      <w:r w:rsidR="00BD2684" w:rsidRPr="00411F47">
        <w:rPr>
          <w:lang w:val="bg-BG"/>
        </w:rPr>
        <w:lastRenderedPageBreak/>
        <w:t xml:space="preserve">наличието на топли минерални извори </w:t>
      </w:r>
      <w:r w:rsidR="00076678" w:rsidRPr="00411F47">
        <w:rPr>
          <w:lang w:val="bg-BG"/>
        </w:rPr>
        <w:t xml:space="preserve">в </w:t>
      </w:r>
      <w:r w:rsidR="00BD2684" w:rsidRPr="00411F47">
        <w:rPr>
          <w:lang w:val="bg-BG"/>
        </w:rPr>
        <w:t xml:space="preserve">община Симитли може да </w:t>
      </w:r>
      <w:r w:rsidR="00076678" w:rsidRPr="00411F47">
        <w:rPr>
          <w:lang w:val="bg-BG"/>
        </w:rPr>
        <w:t>се разгърне</w:t>
      </w:r>
      <w:r w:rsidR="00BD2684" w:rsidRPr="00411F47">
        <w:rPr>
          <w:lang w:val="bg-BG"/>
        </w:rPr>
        <w:t xml:space="preserve"> зеленчукопроизводството, включително и оранжерийното производство.</w:t>
      </w:r>
    </w:p>
    <w:p w14:paraId="1C5075AD" w14:textId="4151E9F7" w:rsidR="00A4419A" w:rsidRPr="00411F47" w:rsidRDefault="00424D79" w:rsidP="00424D79">
      <w:pPr>
        <w:rPr>
          <w:lang w:val="bg-BG"/>
        </w:rPr>
      </w:pPr>
      <w:r w:rsidRPr="00411F47">
        <w:rPr>
          <w:lang w:val="bg-BG"/>
        </w:rPr>
        <w:t xml:space="preserve">Животновъдството </w:t>
      </w:r>
      <w:r w:rsidR="00B6257E" w:rsidRPr="00411F47">
        <w:rPr>
          <w:lang w:val="bg-BG"/>
        </w:rPr>
        <w:t>т</w:t>
      </w:r>
      <w:r w:rsidRPr="00411F47">
        <w:rPr>
          <w:lang w:val="bg-BG"/>
        </w:rPr>
        <w:t xml:space="preserve">радиционно </w:t>
      </w:r>
      <w:r w:rsidR="00B6257E" w:rsidRPr="00411F47">
        <w:rPr>
          <w:lang w:val="bg-BG"/>
        </w:rPr>
        <w:t xml:space="preserve">е представено от </w:t>
      </w:r>
      <w:r w:rsidRPr="00411F47">
        <w:rPr>
          <w:lang w:val="bg-BG"/>
        </w:rPr>
        <w:t xml:space="preserve">говеда, овце, кози, свине и птици. </w:t>
      </w:r>
      <w:r w:rsidR="00A4419A" w:rsidRPr="00411F47">
        <w:rPr>
          <w:lang w:val="bg-BG"/>
        </w:rPr>
        <w:t>На територията на общината е учредена Асоциация за опазване и развъждане на редки породи домашни животни, която периодично органи</w:t>
      </w:r>
      <w:r w:rsidR="006D4A44" w:rsidRPr="00411F47">
        <w:rPr>
          <w:lang w:val="bg-BG"/>
        </w:rPr>
        <w:t>з</w:t>
      </w:r>
      <w:r w:rsidR="00A4419A" w:rsidRPr="00411F47">
        <w:rPr>
          <w:lang w:val="bg-BG"/>
        </w:rPr>
        <w:t>ира изложения на редки породи овце и кози. Асоциацията работи и за възстановяване на българските животновъдни традиции и за съхранение на автохтонните породи.</w:t>
      </w:r>
    </w:p>
    <w:p w14:paraId="17FF2651" w14:textId="547761BE" w:rsidR="00424D79" w:rsidRPr="00411F47" w:rsidRDefault="00424D79" w:rsidP="00424D79">
      <w:pPr>
        <w:rPr>
          <w:lang w:val="bg-BG"/>
        </w:rPr>
      </w:pPr>
      <w:r w:rsidRPr="00411F47">
        <w:rPr>
          <w:lang w:val="bg-BG"/>
        </w:rPr>
        <w:t xml:space="preserve">С изключение на говедовъдството, което бележи лек ръст в последните години, другите отрасли са в застой или спад. Животновъдството не е добре развито, което се дължи на завишени санитарни изисквания към животните и фермите. Освен това съществува и неразбиране на големия икономически интерес за сдружаване на отделните собственици за общи действия – създаване на по-големи масиви, прилагане на модерни методи на земеделие и защита на общите интереси, както закупуване и експлоатация на селскостопанска техника и реализация на продукцията. </w:t>
      </w:r>
    </w:p>
    <w:p w14:paraId="707DEE64" w14:textId="64C5C242" w:rsidR="00830EF1" w:rsidRPr="00411F47" w:rsidRDefault="00830EF1" w:rsidP="00830EF1">
      <w:pPr>
        <w:rPr>
          <w:lang w:val="bg-BG"/>
        </w:rPr>
      </w:pPr>
      <w:r w:rsidRPr="00411F47">
        <w:rPr>
          <w:lang w:val="bg-BG"/>
        </w:rPr>
        <w:t xml:space="preserve">В подножието на Малешевска планина са и стопанствата, в които се отглеждат животински видове от редки породи. Десетки животновъди гледат космата планинска коза, местни овчарски кучета, коне, които типично са по-дребни от отглежданите в равнината. </w:t>
      </w:r>
    </w:p>
    <w:p w14:paraId="326DC186" w14:textId="2671B14D" w:rsidR="00424D79" w:rsidRPr="00411F47" w:rsidRDefault="00830EF1" w:rsidP="00424D79">
      <w:pPr>
        <w:rPr>
          <w:lang w:val="bg-BG"/>
        </w:rPr>
      </w:pPr>
      <w:r w:rsidRPr="00411F47">
        <w:rPr>
          <w:lang w:val="bg-BG"/>
        </w:rPr>
        <w:t>В стопанствата в симитлийска община е съхранена и една от най-редките породи кози – червена планинска</w:t>
      </w:r>
      <w:r w:rsidR="001A70C9" w:rsidRPr="00411F47">
        <w:rPr>
          <w:lang w:val="bg-BG"/>
        </w:rPr>
        <w:t xml:space="preserve">. В територията на община Симитли </w:t>
      </w:r>
      <w:r w:rsidR="009153FD" w:rsidRPr="00411F47">
        <w:rPr>
          <w:lang w:val="bg-BG"/>
        </w:rPr>
        <w:t>има</w:t>
      </w:r>
      <w:r w:rsidR="001A70C9" w:rsidRPr="00411F47">
        <w:rPr>
          <w:lang w:val="bg-BG"/>
        </w:rPr>
        <w:t xml:space="preserve"> 573 хектара високопланински пасища и ливади от Национал</w:t>
      </w:r>
      <w:r w:rsidR="008266DD" w:rsidRPr="00411F47">
        <w:rPr>
          <w:lang w:val="bg-BG"/>
        </w:rPr>
        <w:t>ни</w:t>
      </w:r>
      <w:r w:rsidR="001A70C9" w:rsidRPr="00411F47">
        <w:rPr>
          <w:lang w:val="bg-BG"/>
        </w:rPr>
        <w:t xml:space="preserve"> парк</w:t>
      </w:r>
      <w:r w:rsidR="008266DD" w:rsidRPr="00411F47">
        <w:rPr>
          <w:lang w:val="bg-BG"/>
        </w:rPr>
        <w:t>ове</w:t>
      </w:r>
      <w:r w:rsidR="001A70C9" w:rsidRPr="00411F47">
        <w:rPr>
          <w:lang w:val="bg-BG"/>
        </w:rPr>
        <w:t xml:space="preserve"> Рила</w:t>
      </w:r>
      <w:r w:rsidR="008266DD" w:rsidRPr="00411F47">
        <w:rPr>
          <w:lang w:val="bg-BG"/>
        </w:rPr>
        <w:t xml:space="preserve"> и Пирин</w:t>
      </w:r>
      <w:r w:rsidR="001A70C9" w:rsidRPr="00411F47">
        <w:rPr>
          <w:lang w:val="bg-BG"/>
        </w:rPr>
        <w:t>, които заедно с д</w:t>
      </w:r>
      <w:r w:rsidR="00424D79" w:rsidRPr="00411F47">
        <w:rPr>
          <w:lang w:val="bg-BG"/>
        </w:rPr>
        <w:t xml:space="preserve">обрите природо-климатични дадености предлагат условия за развитието на </w:t>
      </w:r>
      <w:r w:rsidR="00375213" w:rsidRPr="00411F47">
        <w:rPr>
          <w:lang w:val="bg-BG"/>
        </w:rPr>
        <w:t xml:space="preserve">пасищно, </w:t>
      </w:r>
      <w:r w:rsidR="00424D79" w:rsidRPr="00411F47">
        <w:rPr>
          <w:lang w:val="bg-BG"/>
        </w:rPr>
        <w:t>планинско и екологично чисто животновъдство.</w:t>
      </w:r>
    </w:p>
    <w:p w14:paraId="085C2BB7" w14:textId="6B449AF2" w:rsidR="00C8086E" w:rsidRPr="00411F47" w:rsidRDefault="00976977" w:rsidP="00830EF1">
      <w:pPr>
        <w:pStyle w:val="Heading7"/>
      </w:pPr>
      <w:r w:rsidRPr="00411F47">
        <w:t>Център за диви животни Ракитна</w:t>
      </w:r>
    </w:p>
    <w:p w14:paraId="16C33BAC" w14:textId="3A8A8ACE" w:rsidR="00C8086E" w:rsidRPr="00411F47" w:rsidRDefault="00C8086E" w:rsidP="00C8086E">
      <w:pPr>
        <w:rPr>
          <w:lang w:val="bg-BG"/>
        </w:rPr>
      </w:pPr>
      <w:r w:rsidRPr="00411F47">
        <w:rPr>
          <w:lang w:val="bg-BG"/>
        </w:rPr>
        <w:t>Център за диви животни - Ракитна разполага с волиер за размножаване на лешояди с 9 клетки и сервизно помещение, който е разположен на 2</w:t>
      </w:r>
      <w:r w:rsidR="00976977" w:rsidRPr="00411F47">
        <w:rPr>
          <w:lang w:val="bg-BG"/>
        </w:rPr>
        <w:t>.</w:t>
      </w:r>
      <w:r w:rsidRPr="00411F47">
        <w:rPr>
          <w:lang w:val="bg-BG"/>
        </w:rPr>
        <w:t>4 х</w:t>
      </w:r>
      <w:r w:rsidR="00976977" w:rsidRPr="00411F47">
        <w:rPr>
          <w:lang w:val="bg-BG"/>
        </w:rPr>
        <w:t>ектар</w:t>
      </w:r>
      <w:r w:rsidRPr="00411F47">
        <w:rPr>
          <w:lang w:val="bg-BG"/>
        </w:rPr>
        <w:t xml:space="preserve">а оградена площ. </w:t>
      </w:r>
    </w:p>
    <w:p w14:paraId="03E0A238" w14:textId="4C8DF706" w:rsidR="00C8086E" w:rsidRPr="00411F47" w:rsidRDefault="00C8086E" w:rsidP="00A13316">
      <w:pPr>
        <w:rPr>
          <w:lang w:val="bg-BG"/>
        </w:rPr>
      </w:pPr>
      <w:r w:rsidRPr="00411F47">
        <w:rPr>
          <w:lang w:val="bg-BG"/>
        </w:rPr>
        <w:t>В центъра има още пуснати и размножаващи се елени лопатари и изграждащ се център за сухоземни костенурки. Център</w:t>
      </w:r>
      <w:r w:rsidR="00976977" w:rsidRPr="00411F47">
        <w:rPr>
          <w:lang w:val="bg-BG"/>
        </w:rPr>
        <w:t>ът</w:t>
      </w:r>
      <w:r w:rsidRPr="00411F47">
        <w:rPr>
          <w:lang w:val="bg-BG"/>
        </w:rPr>
        <w:t xml:space="preserve"> за диви животни е оборудван по проект „Живот за Кресненския пролом“ на Фонд за дивата флора и фауна. </w:t>
      </w:r>
    </w:p>
    <w:p w14:paraId="2EF94DFF" w14:textId="77777777" w:rsidR="00DE5326" w:rsidRPr="00411F47" w:rsidRDefault="00DE5326" w:rsidP="00DE5326">
      <w:pPr>
        <w:rPr>
          <w:lang w:val="bg-BG"/>
        </w:rPr>
      </w:pPr>
      <w:r w:rsidRPr="00411F47">
        <w:rPr>
          <w:lang w:val="bg-BG"/>
        </w:rPr>
        <w:t>Като основни проблеми на растениевъдството могат да бъдат определени:</w:t>
      </w:r>
    </w:p>
    <w:p w14:paraId="2D31FB3E" w14:textId="77777777" w:rsidR="00DE5326" w:rsidRPr="00411F47" w:rsidRDefault="00DE5326" w:rsidP="009B311C">
      <w:pPr>
        <w:pStyle w:val="ListParagraph"/>
        <w:numPr>
          <w:ilvl w:val="0"/>
          <w:numId w:val="115"/>
        </w:numPr>
        <w:spacing w:line="240" w:lineRule="auto"/>
        <w:rPr>
          <w:lang w:val="bg-BG"/>
        </w:rPr>
      </w:pPr>
      <w:r w:rsidRPr="00411F47">
        <w:rPr>
          <w:lang w:val="bg-BG"/>
        </w:rPr>
        <w:t>спад на производството на български плодове и зеленчуци с над 70%;</w:t>
      </w:r>
    </w:p>
    <w:p w14:paraId="71803790" w14:textId="77777777" w:rsidR="00DE5326" w:rsidRPr="00411F47" w:rsidRDefault="00DE5326" w:rsidP="009B311C">
      <w:pPr>
        <w:pStyle w:val="ListParagraph"/>
        <w:numPr>
          <w:ilvl w:val="0"/>
          <w:numId w:val="115"/>
        </w:numPr>
        <w:spacing w:line="240" w:lineRule="auto"/>
        <w:rPr>
          <w:lang w:val="bg-BG"/>
        </w:rPr>
      </w:pPr>
      <w:r w:rsidRPr="00411F47">
        <w:rPr>
          <w:lang w:val="bg-BG"/>
        </w:rPr>
        <w:t>проблеми с реализацията на продукцията, характерни не само за общината, областта, но и за цялата страна, поради високите разходи на българските производители, липса на маркетингови процедури и стандарти за качество;</w:t>
      </w:r>
    </w:p>
    <w:p w14:paraId="5EE0786F" w14:textId="77777777" w:rsidR="00DE5326" w:rsidRPr="00411F47" w:rsidRDefault="00DE5326" w:rsidP="009B311C">
      <w:pPr>
        <w:pStyle w:val="ListParagraph"/>
        <w:numPr>
          <w:ilvl w:val="0"/>
          <w:numId w:val="115"/>
        </w:numPr>
        <w:spacing w:line="240" w:lineRule="auto"/>
        <w:rPr>
          <w:lang w:val="bg-BG"/>
        </w:rPr>
      </w:pPr>
      <w:r w:rsidRPr="00411F47">
        <w:rPr>
          <w:lang w:val="bg-BG"/>
        </w:rPr>
        <w:t>контрол на търговията с хранителни продукти от търговските вериги;</w:t>
      </w:r>
    </w:p>
    <w:p w14:paraId="64793488" w14:textId="77777777" w:rsidR="00DE5326" w:rsidRPr="00411F47" w:rsidRDefault="00DE5326" w:rsidP="009B311C">
      <w:pPr>
        <w:pStyle w:val="ListParagraph"/>
        <w:numPr>
          <w:ilvl w:val="0"/>
          <w:numId w:val="115"/>
        </w:numPr>
        <w:spacing w:line="240" w:lineRule="auto"/>
        <w:rPr>
          <w:lang w:val="bg-BG"/>
        </w:rPr>
      </w:pPr>
      <w:r w:rsidRPr="00411F47">
        <w:rPr>
          <w:lang w:val="bg-BG"/>
        </w:rPr>
        <w:t>повечето от българските производители не покриват европейските стандарти за качество;</w:t>
      </w:r>
    </w:p>
    <w:p w14:paraId="18E12910" w14:textId="77777777" w:rsidR="00DE5326" w:rsidRPr="00411F47" w:rsidRDefault="00DE5326" w:rsidP="009B311C">
      <w:pPr>
        <w:pStyle w:val="ListParagraph"/>
        <w:numPr>
          <w:ilvl w:val="0"/>
          <w:numId w:val="115"/>
        </w:numPr>
        <w:spacing w:line="240" w:lineRule="auto"/>
        <w:rPr>
          <w:lang w:val="bg-BG"/>
        </w:rPr>
      </w:pPr>
      <w:r w:rsidRPr="00411F47">
        <w:rPr>
          <w:lang w:val="bg-BG"/>
        </w:rPr>
        <w:lastRenderedPageBreak/>
        <w:t>липса на борси и тържища вблизост до селскостопанските центрове;</w:t>
      </w:r>
    </w:p>
    <w:p w14:paraId="10F1149F" w14:textId="77777777" w:rsidR="00DE5326" w:rsidRPr="00411F47" w:rsidRDefault="00DE5326" w:rsidP="009B311C">
      <w:pPr>
        <w:pStyle w:val="ListParagraph"/>
        <w:numPr>
          <w:ilvl w:val="0"/>
          <w:numId w:val="115"/>
        </w:numPr>
        <w:spacing w:line="240" w:lineRule="auto"/>
        <w:rPr>
          <w:lang w:val="bg-BG"/>
        </w:rPr>
      </w:pPr>
      <w:r w:rsidRPr="00411F47">
        <w:rPr>
          <w:lang w:val="bg-BG"/>
        </w:rPr>
        <w:t>липса на достатъчно информация за съвременното развитие на аграрната наука и практика;</w:t>
      </w:r>
    </w:p>
    <w:p w14:paraId="0BB0C805" w14:textId="77777777" w:rsidR="00DE5326" w:rsidRPr="00411F47" w:rsidRDefault="00DE5326" w:rsidP="009B311C">
      <w:pPr>
        <w:pStyle w:val="ListParagraph"/>
        <w:numPr>
          <w:ilvl w:val="0"/>
          <w:numId w:val="115"/>
        </w:numPr>
        <w:spacing w:line="240" w:lineRule="auto"/>
        <w:rPr>
          <w:lang w:val="bg-BG"/>
        </w:rPr>
      </w:pPr>
      <w:r w:rsidRPr="00411F47">
        <w:rPr>
          <w:lang w:val="bg-BG"/>
        </w:rPr>
        <w:t>липса на агробизнес и технически центрове за консултации на производителите, провеждане на обучения и повишаване на тяхната агротехническа култура;</w:t>
      </w:r>
    </w:p>
    <w:p w14:paraId="17F61A65" w14:textId="77777777" w:rsidR="00DE5326" w:rsidRPr="00411F47" w:rsidRDefault="00DE5326" w:rsidP="009B311C">
      <w:pPr>
        <w:pStyle w:val="ListParagraph"/>
        <w:numPr>
          <w:ilvl w:val="0"/>
          <w:numId w:val="115"/>
        </w:numPr>
        <w:spacing w:line="240" w:lineRule="auto"/>
        <w:rPr>
          <w:lang w:val="bg-BG"/>
        </w:rPr>
      </w:pPr>
      <w:r w:rsidRPr="00411F47">
        <w:rPr>
          <w:lang w:val="bg-BG"/>
        </w:rPr>
        <w:t>липса на средства за нови инвестиции в растениевъдството, реконструкция и нови масиви от трайни насаждения, за закупуване на посадъчен материал, екологични торове и препарати за растителна защита, както и за ефективна и съвременна селскостопанска техника;</w:t>
      </w:r>
    </w:p>
    <w:p w14:paraId="575F5F78" w14:textId="77777777" w:rsidR="00DE5326" w:rsidRPr="00411F47" w:rsidRDefault="00DE5326" w:rsidP="009B311C">
      <w:pPr>
        <w:pStyle w:val="ListParagraph"/>
        <w:numPr>
          <w:ilvl w:val="0"/>
          <w:numId w:val="115"/>
        </w:numPr>
        <w:spacing w:line="240" w:lineRule="auto"/>
        <w:rPr>
          <w:lang w:val="bg-BG"/>
        </w:rPr>
      </w:pPr>
      <w:r w:rsidRPr="00411F47">
        <w:rPr>
          <w:lang w:val="bg-BG"/>
        </w:rPr>
        <w:t>селското стопанство е представено от дребни частни производители, броят на кооперациите е много малък, а тяхната дейност не винаги е ефективна;</w:t>
      </w:r>
    </w:p>
    <w:p w14:paraId="00DE6314" w14:textId="77777777" w:rsidR="00DE5326" w:rsidRPr="00411F47" w:rsidRDefault="00DE5326" w:rsidP="009B311C">
      <w:pPr>
        <w:pStyle w:val="ListParagraph"/>
        <w:numPr>
          <w:ilvl w:val="0"/>
          <w:numId w:val="115"/>
        </w:numPr>
        <w:spacing w:line="240" w:lineRule="auto"/>
        <w:rPr>
          <w:lang w:val="bg-BG"/>
        </w:rPr>
      </w:pPr>
      <w:r w:rsidRPr="00411F47">
        <w:rPr>
          <w:lang w:val="bg-BG"/>
        </w:rPr>
        <w:t>разпокъсаност, маломерност и отдалеченост на част от земеделските земи, малки лични стопанства в полупланинските и планинските части на общината;</w:t>
      </w:r>
    </w:p>
    <w:p w14:paraId="6E8B99A1" w14:textId="77777777" w:rsidR="00DE5326" w:rsidRPr="00411F47" w:rsidRDefault="00DE5326" w:rsidP="009B311C">
      <w:pPr>
        <w:pStyle w:val="ListParagraph"/>
        <w:numPr>
          <w:ilvl w:val="0"/>
          <w:numId w:val="115"/>
        </w:numPr>
        <w:spacing w:line="240" w:lineRule="auto"/>
        <w:rPr>
          <w:lang w:val="bg-BG"/>
        </w:rPr>
      </w:pPr>
      <w:r w:rsidRPr="00411F47">
        <w:rPr>
          <w:lang w:val="bg-BG"/>
        </w:rPr>
        <w:t>намаление на поливните площи;</w:t>
      </w:r>
    </w:p>
    <w:p w14:paraId="7C91AB80" w14:textId="77777777" w:rsidR="00DE5326" w:rsidRPr="00411F47" w:rsidRDefault="00DE5326" w:rsidP="009B311C">
      <w:pPr>
        <w:pStyle w:val="ListParagraph"/>
        <w:numPr>
          <w:ilvl w:val="0"/>
          <w:numId w:val="115"/>
        </w:numPr>
        <w:spacing w:line="240" w:lineRule="auto"/>
        <w:rPr>
          <w:lang w:val="bg-BG"/>
        </w:rPr>
      </w:pPr>
      <w:r w:rsidRPr="00411F47">
        <w:rPr>
          <w:lang w:val="bg-BG"/>
        </w:rPr>
        <w:t>предимно ръчна обработка на земята;</w:t>
      </w:r>
    </w:p>
    <w:p w14:paraId="7B6D362C" w14:textId="77777777" w:rsidR="00DE5326" w:rsidRPr="00411F47" w:rsidRDefault="00DE5326" w:rsidP="009B311C">
      <w:pPr>
        <w:pStyle w:val="ListParagraph"/>
        <w:numPr>
          <w:ilvl w:val="0"/>
          <w:numId w:val="115"/>
        </w:numPr>
        <w:spacing w:line="240" w:lineRule="auto"/>
        <w:rPr>
          <w:lang w:val="bg-BG"/>
        </w:rPr>
      </w:pPr>
      <w:r w:rsidRPr="00411F47">
        <w:rPr>
          <w:lang w:val="bg-BG"/>
        </w:rPr>
        <w:t>остарял машинен и технологичен парк, енергонеефективен, амортизиран, с висока себестойност на дейностите;</w:t>
      </w:r>
    </w:p>
    <w:p w14:paraId="27C42CBF" w14:textId="77777777" w:rsidR="00DE5326" w:rsidRPr="00411F47" w:rsidRDefault="00DE5326" w:rsidP="009B311C">
      <w:pPr>
        <w:pStyle w:val="ListParagraph"/>
        <w:numPr>
          <w:ilvl w:val="0"/>
          <w:numId w:val="115"/>
        </w:numPr>
        <w:spacing w:line="240" w:lineRule="auto"/>
        <w:rPr>
          <w:lang w:val="bg-BG"/>
        </w:rPr>
      </w:pPr>
      <w:r w:rsidRPr="00411F47">
        <w:rPr>
          <w:lang w:val="bg-BG"/>
        </w:rPr>
        <w:t>конкуренция със земеделската продукция от Северна Македония, която е евтина в резултат на комасирано и модерно земеделие;</w:t>
      </w:r>
    </w:p>
    <w:p w14:paraId="2BF5717B" w14:textId="29ACA388" w:rsidR="00DE5326" w:rsidRPr="00411F47" w:rsidRDefault="00DE5326" w:rsidP="009B311C">
      <w:pPr>
        <w:pStyle w:val="ListParagraph"/>
        <w:numPr>
          <w:ilvl w:val="0"/>
          <w:numId w:val="115"/>
        </w:numPr>
        <w:spacing w:line="240" w:lineRule="auto"/>
        <w:rPr>
          <w:lang w:val="bg-BG"/>
        </w:rPr>
      </w:pPr>
      <w:r w:rsidRPr="00411F47">
        <w:rPr>
          <w:lang w:val="bg-BG"/>
        </w:rPr>
        <w:t>липса на реален пазар на земята.</w:t>
      </w:r>
    </w:p>
    <w:p w14:paraId="5F0A7132" w14:textId="3B268AEE" w:rsidR="00064D7C" w:rsidRPr="00411F47" w:rsidRDefault="00064D7C" w:rsidP="00064D7C">
      <w:pPr>
        <w:spacing w:line="240" w:lineRule="auto"/>
        <w:rPr>
          <w:lang w:val="bg-BG"/>
        </w:rPr>
      </w:pPr>
      <w:r w:rsidRPr="00411F47">
        <w:rPr>
          <w:lang w:val="bg-BG"/>
        </w:rPr>
        <w:t>Проблемите, с които се характеризира животновъдството, са:</w:t>
      </w:r>
    </w:p>
    <w:p w14:paraId="50AC9344" w14:textId="39DA23DF" w:rsidR="00064D7C" w:rsidRPr="00411F47" w:rsidRDefault="00064D7C" w:rsidP="009B311C">
      <w:pPr>
        <w:pStyle w:val="ListParagraph"/>
        <w:numPr>
          <w:ilvl w:val="0"/>
          <w:numId w:val="116"/>
        </w:numPr>
        <w:spacing w:line="240" w:lineRule="auto"/>
        <w:rPr>
          <w:lang w:val="bg-BG"/>
        </w:rPr>
      </w:pPr>
      <w:r w:rsidRPr="00411F47">
        <w:rPr>
          <w:lang w:val="bg-BG"/>
        </w:rPr>
        <w:t>отглеждане предимно в лични стопанства;</w:t>
      </w:r>
    </w:p>
    <w:p w14:paraId="009F02E6" w14:textId="5237D648" w:rsidR="00064D7C" w:rsidRPr="00411F47" w:rsidRDefault="00064D7C" w:rsidP="009B311C">
      <w:pPr>
        <w:pStyle w:val="ListParagraph"/>
        <w:numPr>
          <w:ilvl w:val="0"/>
          <w:numId w:val="116"/>
        </w:numPr>
        <w:spacing w:line="240" w:lineRule="auto"/>
        <w:rPr>
          <w:lang w:val="bg-BG"/>
        </w:rPr>
      </w:pPr>
      <w:r w:rsidRPr="00411F47">
        <w:rPr>
          <w:lang w:val="bg-BG"/>
        </w:rPr>
        <w:t>ниски изкупни цени;</w:t>
      </w:r>
    </w:p>
    <w:p w14:paraId="43246092" w14:textId="43405DAF" w:rsidR="00064D7C" w:rsidRPr="00411F47" w:rsidRDefault="00064D7C" w:rsidP="009B311C">
      <w:pPr>
        <w:pStyle w:val="ListParagraph"/>
        <w:numPr>
          <w:ilvl w:val="0"/>
          <w:numId w:val="116"/>
        </w:numPr>
        <w:spacing w:line="240" w:lineRule="auto"/>
        <w:rPr>
          <w:lang w:val="bg-BG"/>
        </w:rPr>
      </w:pPr>
      <w:r w:rsidRPr="00411F47">
        <w:rPr>
          <w:lang w:val="bg-BG"/>
        </w:rPr>
        <w:t>липса на финансови ресурси и труден достъп до кредити и нови инвестиции;</w:t>
      </w:r>
    </w:p>
    <w:p w14:paraId="1756DDC4" w14:textId="6E7303D8" w:rsidR="00064D7C" w:rsidRPr="00411F47" w:rsidRDefault="00064D7C" w:rsidP="009B311C">
      <w:pPr>
        <w:pStyle w:val="ListParagraph"/>
        <w:numPr>
          <w:ilvl w:val="0"/>
          <w:numId w:val="116"/>
        </w:numPr>
        <w:spacing w:line="240" w:lineRule="auto"/>
        <w:rPr>
          <w:lang w:val="bg-BG"/>
        </w:rPr>
      </w:pPr>
      <w:r w:rsidRPr="00411F47">
        <w:rPr>
          <w:lang w:val="bg-BG"/>
        </w:rPr>
        <w:t>липса на защита на интересите на производителите и механизми за насърчаване на производството;</w:t>
      </w:r>
    </w:p>
    <w:p w14:paraId="4D676F14" w14:textId="01E325A0" w:rsidR="00064D7C" w:rsidRPr="00411F47" w:rsidRDefault="00EF7628" w:rsidP="009B311C">
      <w:pPr>
        <w:pStyle w:val="ListParagraph"/>
        <w:numPr>
          <w:ilvl w:val="0"/>
          <w:numId w:val="116"/>
        </w:numPr>
        <w:spacing w:line="240" w:lineRule="auto"/>
        <w:rPr>
          <w:lang w:val="bg-BG"/>
        </w:rPr>
      </w:pPr>
      <w:r w:rsidRPr="00411F47">
        <w:rPr>
          <w:lang w:val="bg-BG"/>
        </w:rPr>
        <w:t>нарушен генофонд и липса на селекционна дейност;</w:t>
      </w:r>
    </w:p>
    <w:p w14:paraId="02272593" w14:textId="5A74789F" w:rsidR="00EF7628" w:rsidRPr="00411F47" w:rsidRDefault="00EF7628" w:rsidP="009B311C">
      <w:pPr>
        <w:pStyle w:val="ListParagraph"/>
        <w:numPr>
          <w:ilvl w:val="0"/>
          <w:numId w:val="116"/>
        </w:numPr>
        <w:spacing w:line="240" w:lineRule="auto"/>
        <w:rPr>
          <w:lang w:val="bg-BG"/>
        </w:rPr>
      </w:pPr>
      <w:r w:rsidRPr="00411F47">
        <w:rPr>
          <w:lang w:val="bg-BG"/>
        </w:rPr>
        <w:t>липса на развита пътна мрежа, електроснабдяване и водоснабдяване в планинските райони;</w:t>
      </w:r>
    </w:p>
    <w:p w14:paraId="41444527" w14:textId="22598B9D" w:rsidR="00EF7628" w:rsidRPr="00411F47" w:rsidRDefault="00EF7628" w:rsidP="009B311C">
      <w:pPr>
        <w:pStyle w:val="ListParagraph"/>
        <w:numPr>
          <w:ilvl w:val="0"/>
          <w:numId w:val="116"/>
        </w:numPr>
        <w:spacing w:line="240" w:lineRule="auto"/>
        <w:rPr>
          <w:lang w:val="bg-BG"/>
        </w:rPr>
      </w:pPr>
      <w:r w:rsidRPr="00411F47">
        <w:rPr>
          <w:lang w:val="bg-BG"/>
        </w:rPr>
        <w:t>липса на добавена стойност на производството.</w:t>
      </w:r>
    </w:p>
    <w:p w14:paraId="7914937A" w14:textId="77777777" w:rsidR="00424D79" w:rsidRPr="00411F47" w:rsidRDefault="00424D79" w:rsidP="005D40DC">
      <w:pPr>
        <w:pStyle w:val="Heading4"/>
        <w:rPr>
          <w:lang w:val="bg-BG"/>
        </w:rPr>
      </w:pPr>
      <w:bookmarkStart w:id="105" w:name="_Hlk93219272"/>
      <w:bookmarkEnd w:id="102"/>
      <w:r w:rsidRPr="00411F47">
        <w:rPr>
          <w:lang w:val="bg-BG"/>
        </w:rPr>
        <w:t>Горско стопанство</w:t>
      </w:r>
    </w:p>
    <w:p w14:paraId="522315F1" w14:textId="3CEEF47D" w:rsidR="008722EB" w:rsidRPr="00411F47" w:rsidRDefault="008D345E" w:rsidP="008722EB">
      <w:pPr>
        <w:rPr>
          <w:lang w:val="bg-BG"/>
        </w:rPr>
      </w:pPr>
      <w:r w:rsidRPr="00411F47">
        <w:rPr>
          <w:lang w:val="bg-BG"/>
        </w:rPr>
        <w:t xml:space="preserve">ТП </w:t>
      </w:r>
      <w:r w:rsidR="008722EB" w:rsidRPr="00411F47">
        <w:rPr>
          <w:lang w:val="bg-BG"/>
        </w:rPr>
        <w:t xml:space="preserve">Държавно Горско Стопанство Симитли </w:t>
      </w:r>
      <w:r w:rsidRPr="00411F47">
        <w:rPr>
          <w:lang w:val="bg-BG"/>
        </w:rPr>
        <w:t xml:space="preserve">(ТП ДГС Симитли) </w:t>
      </w:r>
      <w:r w:rsidR="008722EB" w:rsidRPr="00411F47">
        <w:rPr>
          <w:lang w:val="bg-BG"/>
        </w:rPr>
        <w:t>е получило името си от град Симитли, който е най-голямото селище и негово седалище. В административно – териториално отношение се числи към Югозападно държавно предприятие град Благоевград.</w:t>
      </w:r>
    </w:p>
    <w:p w14:paraId="4F45C9E1" w14:textId="03F33729" w:rsidR="008722EB" w:rsidRPr="00411F47" w:rsidRDefault="008722EB" w:rsidP="008722EB">
      <w:pPr>
        <w:rPr>
          <w:lang w:val="bg-BG"/>
        </w:rPr>
      </w:pPr>
      <w:r w:rsidRPr="00411F47">
        <w:rPr>
          <w:lang w:val="bg-BG"/>
        </w:rPr>
        <w:t xml:space="preserve">Съседните стопанства са както следва: на северозапад и север – ТП ДГС Благоевград; на изток – ТП ДГС Разлог; на юг – ТП ДГС Кресна. От югозапад и запад горското стопанство граничи с Република </w:t>
      </w:r>
      <w:r w:rsidR="008D345E" w:rsidRPr="00411F47">
        <w:rPr>
          <w:lang w:val="bg-BG"/>
        </w:rPr>
        <w:t xml:space="preserve">Северна </w:t>
      </w:r>
      <w:r w:rsidRPr="00411F47">
        <w:rPr>
          <w:lang w:val="bg-BG"/>
        </w:rPr>
        <w:t>Македония.</w:t>
      </w:r>
    </w:p>
    <w:p w14:paraId="1FF9EF79" w14:textId="41DE26C2" w:rsidR="008722EB" w:rsidRPr="00411F47" w:rsidRDefault="008722EB" w:rsidP="008722EB">
      <w:pPr>
        <w:rPr>
          <w:lang w:val="bg-BG"/>
        </w:rPr>
      </w:pPr>
      <w:r w:rsidRPr="00411F47">
        <w:rPr>
          <w:lang w:val="bg-BG"/>
        </w:rPr>
        <w:t xml:space="preserve">Територията на ТП </w:t>
      </w:r>
      <w:r w:rsidR="008D345E" w:rsidRPr="00411F47">
        <w:rPr>
          <w:lang w:val="bg-BG"/>
        </w:rPr>
        <w:t>ДГС</w:t>
      </w:r>
      <w:r w:rsidRPr="00411F47">
        <w:rPr>
          <w:lang w:val="bg-BG"/>
        </w:rPr>
        <w:t xml:space="preserve"> Симитли е разположена върху части от планините Пирин, Рила, Малешевска и Влахина. Релефът е подчертано планински, като преобладават стръмни терени – 70.7 % от дървопроизводителната площ.</w:t>
      </w:r>
    </w:p>
    <w:p w14:paraId="28107101" w14:textId="5B946B60" w:rsidR="008722EB" w:rsidRPr="00411F47" w:rsidRDefault="008722EB" w:rsidP="008722EB">
      <w:pPr>
        <w:rPr>
          <w:lang w:val="bg-BG"/>
        </w:rPr>
      </w:pPr>
      <w:r w:rsidRPr="00411F47">
        <w:rPr>
          <w:lang w:val="bg-BG"/>
        </w:rPr>
        <w:lastRenderedPageBreak/>
        <w:t>Като цяло превишенията на територията на ТП Д</w:t>
      </w:r>
      <w:r w:rsidR="008D345E" w:rsidRPr="00411F47">
        <w:rPr>
          <w:lang w:val="bg-BG"/>
        </w:rPr>
        <w:t>ГС</w:t>
      </w:r>
      <w:r w:rsidRPr="00411F47">
        <w:rPr>
          <w:lang w:val="bg-BG"/>
        </w:rPr>
        <w:t xml:space="preserve"> Симитли са големи. Най – високата надморска височина</w:t>
      </w:r>
      <w:r w:rsidR="008D345E" w:rsidRPr="00411F47">
        <w:rPr>
          <w:lang w:val="bg-BG"/>
        </w:rPr>
        <w:t>,</w:t>
      </w:r>
      <w:r w:rsidRPr="00411F47">
        <w:rPr>
          <w:lang w:val="bg-BG"/>
        </w:rPr>
        <w:t xml:space="preserve"> до която достига горският фонд в района на стопанството</w:t>
      </w:r>
      <w:r w:rsidR="008D345E" w:rsidRPr="00411F47">
        <w:rPr>
          <w:lang w:val="bg-BG"/>
        </w:rPr>
        <w:t>,</w:t>
      </w:r>
      <w:r w:rsidRPr="00411F47">
        <w:rPr>
          <w:lang w:val="bg-BG"/>
        </w:rPr>
        <w:t xml:space="preserve"> е 2</w:t>
      </w:r>
      <w:r w:rsidR="008D345E" w:rsidRPr="00411F47">
        <w:rPr>
          <w:lang w:val="bg-BG"/>
        </w:rPr>
        <w:t xml:space="preserve"> </w:t>
      </w:r>
      <w:r w:rsidRPr="00411F47">
        <w:rPr>
          <w:lang w:val="bg-BG"/>
        </w:rPr>
        <w:t>100 м н</w:t>
      </w:r>
      <w:r w:rsidR="008D345E" w:rsidRPr="00411F47">
        <w:rPr>
          <w:lang w:val="bg-BG"/>
        </w:rPr>
        <w:t>адморска височина и се</w:t>
      </w:r>
      <w:r w:rsidRPr="00411F47">
        <w:rPr>
          <w:lang w:val="bg-BG"/>
        </w:rPr>
        <w:t xml:space="preserve"> намира се под връх Пирин. В района на Рила горският фонд достига до 1</w:t>
      </w:r>
      <w:r w:rsidR="008D345E" w:rsidRPr="00411F47">
        <w:rPr>
          <w:lang w:val="bg-BG"/>
        </w:rPr>
        <w:t xml:space="preserve"> </w:t>
      </w:r>
      <w:r w:rsidRPr="00411F47">
        <w:rPr>
          <w:lang w:val="bg-BG"/>
        </w:rPr>
        <w:t>750 м</w:t>
      </w:r>
      <w:r w:rsidR="008D345E" w:rsidRPr="00411F47">
        <w:rPr>
          <w:lang w:val="bg-BG"/>
        </w:rPr>
        <w:t xml:space="preserve"> </w:t>
      </w:r>
      <w:r w:rsidRPr="00411F47">
        <w:rPr>
          <w:lang w:val="bg-BG"/>
        </w:rPr>
        <w:t>н</w:t>
      </w:r>
      <w:r w:rsidR="008D345E" w:rsidRPr="00411F47">
        <w:rPr>
          <w:lang w:val="bg-BG"/>
        </w:rPr>
        <w:t>адморска височина</w:t>
      </w:r>
      <w:r w:rsidRPr="00411F47">
        <w:rPr>
          <w:lang w:val="bg-BG"/>
        </w:rPr>
        <w:t xml:space="preserve"> в местността Вировете. Западно от река Струма достига до 1</w:t>
      </w:r>
      <w:r w:rsidR="008D345E" w:rsidRPr="00411F47">
        <w:rPr>
          <w:lang w:val="bg-BG"/>
        </w:rPr>
        <w:t xml:space="preserve"> </w:t>
      </w:r>
      <w:r w:rsidRPr="00411F47">
        <w:rPr>
          <w:lang w:val="bg-BG"/>
        </w:rPr>
        <w:t>650 м</w:t>
      </w:r>
      <w:r w:rsidR="008D345E" w:rsidRPr="00411F47">
        <w:rPr>
          <w:lang w:val="bg-BG"/>
        </w:rPr>
        <w:t xml:space="preserve"> надморска височина</w:t>
      </w:r>
      <w:r w:rsidRPr="00411F47">
        <w:rPr>
          <w:lang w:val="bg-BG"/>
        </w:rPr>
        <w:t xml:space="preserve"> под връх Кадиица.</w:t>
      </w:r>
      <w:r w:rsidR="000913AD" w:rsidRPr="00411F47">
        <w:rPr>
          <w:lang w:val="bg-BG"/>
        </w:rPr>
        <w:t xml:space="preserve"> </w:t>
      </w:r>
      <w:r w:rsidRPr="00411F47">
        <w:rPr>
          <w:lang w:val="bg-BG"/>
        </w:rPr>
        <w:t>Най – ниската точка се намира по поречието на река Струма там</w:t>
      </w:r>
      <w:r w:rsidR="000913AD" w:rsidRPr="00411F47">
        <w:rPr>
          <w:lang w:val="bg-BG"/>
        </w:rPr>
        <w:t>,</w:t>
      </w:r>
      <w:r w:rsidRPr="00411F47">
        <w:rPr>
          <w:lang w:val="bg-BG"/>
        </w:rPr>
        <w:t xml:space="preserve"> където тя напуска територията на стопанството – 200 м</w:t>
      </w:r>
      <w:r w:rsidR="000913AD" w:rsidRPr="00411F47">
        <w:rPr>
          <w:lang w:val="bg-BG"/>
        </w:rPr>
        <w:t xml:space="preserve"> надморска височина</w:t>
      </w:r>
      <w:r w:rsidRPr="00411F47">
        <w:rPr>
          <w:lang w:val="bg-BG"/>
        </w:rPr>
        <w:t>.</w:t>
      </w:r>
      <w:r w:rsidR="00325152" w:rsidRPr="00411F47">
        <w:rPr>
          <w:lang w:val="bg-BG"/>
        </w:rPr>
        <w:t xml:space="preserve"> </w:t>
      </w:r>
      <w:r w:rsidRPr="00411F47">
        <w:rPr>
          <w:lang w:val="bg-BG"/>
        </w:rPr>
        <w:t>Превишението между най</w:t>
      </w:r>
      <w:r w:rsidR="00325152" w:rsidRPr="00411F47">
        <w:rPr>
          <w:lang w:val="bg-BG"/>
        </w:rPr>
        <w:t>-</w:t>
      </w:r>
      <w:r w:rsidRPr="00411F47">
        <w:rPr>
          <w:lang w:val="bg-BG"/>
        </w:rPr>
        <w:t>ниската и най</w:t>
      </w:r>
      <w:r w:rsidR="00325152" w:rsidRPr="00411F47">
        <w:rPr>
          <w:lang w:val="bg-BG"/>
        </w:rPr>
        <w:t>-</w:t>
      </w:r>
      <w:r w:rsidRPr="00411F47">
        <w:rPr>
          <w:lang w:val="bg-BG"/>
        </w:rPr>
        <w:t>високата точка е 1</w:t>
      </w:r>
      <w:r w:rsidR="00325152" w:rsidRPr="00411F47">
        <w:rPr>
          <w:lang w:val="bg-BG"/>
        </w:rPr>
        <w:t xml:space="preserve"> </w:t>
      </w:r>
      <w:r w:rsidRPr="00411F47">
        <w:rPr>
          <w:lang w:val="bg-BG"/>
        </w:rPr>
        <w:t>900 метра и това създава условия за сравнително голямо разнообразие в горскорастително райониране на стопанството.</w:t>
      </w:r>
    </w:p>
    <w:p w14:paraId="19CC03C4" w14:textId="2510DFCE" w:rsidR="008722EB" w:rsidRPr="00411F47" w:rsidRDefault="008722EB" w:rsidP="008722EB">
      <w:pPr>
        <w:rPr>
          <w:lang w:val="bg-BG"/>
        </w:rPr>
      </w:pPr>
      <w:r w:rsidRPr="00411F47">
        <w:rPr>
          <w:lang w:val="bg-BG"/>
        </w:rPr>
        <w:t>Общата площ на ТП Д</w:t>
      </w:r>
      <w:r w:rsidR="00325152" w:rsidRPr="00411F47">
        <w:rPr>
          <w:lang w:val="bg-BG"/>
        </w:rPr>
        <w:t>ГС</w:t>
      </w:r>
      <w:r w:rsidRPr="00411F47">
        <w:rPr>
          <w:lang w:val="bg-BG"/>
        </w:rPr>
        <w:t xml:space="preserve"> Симитли е 35</w:t>
      </w:r>
      <w:r w:rsidR="00325152" w:rsidRPr="00411F47">
        <w:rPr>
          <w:lang w:val="bg-BG"/>
        </w:rPr>
        <w:t xml:space="preserve"> </w:t>
      </w:r>
      <w:r w:rsidRPr="00411F47">
        <w:rPr>
          <w:lang w:val="bg-BG"/>
        </w:rPr>
        <w:t>070.7 х</w:t>
      </w:r>
      <w:r w:rsidR="00325152" w:rsidRPr="00411F47">
        <w:rPr>
          <w:lang w:val="bg-BG"/>
        </w:rPr>
        <w:t>ектара</w:t>
      </w:r>
      <w:r w:rsidRPr="00411F47">
        <w:rPr>
          <w:lang w:val="bg-BG"/>
        </w:rPr>
        <w:t xml:space="preserve">. </w:t>
      </w:r>
      <w:r w:rsidR="00FB7F8A" w:rsidRPr="00411F47">
        <w:rPr>
          <w:lang w:val="bg-BG"/>
        </w:rPr>
        <w:t>Разпределението</w:t>
      </w:r>
      <w:r w:rsidRPr="00411F47">
        <w:rPr>
          <w:lang w:val="bg-BG"/>
        </w:rPr>
        <w:t xml:space="preserve"> й е както следва:</w:t>
      </w:r>
    </w:p>
    <w:p w14:paraId="53EE307A" w14:textId="2A387A13" w:rsidR="008722EB" w:rsidRPr="00411F47" w:rsidRDefault="008722EB" w:rsidP="009B311C">
      <w:pPr>
        <w:pStyle w:val="ListParagraph"/>
        <w:numPr>
          <w:ilvl w:val="0"/>
          <w:numId w:val="11"/>
        </w:numPr>
        <w:rPr>
          <w:lang w:val="bg-BG"/>
        </w:rPr>
      </w:pPr>
      <w:r w:rsidRPr="00411F47">
        <w:rPr>
          <w:lang w:val="bg-BG"/>
        </w:rPr>
        <w:t>Гори и земи държавна собственост – 30</w:t>
      </w:r>
      <w:r w:rsidR="00325152" w:rsidRPr="00411F47">
        <w:rPr>
          <w:lang w:val="bg-BG"/>
        </w:rPr>
        <w:t xml:space="preserve"> </w:t>
      </w:r>
      <w:r w:rsidRPr="00411F47">
        <w:rPr>
          <w:lang w:val="bg-BG"/>
        </w:rPr>
        <w:t>715.7 х</w:t>
      </w:r>
      <w:r w:rsidR="00325152" w:rsidRPr="00411F47">
        <w:rPr>
          <w:lang w:val="bg-BG"/>
        </w:rPr>
        <w:t>ектара</w:t>
      </w:r>
      <w:r w:rsidRPr="00411F47">
        <w:rPr>
          <w:lang w:val="bg-BG"/>
        </w:rPr>
        <w:t xml:space="preserve"> – 87.6 %</w:t>
      </w:r>
      <w:r w:rsidR="00325152" w:rsidRPr="00411F47">
        <w:rPr>
          <w:lang w:val="bg-BG"/>
        </w:rPr>
        <w:t>;</w:t>
      </w:r>
    </w:p>
    <w:p w14:paraId="73C6A410" w14:textId="53AFFA7A" w:rsidR="008722EB" w:rsidRPr="00411F47" w:rsidRDefault="008722EB" w:rsidP="009B311C">
      <w:pPr>
        <w:pStyle w:val="ListParagraph"/>
        <w:numPr>
          <w:ilvl w:val="0"/>
          <w:numId w:val="11"/>
        </w:numPr>
        <w:rPr>
          <w:lang w:val="bg-BG"/>
        </w:rPr>
      </w:pPr>
      <w:r w:rsidRPr="00411F47">
        <w:rPr>
          <w:lang w:val="bg-BG"/>
        </w:rPr>
        <w:t>Гори и земи частна собственост – 1</w:t>
      </w:r>
      <w:r w:rsidR="00325152" w:rsidRPr="00411F47">
        <w:rPr>
          <w:lang w:val="bg-BG"/>
        </w:rPr>
        <w:t xml:space="preserve"> </w:t>
      </w:r>
      <w:r w:rsidRPr="00411F47">
        <w:rPr>
          <w:lang w:val="bg-BG"/>
        </w:rPr>
        <w:t>700.8 х</w:t>
      </w:r>
      <w:r w:rsidR="00325152" w:rsidRPr="00411F47">
        <w:rPr>
          <w:lang w:val="bg-BG"/>
        </w:rPr>
        <w:t>ектара</w:t>
      </w:r>
      <w:r w:rsidRPr="00411F47">
        <w:rPr>
          <w:lang w:val="bg-BG"/>
        </w:rPr>
        <w:t xml:space="preserve"> – 4.9 %</w:t>
      </w:r>
      <w:r w:rsidR="00325152" w:rsidRPr="00411F47">
        <w:rPr>
          <w:lang w:val="bg-BG"/>
        </w:rPr>
        <w:t>;</w:t>
      </w:r>
    </w:p>
    <w:p w14:paraId="269101A9" w14:textId="2128F06A" w:rsidR="008722EB" w:rsidRPr="00411F47" w:rsidRDefault="008722EB" w:rsidP="009B311C">
      <w:pPr>
        <w:pStyle w:val="ListParagraph"/>
        <w:numPr>
          <w:ilvl w:val="0"/>
          <w:numId w:val="11"/>
        </w:numPr>
        <w:rPr>
          <w:lang w:val="bg-BG"/>
        </w:rPr>
      </w:pPr>
      <w:r w:rsidRPr="00411F47">
        <w:rPr>
          <w:lang w:val="bg-BG"/>
        </w:rPr>
        <w:t>Гори и земи общинска собственост – 90.8 х</w:t>
      </w:r>
      <w:r w:rsidR="00325152" w:rsidRPr="00411F47">
        <w:rPr>
          <w:lang w:val="bg-BG"/>
        </w:rPr>
        <w:t>ектара</w:t>
      </w:r>
      <w:r w:rsidRPr="00411F47">
        <w:rPr>
          <w:lang w:val="bg-BG"/>
        </w:rPr>
        <w:t xml:space="preserve"> – 0.2 %</w:t>
      </w:r>
      <w:r w:rsidR="00325152" w:rsidRPr="00411F47">
        <w:rPr>
          <w:lang w:val="bg-BG"/>
        </w:rPr>
        <w:t>;</w:t>
      </w:r>
    </w:p>
    <w:p w14:paraId="23F97003" w14:textId="3A9BE109" w:rsidR="008722EB" w:rsidRPr="00411F47" w:rsidRDefault="008722EB" w:rsidP="009B311C">
      <w:pPr>
        <w:pStyle w:val="ListParagraph"/>
        <w:numPr>
          <w:ilvl w:val="0"/>
          <w:numId w:val="11"/>
        </w:numPr>
        <w:rPr>
          <w:lang w:val="bg-BG"/>
        </w:rPr>
      </w:pPr>
      <w:r w:rsidRPr="00411F47">
        <w:rPr>
          <w:lang w:val="bg-BG"/>
        </w:rPr>
        <w:t xml:space="preserve">Гори и земи временно стопанисвани от </w:t>
      </w:r>
      <w:r w:rsidR="00325152" w:rsidRPr="00411F47">
        <w:rPr>
          <w:lang w:val="bg-BG"/>
        </w:rPr>
        <w:t>о</w:t>
      </w:r>
      <w:r w:rsidRPr="00411F47">
        <w:rPr>
          <w:lang w:val="bg-BG"/>
        </w:rPr>
        <w:t>бщината – 2</w:t>
      </w:r>
      <w:r w:rsidR="00325152" w:rsidRPr="00411F47">
        <w:rPr>
          <w:lang w:val="bg-BG"/>
        </w:rPr>
        <w:t xml:space="preserve"> </w:t>
      </w:r>
      <w:r w:rsidRPr="00411F47">
        <w:rPr>
          <w:lang w:val="bg-BG"/>
        </w:rPr>
        <w:t xml:space="preserve">563.4 </w:t>
      </w:r>
      <w:r w:rsidR="00325152" w:rsidRPr="00411F47">
        <w:rPr>
          <w:lang w:val="bg-BG"/>
        </w:rPr>
        <w:t>хектара</w:t>
      </w:r>
      <w:r w:rsidRPr="00411F47">
        <w:rPr>
          <w:lang w:val="bg-BG"/>
        </w:rPr>
        <w:t xml:space="preserve"> – 7.3 %</w:t>
      </w:r>
      <w:r w:rsidR="00325152" w:rsidRPr="00411F47">
        <w:rPr>
          <w:lang w:val="bg-BG"/>
        </w:rPr>
        <w:t>.</w:t>
      </w:r>
    </w:p>
    <w:p w14:paraId="334ADEBC" w14:textId="2B857CD3" w:rsidR="008722EB" w:rsidRPr="00411F47" w:rsidRDefault="008722EB" w:rsidP="008722EB">
      <w:pPr>
        <w:rPr>
          <w:lang w:val="bg-BG"/>
        </w:rPr>
      </w:pPr>
      <w:r w:rsidRPr="00411F47">
        <w:rPr>
          <w:lang w:val="bg-BG"/>
        </w:rPr>
        <w:t>Лесистостта на стопанството е 93.7 %.</w:t>
      </w:r>
    </w:p>
    <w:p w14:paraId="3B12785B" w14:textId="7E8AA8B7" w:rsidR="001A70C9" w:rsidRPr="00411F47" w:rsidRDefault="001A70C9" w:rsidP="008722EB">
      <w:pPr>
        <w:rPr>
          <w:lang w:val="bg-BG"/>
        </w:rPr>
      </w:pPr>
      <w:r w:rsidRPr="00411F47">
        <w:rPr>
          <w:lang w:val="bg-BG"/>
        </w:rPr>
        <w:t xml:space="preserve">Горският фонд на община Симитли в Националния Парк Пирин е 1 083.6 хектара, а в Националния парк Рила – 1 071.9 хектара. </w:t>
      </w:r>
    </w:p>
    <w:p w14:paraId="69A29D3D" w14:textId="46AB9188" w:rsidR="008722EB" w:rsidRPr="00411F47" w:rsidRDefault="008722EB" w:rsidP="008722EB">
      <w:pPr>
        <w:rPr>
          <w:lang w:val="bg-BG"/>
        </w:rPr>
      </w:pPr>
      <w:r w:rsidRPr="00411F47">
        <w:rPr>
          <w:lang w:val="bg-BG"/>
        </w:rPr>
        <w:t xml:space="preserve">ТП </w:t>
      </w:r>
      <w:r w:rsidR="00325152" w:rsidRPr="00411F47">
        <w:rPr>
          <w:lang w:val="bg-BG"/>
        </w:rPr>
        <w:t>ДГС</w:t>
      </w:r>
      <w:r w:rsidRPr="00411F47">
        <w:rPr>
          <w:lang w:val="bg-BG"/>
        </w:rPr>
        <w:t xml:space="preserve"> Симитли се отличава с голямо почвено разнообразие. Срещат се четири основни почвени типа – планинско–горски тъмноцветни, канелени горски, кафяви горски и алувиални почви.</w:t>
      </w:r>
      <w:r w:rsidR="00325152" w:rsidRPr="00411F47">
        <w:rPr>
          <w:lang w:val="bg-BG"/>
        </w:rPr>
        <w:t xml:space="preserve"> </w:t>
      </w:r>
      <w:r w:rsidRPr="00411F47">
        <w:rPr>
          <w:lang w:val="bg-BG"/>
        </w:rPr>
        <w:t>Климатът има решаващо значение за формирането на отделните типове горски месторастения и за горскорастителното райониране.</w:t>
      </w:r>
      <w:r w:rsidR="00325152" w:rsidRPr="00411F47">
        <w:rPr>
          <w:lang w:val="bg-BG"/>
        </w:rPr>
        <w:t xml:space="preserve"> Т</w:t>
      </w:r>
      <w:r w:rsidRPr="00411F47">
        <w:rPr>
          <w:lang w:val="bg-BG"/>
        </w:rPr>
        <w:t>ериторията на стопанството спада към Континентално–Средиземноморската област – Южнобългарска климатична подобласт.</w:t>
      </w:r>
    </w:p>
    <w:p w14:paraId="3EFAE972" w14:textId="27768508" w:rsidR="007A4484" w:rsidRPr="00411F47" w:rsidRDefault="007A4484" w:rsidP="008722EB">
      <w:pPr>
        <w:rPr>
          <w:lang w:val="bg-BG"/>
        </w:rPr>
      </w:pPr>
      <w:r w:rsidRPr="00411F47">
        <w:rPr>
          <w:lang w:val="bg-BG"/>
        </w:rPr>
        <w:t>Поддържането и развитието на горското стопанство следва да включва:</w:t>
      </w:r>
    </w:p>
    <w:p w14:paraId="68C108A2" w14:textId="6313A2D1" w:rsidR="00DF37CC" w:rsidRPr="00411F47" w:rsidRDefault="00DF37CC" w:rsidP="009B311C">
      <w:pPr>
        <w:pStyle w:val="ListParagraph"/>
        <w:numPr>
          <w:ilvl w:val="0"/>
          <w:numId w:val="117"/>
        </w:numPr>
        <w:rPr>
          <w:lang w:val="bg-BG"/>
        </w:rPr>
      </w:pPr>
      <w:r w:rsidRPr="00411F47">
        <w:rPr>
          <w:lang w:val="bg-BG"/>
        </w:rPr>
        <w:t>разнообразяване на залесителните мероприятия (не само с иглолистни насаждения);</w:t>
      </w:r>
    </w:p>
    <w:p w14:paraId="5075246A" w14:textId="110A4EB1" w:rsidR="00DF37CC" w:rsidRPr="00411F47" w:rsidRDefault="00DF37CC" w:rsidP="009B311C">
      <w:pPr>
        <w:pStyle w:val="ListParagraph"/>
        <w:numPr>
          <w:ilvl w:val="0"/>
          <w:numId w:val="117"/>
        </w:numPr>
        <w:rPr>
          <w:lang w:val="bg-BG"/>
        </w:rPr>
      </w:pPr>
      <w:r w:rsidRPr="00411F47">
        <w:rPr>
          <w:lang w:val="bg-BG"/>
        </w:rPr>
        <w:t>противоерозионни лесотехнически дейности;</w:t>
      </w:r>
    </w:p>
    <w:p w14:paraId="3BF71864" w14:textId="2F582400" w:rsidR="00DF37CC" w:rsidRPr="00411F47" w:rsidRDefault="00DF37CC" w:rsidP="009B311C">
      <w:pPr>
        <w:pStyle w:val="ListParagraph"/>
        <w:numPr>
          <w:ilvl w:val="0"/>
          <w:numId w:val="117"/>
        </w:numPr>
        <w:rPr>
          <w:lang w:val="bg-BG"/>
        </w:rPr>
      </w:pPr>
      <w:r w:rsidRPr="00411F47">
        <w:rPr>
          <w:lang w:val="bg-BG"/>
        </w:rPr>
        <w:t>използване на потенциала на горите и тяхното обогатяване чрез култивирано отглеждане на билки и гъби;</w:t>
      </w:r>
    </w:p>
    <w:p w14:paraId="08DA5E80" w14:textId="55FF8092" w:rsidR="007A4484" w:rsidRPr="00411F47" w:rsidRDefault="00DF37CC" w:rsidP="009B311C">
      <w:pPr>
        <w:pStyle w:val="ListParagraph"/>
        <w:numPr>
          <w:ilvl w:val="0"/>
          <w:numId w:val="117"/>
        </w:numPr>
        <w:rPr>
          <w:lang w:val="bg-BG"/>
        </w:rPr>
      </w:pPr>
      <w:r w:rsidRPr="00411F47">
        <w:rPr>
          <w:lang w:val="bg-BG"/>
        </w:rPr>
        <w:t>развитие на цикъла на добив и обработка на дървен материал, особено на неговия последен ешелон – мебелното производство.</w:t>
      </w:r>
    </w:p>
    <w:p w14:paraId="00040421" w14:textId="3E928387" w:rsidR="00C81187" w:rsidRPr="00411F47" w:rsidRDefault="00C81187" w:rsidP="00C81187">
      <w:pPr>
        <w:pStyle w:val="Heading4"/>
        <w:rPr>
          <w:lang w:val="bg-BG"/>
        </w:rPr>
      </w:pPr>
      <w:bookmarkStart w:id="106" w:name="_Hlk93219302"/>
      <w:bookmarkEnd w:id="105"/>
      <w:r w:rsidRPr="00411F47">
        <w:rPr>
          <w:lang w:val="bg-BG"/>
        </w:rPr>
        <w:t>Индустриален сектор</w:t>
      </w:r>
    </w:p>
    <w:p w14:paraId="06E92A56" w14:textId="77777777" w:rsidR="00C81187" w:rsidRPr="00411F47" w:rsidRDefault="00C81187" w:rsidP="00C81187">
      <w:pPr>
        <w:rPr>
          <w:lang w:val="bg-BG"/>
        </w:rPr>
      </w:pPr>
      <w:r w:rsidRPr="00411F47">
        <w:rPr>
          <w:lang w:val="bg-BG"/>
        </w:rPr>
        <w:t xml:space="preserve">Симитли има възлово транспортно значение. През него се осъществяват пътни връзки по направления Разлог, Банско, Гоце Делчев, Драма, Сандански, Кулата, Солун, Атина – през основни европейски коридори. Минералната вода се използва активно и за оранжерийно производство. В Симитли действа най-голямата в региона оранжерийна </w:t>
      </w:r>
      <w:r w:rsidRPr="00411F47">
        <w:rPr>
          <w:lang w:val="bg-BG"/>
        </w:rPr>
        <w:lastRenderedPageBreak/>
        <w:t xml:space="preserve">база за производство на зеленчуци и цветя. Профилиращите отрасли, в които работи по-голяма част от трудоспособното население, са предимно в миннодобивната промишленост, дърводобив и дървообработване, текстилна промишленост и селско стопанство. </w:t>
      </w:r>
    </w:p>
    <w:p w14:paraId="3A09D80B" w14:textId="77777777" w:rsidR="00C81187" w:rsidRPr="00411F47" w:rsidRDefault="00C81187" w:rsidP="00C81187">
      <w:pPr>
        <w:rPr>
          <w:lang w:val="bg-BG"/>
        </w:rPr>
      </w:pPr>
      <w:r w:rsidRPr="00411F47">
        <w:rPr>
          <w:lang w:val="bg-BG"/>
        </w:rPr>
        <w:t>В община Симитли има въгледобивна промишленост от мина Ораново, наблизо е и мина Пирин в село Брежани, откъдето по въжена линия въглищата са пътували до ж.п. гара Симитли. Мината е ликвидирана през 2003 година, което се отразява негативно на заетостта на жителите. Хората търсят нови перспективи чрез екологично земеделие и животновъдство, както и видове туризъм.</w:t>
      </w:r>
    </w:p>
    <w:p w14:paraId="26B1FDAE" w14:textId="345A0989" w:rsidR="00C81187" w:rsidRPr="00411F47" w:rsidRDefault="00C81187" w:rsidP="00C81187">
      <w:pPr>
        <w:rPr>
          <w:lang w:val="bg-BG"/>
        </w:rPr>
      </w:pPr>
      <w:r w:rsidRPr="00411F47">
        <w:rPr>
          <w:lang w:val="bg-BG"/>
        </w:rPr>
        <w:t xml:space="preserve">В община Симитли има дървообработващо предприятие, произвеждащо богат асортимент дъски от иглолистен и широколистен материал, минни траверси, </w:t>
      </w:r>
      <w:r w:rsidR="00FB7F8A" w:rsidRPr="00411F47">
        <w:rPr>
          <w:lang w:val="bg-BG"/>
        </w:rPr>
        <w:t>шперплат</w:t>
      </w:r>
      <w:r w:rsidRPr="00411F47">
        <w:rPr>
          <w:lang w:val="bg-BG"/>
        </w:rPr>
        <w:t xml:space="preserve">, амбалаж – рамки, каси, щайги, кафези и др. Добиват се и редки метали. В Симитли работят и малки предприятия за тестени изделия, трикотаж, огледала, шейни и др. В селата на общината има малко предприятие за метални изделия в село Черниче, обувна фабрика в село Крупник. </w:t>
      </w:r>
    </w:p>
    <w:p w14:paraId="15CC9DCC" w14:textId="12C5CFBB" w:rsidR="00C81187" w:rsidRPr="00411F47" w:rsidRDefault="00C81187" w:rsidP="00C81187">
      <w:pPr>
        <w:rPr>
          <w:lang w:val="bg-BG"/>
        </w:rPr>
      </w:pPr>
      <w:r w:rsidRPr="00411F47">
        <w:rPr>
          <w:b/>
          <w:bCs/>
          <w:color w:val="ED7D31" w:themeColor="accent2"/>
          <w:lang w:val="bg-BG"/>
        </w:rPr>
        <w:t>Вторичният сектор</w:t>
      </w:r>
      <w:r w:rsidRPr="00411F47">
        <w:rPr>
          <w:lang w:val="bg-BG"/>
        </w:rPr>
        <w:t xml:space="preserve"> в община Симитли е представен предимно от добивната и преработващата промишленост, като водещите производства са:</w:t>
      </w:r>
    </w:p>
    <w:p w14:paraId="49BEF626" w14:textId="22A478AA" w:rsidR="00A149F2" w:rsidRPr="00411F47" w:rsidRDefault="00A149F2" w:rsidP="009B311C">
      <w:pPr>
        <w:pStyle w:val="ListParagraph"/>
        <w:numPr>
          <w:ilvl w:val="0"/>
          <w:numId w:val="123"/>
        </w:numPr>
        <w:rPr>
          <w:lang w:val="bg-BG"/>
        </w:rPr>
      </w:pPr>
      <w:r w:rsidRPr="00411F47">
        <w:rPr>
          <w:lang w:val="bg-BG"/>
        </w:rPr>
        <w:t>добив на инертни материали;</w:t>
      </w:r>
    </w:p>
    <w:p w14:paraId="1AB5CB28" w14:textId="4517F2EC" w:rsidR="00A149F2" w:rsidRPr="00411F47" w:rsidRDefault="00A149F2" w:rsidP="009B311C">
      <w:pPr>
        <w:pStyle w:val="ListParagraph"/>
        <w:numPr>
          <w:ilvl w:val="0"/>
          <w:numId w:val="123"/>
        </w:numPr>
        <w:rPr>
          <w:lang w:val="bg-BG"/>
        </w:rPr>
      </w:pPr>
      <w:r w:rsidRPr="00411F47">
        <w:rPr>
          <w:lang w:val="bg-BG"/>
        </w:rPr>
        <w:t>дърводобив</w:t>
      </w:r>
      <w:r w:rsidR="0046670E" w:rsidRPr="00411F47">
        <w:rPr>
          <w:lang w:val="bg-BG"/>
        </w:rPr>
        <w:t>, дървообработване</w:t>
      </w:r>
      <w:r w:rsidRPr="00411F47">
        <w:rPr>
          <w:lang w:val="bg-BG"/>
        </w:rPr>
        <w:t xml:space="preserve"> и дървопреработване;</w:t>
      </w:r>
    </w:p>
    <w:p w14:paraId="208BBD0B" w14:textId="7F4B0AB7" w:rsidR="00A149F2" w:rsidRPr="00411F47" w:rsidRDefault="006446FB" w:rsidP="009B311C">
      <w:pPr>
        <w:pStyle w:val="ListParagraph"/>
        <w:numPr>
          <w:ilvl w:val="0"/>
          <w:numId w:val="123"/>
        </w:numPr>
        <w:rPr>
          <w:lang w:val="bg-BG"/>
        </w:rPr>
      </w:pPr>
      <w:r w:rsidRPr="00411F47">
        <w:rPr>
          <w:lang w:val="bg-BG"/>
        </w:rPr>
        <w:t>хранително-вкусова промишленост</w:t>
      </w:r>
      <w:r w:rsidR="00A149F2" w:rsidRPr="00411F47">
        <w:rPr>
          <w:lang w:val="bg-BG"/>
        </w:rPr>
        <w:t>;</w:t>
      </w:r>
    </w:p>
    <w:p w14:paraId="3405AAE1" w14:textId="4D0B42D8" w:rsidR="00A149F2" w:rsidRPr="00411F47" w:rsidRDefault="0046670E" w:rsidP="009B311C">
      <w:pPr>
        <w:pStyle w:val="ListParagraph"/>
        <w:numPr>
          <w:ilvl w:val="0"/>
          <w:numId w:val="123"/>
        </w:numPr>
        <w:rPr>
          <w:lang w:val="bg-BG"/>
        </w:rPr>
      </w:pPr>
      <w:r w:rsidRPr="00411F47">
        <w:rPr>
          <w:lang w:val="bg-BG"/>
        </w:rPr>
        <w:t>шивашка промишленост и ишлеме;</w:t>
      </w:r>
    </w:p>
    <w:p w14:paraId="44102E30" w14:textId="17EC8451" w:rsidR="0046670E" w:rsidRPr="00411F47" w:rsidRDefault="0046670E" w:rsidP="009B311C">
      <w:pPr>
        <w:pStyle w:val="ListParagraph"/>
        <w:numPr>
          <w:ilvl w:val="0"/>
          <w:numId w:val="123"/>
        </w:numPr>
        <w:rPr>
          <w:lang w:val="bg-BG"/>
        </w:rPr>
      </w:pPr>
      <w:r w:rsidRPr="00411F47">
        <w:rPr>
          <w:lang w:val="bg-BG"/>
        </w:rPr>
        <w:t>производство на изделия за управление на повърхностни/дъждовни и отпадъчни води;</w:t>
      </w:r>
    </w:p>
    <w:p w14:paraId="679CDE88" w14:textId="7212BAEB" w:rsidR="0046670E" w:rsidRPr="00411F47" w:rsidRDefault="0046670E" w:rsidP="009B311C">
      <w:pPr>
        <w:pStyle w:val="ListParagraph"/>
        <w:numPr>
          <w:ilvl w:val="0"/>
          <w:numId w:val="123"/>
        </w:numPr>
        <w:rPr>
          <w:lang w:val="bg-BG"/>
        </w:rPr>
      </w:pPr>
      <w:r w:rsidRPr="00411F47">
        <w:rPr>
          <w:lang w:val="bg-BG"/>
        </w:rPr>
        <w:t>обувна промишленост;</w:t>
      </w:r>
    </w:p>
    <w:p w14:paraId="5399CD9E" w14:textId="42302775" w:rsidR="0046670E" w:rsidRPr="00411F47" w:rsidRDefault="0046670E" w:rsidP="009B311C">
      <w:pPr>
        <w:pStyle w:val="ListParagraph"/>
        <w:numPr>
          <w:ilvl w:val="0"/>
          <w:numId w:val="123"/>
        </w:numPr>
        <w:rPr>
          <w:lang w:val="bg-BG"/>
        </w:rPr>
      </w:pPr>
      <w:r w:rsidRPr="00411F47">
        <w:rPr>
          <w:lang w:val="bg-BG"/>
        </w:rPr>
        <w:t>производство на бетонови изделия;</w:t>
      </w:r>
    </w:p>
    <w:p w14:paraId="4C6678D0" w14:textId="0C8C74AE" w:rsidR="0046670E" w:rsidRPr="00411F47" w:rsidRDefault="0046670E" w:rsidP="009B311C">
      <w:pPr>
        <w:pStyle w:val="ListParagraph"/>
        <w:numPr>
          <w:ilvl w:val="0"/>
          <w:numId w:val="123"/>
        </w:numPr>
        <w:rPr>
          <w:lang w:val="bg-BG"/>
        </w:rPr>
      </w:pPr>
      <w:r w:rsidRPr="00411F47">
        <w:rPr>
          <w:lang w:val="bg-BG"/>
        </w:rPr>
        <w:t>строителство;</w:t>
      </w:r>
    </w:p>
    <w:p w14:paraId="0364E572" w14:textId="7C424697" w:rsidR="006446FB" w:rsidRPr="00411F47" w:rsidRDefault="006446FB" w:rsidP="009B311C">
      <w:pPr>
        <w:pStyle w:val="ListParagraph"/>
        <w:numPr>
          <w:ilvl w:val="0"/>
          <w:numId w:val="123"/>
        </w:numPr>
        <w:rPr>
          <w:lang w:val="bg-BG"/>
        </w:rPr>
      </w:pPr>
      <w:r w:rsidRPr="00411F47">
        <w:rPr>
          <w:lang w:val="bg-BG"/>
        </w:rPr>
        <w:t>транспорт;</w:t>
      </w:r>
    </w:p>
    <w:p w14:paraId="77B4B110" w14:textId="4375D978" w:rsidR="0046670E" w:rsidRPr="00411F47" w:rsidRDefault="0046670E" w:rsidP="009B311C">
      <w:pPr>
        <w:pStyle w:val="ListParagraph"/>
        <w:numPr>
          <w:ilvl w:val="0"/>
          <w:numId w:val="123"/>
        </w:numPr>
        <w:rPr>
          <w:lang w:val="bg-BG"/>
        </w:rPr>
      </w:pPr>
      <w:r w:rsidRPr="00411F47">
        <w:rPr>
          <w:lang w:val="bg-BG"/>
        </w:rPr>
        <w:t>търговия.</w:t>
      </w:r>
    </w:p>
    <w:p w14:paraId="3A5597E0" w14:textId="4181CA32" w:rsidR="00C81187" w:rsidRPr="00411F47" w:rsidRDefault="006446FB" w:rsidP="00C81187">
      <w:pPr>
        <w:rPr>
          <w:lang w:val="bg-BG"/>
        </w:rPr>
      </w:pPr>
      <w:r w:rsidRPr="00411F47">
        <w:rPr>
          <w:lang w:val="bg-BG"/>
        </w:rPr>
        <w:t xml:space="preserve">С добив на инертни материали и производство на бетон и бетонови изделия се занимава фирма Георесурс ЕООД, </w:t>
      </w:r>
      <w:r w:rsidR="00D07685" w:rsidRPr="00411F47">
        <w:rPr>
          <w:lang w:val="bg-BG"/>
        </w:rPr>
        <w:t xml:space="preserve">Струма Строй </w:t>
      </w:r>
      <w:r w:rsidR="00570069" w:rsidRPr="00411F47">
        <w:rPr>
          <w:lang w:val="bg-BG"/>
        </w:rPr>
        <w:t xml:space="preserve">произвежда бетонови изделия и извършва пътно строителство, </w:t>
      </w:r>
      <w:r w:rsidR="00D07685" w:rsidRPr="00411F47">
        <w:rPr>
          <w:lang w:val="bg-BG"/>
        </w:rPr>
        <w:t>Пего Универсал ООД произвежда хляб и тестени изделия, Адес Трейд ЕООД произвежда сладкарски изделия, Еталон 66 произвежда хляб и хлебни изделия, Росела АД произвежда оранжерийни зеленчуци, в шивашката промишленост са фирмите: Динамик Текс ООД, ЕТ Кирил Весков, Шнайдер ООД, Тучер Европа ЕООД, Виац, Деница Фейшън</w:t>
      </w:r>
      <w:r w:rsidR="00570069" w:rsidRPr="00411F47">
        <w:rPr>
          <w:lang w:val="bg-BG"/>
        </w:rPr>
        <w:t xml:space="preserve">. Джи Кей Джи произвежда обувки и обувни изделия, а с производство на пелети се занимават фирмите ЕТ Рени-Силвия Ваканина, Булпал ООД, Съни Тера 2007. Марели Системс ООД произвежда палетни камини, палетни котли и </w:t>
      </w:r>
      <w:r w:rsidR="00570069" w:rsidRPr="00411F47">
        <w:rPr>
          <w:lang w:val="bg-BG"/>
        </w:rPr>
        <w:lastRenderedPageBreak/>
        <w:t xml:space="preserve">палетни горелки. Вантроник ЕООД </w:t>
      </w:r>
      <w:r w:rsidR="00051BFC" w:rsidRPr="00411F47">
        <w:rPr>
          <w:lang w:val="bg-BG"/>
        </w:rPr>
        <w:t>е с предмет на дейност електроизграждане, ВиК, поддръжка на улично осветление и строителство. С предмет на дейност търговия са фирмите: Дюлгерски В и Е ООД, ЕТ Марта-СКМ-Стойне Манов, Киви ООД, ЕТ Сорели-Елка Гиздова, Стоми 50-Димитър Павлов, Ники Метал ЕООД и др. Ресторантьорството е представено от фирмите Кафе Вива</w:t>
      </w:r>
      <w:r w:rsidR="00663E8E" w:rsidRPr="00411F47">
        <w:rPr>
          <w:lang w:val="bg-BG"/>
        </w:rPr>
        <w:t xml:space="preserve"> и Кафе Младост.</w:t>
      </w:r>
    </w:p>
    <w:p w14:paraId="2B36C7CB" w14:textId="4E199899" w:rsidR="00CA7B0F" w:rsidRPr="00411F47" w:rsidRDefault="00CA7B0F" w:rsidP="00CA7B0F">
      <w:pPr>
        <w:rPr>
          <w:lang w:val="bg-BG"/>
        </w:rPr>
      </w:pPr>
      <w:r w:rsidRPr="00411F47">
        <w:rPr>
          <w:lang w:val="bg-BG"/>
        </w:rPr>
        <w:t xml:space="preserve">В града има изградена промишлено–индустриална зона, която се намира на територията на бивши казарми с изградени производствени мощности. </w:t>
      </w:r>
      <w:r w:rsidR="00DF0976" w:rsidRPr="00411F47">
        <w:rPr>
          <w:lang w:val="bg-BG"/>
        </w:rPr>
        <w:t xml:space="preserve">В началото на 2021 година правителството дава съгласие за апортиране на частна държавна собственост – имот от 153 декара, </w:t>
      </w:r>
      <w:r w:rsidR="00F330DC" w:rsidRPr="00411F47">
        <w:rPr>
          <w:lang w:val="bg-BG"/>
        </w:rPr>
        <w:t>в капитала на Национална компания индустриални зони ЕАД – София</w:t>
      </w:r>
      <w:r w:rsidR="005E4C19" w:rsidRPr="00411F47">
        <w:rPr>
          <w:lang w:val="bg-BG"/>
        </w:rPr>
        <w:t>,</w:t>
      </w:r>
      <w:r w:rsidR="00F330DC" w:rsidRPr="00411F47">
        <w:rPr>
          <w:lang w:val="bg-BG"/>
        </w:rPr>
        <w:t xml:space="preserve"> за изграждане на нова </w:t>
      </w:r>
      <w:r w:rsidR="00A15DA2" w:rsidRPr="00411F47">
        <w:rPr>
          <w:lang w:val="bg-BG"/>
        </w:rPr>
        <w:t xml:space="preserve">високотехнологична </w:t>
      </w:r>
      <w:r w:rsidR="00F330DC" w:rsidRPr="00411F47">
        <w:rPr>
          <w:lang w:val="bg-BG"/>
        </w:rPr>
        <w:t>индустриална зона в Симитли. Имотът се намира на територията на общината в района на бившите погреби.</w:t>
      </w:r>
      <w:r w:rsidR="00040C18" w:rsidRPr="00411F47">
        <w:rPr>
          <w:lang w:val="bg-BG"/>
        </w:rPr>
        <w:t xml:space="preserve"> Съгласно Концепция за създаване, изграждане и функциониране на високотехнологичен про</w:t>
      </w:r>
      <w:r w:rsidR="000C0478" w:rsidRPr="00411F47">
        <w:rPr>
          <w:lang w:val="bg-BG"/>
        </w:rPr>
        <w:t>и</w:t>
      </w:r>
      <w:r w:rsidR="00040C18" w:rsidRPr="00411F47">
        <w:rPr>
          <w:lang w:val="bg-BG"/>
        </w:rPr>
        <w:t xml:space="preserve">зводствен парк Симитли, изготвена от Национална компания </w:t>
      </w:r>
      <w:r w:rsidR="00FB7F8A" w:rsidRPr="00411F47">
        <w:rPr>
          <w:lang w:val="bg-BG"/>
        </w:rPr>
        <w:t>Индустриални</w:t>
      </w:r>
      <w:r w:rsidR="00040C18" w:rsidRPr="00411F47">
        <w:rPr>
          <w:lang w:val="bg-BG"/>
        </w:rPr>
        <w:t xml:space="preserve"> зони</w:t>
      </w:r>
      <w:r w:rsidR="00B37C75" w:rsidRPr="00411F47">
        <w:rPr>
          <w:lang w:val="bg-BG"/>
        </w:rPr>
        <w:t>,</w:t>
      </w:r>
      <w:r w:rsidR="00040C18" w:rsidRPr="00411F47">
        <w:rPr>
          <w:lang w:val="bg-BG"/>
        </w:rPr>
        <w:t xml:space="preserve"> устройствената зона е с предназначение за високотехнологични производства със следните параметри на застрояване: максимална плътност на застрояването 30%, минимална озеленена площ 40%; делението на парцела е 14 имота</w:t>
      </w:r>
      <w:r w:rsidR="00CD18D8" w:rsidRPr="00411F47">
        <w:rPr>
          <w:lang w:val="bg-BG"/>
        </w:rPr>
        <w:t xml:space="preserve">. Проектира се и нова пътна мрежа с дължина 1.3 км заедно с прилежащи пешеходни пространства и връзки в парка чрез пешеходни пътеки и тротоари, както и места за паркиране във всеки един </w:t>
      </w:r>
      <w:r w:rsidR="002713F1" w:rsidRPr="00411F47">
        <w:rPr>
          <w:lang w:val="bg-BG"/>
        </w:rPr>
        <w:t>о</w:t>
      </w:r>
      <w:r w:rsidR="00CD18D8" w:rsidRPr="00411F47">
        <w:rPr>
          <w:lang w:val="bg-BG"/>
        </w:rPr>
        <w:t>т отделните имоти.</w:t>
      </w:r>
    </w:p>
    <w:p w14:paraId="29E6374C" w14:textId="77777777" w:rsidR="00424D79" w:rsidRPr="00411F47" w:rsidRDefault="00424D79" w:rsidP="00C81187">
      <w:pPr>
        <w:pStyle w:val="Heading4"/>
        <w:rPr>
          <w:lang w:val="bg-BG"/>
        </w:rPr>
      </w:pPr>
      <w:bookmarkStart w:id="107" w:name="_Hlk93219363"/>
      <w:bookmarkEnd w:id="106"/>
      <w:r w:rsidRPr="00411F47">
        <w:rPr>
          <w:lang w:val="bg-BG"/>
        </w:rPr>
        <w:t>Услуги</w:t>
      </w:r>
    </w:p>
    <w:p w14:paraId="7FE41F0B" w14:textId="77777777" w:rsidR="00424D79" w:rsidRPr="00411F47" w:rsidRDefault="00424D79" w:rsidP="00424D79">
      <w:pPr>
        <w:rPr>
          <w:lang w:val="bg-BG"/>
        </w:rPr>
      </w:pPr>
      <w:r w:rsidRPr="00411F47">
        <w:rPr>
          <w:b/>
          <w:bCs/>
          <w:color w:val="ED7D31" w:themeColor="accent2"/>
          <w:lang w:val="bg-BG"/>
        </w:rPr>
        <w:t>Третичният сектор</w:t>
      </w:r>
      <w:r w:rsidRPr="00411F47">
        <w:rPr>
          <w:lang w:val="bg-BG"/>
        </w:rPr>
        <w:t xml:space="preserve"> е най-силно застъпен от следните отрасли:</w:t>
      </w:r>
    </w:p>
    <w:p w14:paraId="6D87F14A" w14:textId="4B6304D0" w:rsidR="00424D79" w:rsidRPr="00411F47" w:rsidRDefault="00424D79" w:rsidP="009B311C">
      <w:pPr>
        <w:pStyle w:val="ListParagraph"/>
        <w:numPr>
          <w:ilvl w:val="0"/>
          <w:numId w:val="12"/>
        </w:numPr>
        <w:rPr>
          <w:lang w:val="bg-BG"/>
        </w:rPr>
      </w:pPr>
      <w:r w:rsidRPr="00411F47">
        <w:rPr>
          <w:lang w:val="bg-BG"/>
        </w:rPr>
        <w:t>хотелиерство и ресторантьорство;</w:t>
      </w:r>
    </w:p>
    <w:p w14:paraId="13408D4F" w14:textId="49D4F2BA" w:rsidR="00424D79" w:rsidRPr="00411F47" w:rsidRDefault="00424D79" w:rsidP="009B311C">
      <w:pPr>
        <w:pStyle w:val="ListParagraph"/>
        <w:numPr>
          <w:ilvl w:val="0"/>
          <w:numId w:val="12"/>
        </w:numPr>
        <w:rPr>
          <w:lang w:val="bg-BG"/>
        </w:rPr>
      </w:pPr>
      <w:r w:rsidRPr="00411F47">
        <w:rPr>
          <w:lang w:val="bg-BG"/>
        </w:rPr>
        <w:t>търговия; ремонт на автомобили и мотоциклети;</w:t>
      </w:r>
    </w:p>
    <w:p w14:paraId="2E79D90E" w14:textId="425937E2" w:rsidR="00424D79" w:rsidRPr="00411F47" w:rsidRDefault="00424D79" w:rsidP="009B311C">
      <w:pPr>
        <w:pStyle w:val="ListParagraph"/>
        <w:numPr>
          <w:ilvl w:val="0"/>
          <w:numId w:val="12"/>
        </w:numPr>
        <w:rPr>
          <w:lang w:val="bg-BG"/>
        </w:rPr>
      </w:pPr>
      <w:r w:rsidRPr="00411F47">
        <w:rPr>
          <w:lang w:val="bg-BG"/>
        </w:rPr>
        <w:t>транспортни услуги за пътнически и товарен транспорт.</w:t>
      </w:r>
    </w:p>
    <w:p w14:paraId="1388C142" w14:textId="77777777" w:rsidR="00424D79" w:rsidRPr="00411F47" w:rsidRDefault="00424D79" w:rsidP="00901E51">
      <w:pPr>
        <w:pStyle w:val="Heading2"/>
      </w:pPr>
      <w:bookmarkStart w:id="108" w:name="_Toc94368937"/>
      <w:r w:rsidRPr="00411F47">
        <w:t>Туризъм</w:t>
      </w:r>
      <w:bookmarkEnd w:id="108"/>
    </w:p>
    <w:p w14:paraId="006ACC49" w14:textId="6EAC0EF1" w:rsidR="00424D79" w:rsidRPr="00411F47" w:rsidRDefault="00424D79" w:rsidP="00424D79">
      <w:pPr>
        <w:rPr>
          <w:lang w:val="bg-BG"/>
        </w:rPr>
      </w:pPr>
      <w:r w:rsidRPr="00411F47">
        <w:rPr>
          <w:lang w:val="bg-BG"/>
        </w:rPr>
        <w:t xml:space="preserve">Развитието на туризма е национален приоритет за социално-икономическото подобряване на условията на живот на населението. В икономиката това е важен отрасъл за община </w:t>
      </w:r>
      <w:r w:rsidR="00663E8E" w:rsidRPr="00411F47">
        <w:rPr>
          <w:lang w:val="bg-BG"/>
        </w:rPr>
        <w:t>Симитли</w:t>
      </w:r>
      <w:r w:rsidRPr="00411F47">
        <w:rPr>
          <w:lang w:val="bg-BG"/>
        </w:rPr>
        <w:t>.</w:t>
      </w:r>
    </w:p>
    <w:p w14:paraId="66FCDF44" w14:textId="1598C52F" w:rsidR="0039206E" w:rsidRPr="00411F47" w:rsidRDefault="0039206E" w:rsidP="0039206E">
      <w:pPr>
        <w:rPr>
          <w:lang w:val="bg-BG"/>
        </w:rPr>
      </w:pPr>
      <w:r w:rsidRPr="00411F47">
        <w:rPr>
          <w:lang w:val="bg-BG"/>
        </w:rPr>
        <w:t>Разработена е общинска Програма за развитието на туризма 2021-2023 година на в изпълнение на чл.12, т.1 от Закона за туризма и в съответствие с политиката на местните органи за самоуправление относно туризма на местно ниво, която е определена в Закона за туризма. Регионалният план за развитие на Югозападен район и Областната стратегия за развитие също включват цели и мерки в областта на устойчивото развитие на туризма в региона.</w:t>
      </w:r>
    </w:p>
    <w:p w14:paraId="0E0E2DD7" w14:textId="77777777" w:rsidR="0039206E" w:rsidRPr="00411F47" w:rsidRDefault="0039206E" w:rsidP="0039206E">
      <w:pPr>
        <w:rPr>
          <w:lang w:val="bg-BG"/>
        </w:rPr>
      </w:pPr>
      <w:r w:rsidRPr="00411F47">
        <w:rPr>
          <w:lang w:val="bg-BG"/>
        </w:rPr>
        <w:t>Общинските програми за развитие на туризма предвиждат дейности и финансова обезпеченост за:</w:t>
      </w:r>
    </w:p>
    <w:p w14:paraId="5101476E" w14:textId="68361539" w:rsidR="0039206E" w:rsidRPr="00411F47" w:rsidRDefault="0039206E" w:rsidP="009B311C">
      <w:pPr>
        <w:pStyle w:val="ListParagraph"/>
        <w:numPr>
          <w:ilvl w:val="0"/>
          <w:numId w:val="12"/>
        </w:numPr>
        <w:rPr>
          <w:lang w:val="bg-BG"/>
        </w:rPr>
      </w:pPr>
      <w:r w:rsidRPr="00411F47">
        <w:rPr>
          <w:lang w:val="bg-BG"/>
        </w:rPr>
        <w:lastRenderedPageBreak/>
        <w:t>подобряване на туристическите атракции и свързаната с тях инфраструктура;</w:t>
      </w:r>
    </w:p>
    <w:p w14:paraId="391E14E3" w14:textId="77F7DC7D" w:rsidR="0039206E" w:rsidRPr="00411F47" w:rsidRDefault="0039206E" w:rsidP="009B311C">
      <w:pPr>
        <w:pStyle w:val="ListParagraph"/>
        <w:numPr>
          <w:ilvl w:val="0"/>
          <w:numId w:val="12"/>
        </w:numPr>
        <w:rPr>
          <w:lang w:val="bg-BG"/>
        </w:rPr>
      </w:pPr>
      <w:r w:rsidRPr="00411F47">
        <w:rPr>
          <w:lang w:val="bg-BG"/>
        </w:rPr>
        <w:t>създаване на нови и промотиране на вече съществуващите атракции и възможности заангажиране на свободното време на туристите;</w:t>
      </w:r>
    </w:p>
    <w:p w14:paraId="52141EB5" w14:textId="53584A44" w:rsidR="0039206E" w:rsidRPr="00411F47" w:rsidRDefault="0039206E" w:rsidP="009B311C">
      <w:pPr>
        <w:pStyle w:val="ListParagraph"/>
        <w:numPr>
          <w:ilvl w:val="0"/>
          <w:numId w:val="12"/>
        </w:numPr>
        <w:rPr>
          <w:lang w:val="bg-BG"/>
        </w:rPr>
      </w:pPr>
      <w:r w:rsidRPr="00411F47">
        <w:rPr>
          <w:lang w:val="bg-BG"/>
        </w:rPr>
        <w:t>ефективно използване на местния природен и културно-исторически потенциал за устойчиво развитие на туризма. Насърчаване на съпътстващите услуги, подпомагащи развитието на туризма;</w:t>
      </w:r>
    </w:p>
    <w:p w14:paraId="68EAE237" w14:textId="1C5BFBBC" w:rsidR="0039206E" w:rsidRPr="00411F47" w:rsidRDefault="0039206E" w:rsidP="009B311C">
      <w:pPr>
        <w:pStyle w:val="ListParagraph"/>
        <w:numPr>
          <w:ilvl w:val="0"/>
          <w:numId w:val="12"/>
        </w:numPr>
        <w:rPr>
          <w:lang w:val="bg-BG"/>
        </w:rPr>
      </w:pPr>
      <w:r w:rsidRPr="00411F47">
        <w:rPr>
          <w:lang w:val="bg-BG"/>
        </w:rPr>
        <w:t>развитие и промотиране на туристическия продукт, маркетинг и реклама;</w:t>
      </w:r>
    </w:p>
    <w:p w14:paraId="15F5375E" w14:textId="30B9BEF4" w:rsidR="0039206E" w:rsidRPr="00411F47" w:rsidRDefault="0039206E" w:rsidP="009B311C">
      <w:pPr>
        <w:pStyle w:val="ListParagraph"/>
        <w:numPr>
          <w:ilvl w:val="0"/>
          <w:numId w:val="12"/>
        </w:numPr>
        <w:rPr>
          <w:lang w:val="bg-BG"/>
        </w:rPr>
      </w:pPr>
      <w:r w:rsidRPr="00411F47">
        <w:rPr>
          <w:lang w:val="bg-BG"/>
        </w:rPr>
        <w:t>развитие на мрежата за селски туризъм;</w:t>
      </w:r>
    </w:p>
    <w:p w14:paraId="7B59CD63" w14:textId="2CDD91D5" w:rsidR="0039206E" w:rsidRPr="00411F47" w:rsidRDefault="0039206E" w:rsidP="0039206E">
      <w:pPr>
        <w:rPr>
          <w:lang w:val="bg-BG"/>
        </w:rPr>
      </w:pPr>
      <w:r w:rsidRPr="00411F47">
        <w:rPr>
          <w:lang w:val="bg-BG"/>
        </w:rPr>
        <w:t>Основната цел на програма</w:t>
      </w:r>
      <w:r w:rsidR="00F7366A" w:rsidRPr="00411F47">
        <w:rPr>
          <w:lang w:val="bg-BG"/>
        </w:rPr>
        <w:t>та</w:t>
      </w:r>
      <w:r w:rsidRPr="00411F47">
        <w:rPr>
          <w:lang w:val="bg-BG"/>
        </w:rPr>
        <w:t xml:space="preserve"> е да послужи като ръководство за работа на общинска администрация и другите заинтересовани страни в сферата на туризма на територията на община Симитли. При разработването на програмата са взети под внимание условията и предпоставките, необходими за постигане на устойчиво и балансирано развитие на туризма, в съответствие с икономическите, социалните и екологичните аспекти.</w:t>
      </w:r>
    </w:p>
    <w:p w14:paraId="15017AAA" w14:textId="12A31565" w:rsidR="00EF502A" w:rsidRPr="00411F47" w:rsidRDefault="00EF502A" w:rsidP="00EF502A">
      <w:pPr>
        <w:rPr>
          <w:lang w:val="bg-BG"/>
        </w:rPr>
      </w:pPr>
      <w:r w:rsidRPr="00411F47">
        <w:rPr>
          <w:lang w:val="bg-BG"/>
        </w:rPr>
        <w:t>Долината на Струма не е обособена като туристическа локализация. Тук все пак е важно да бъдат споменати неоползотворения потенциал на минералните извори в община Симитли</w:t>
      </w:r>
      <w:r w:rsidR="00012C36" w:rsidRPr="00411F47">
        <w:rPr>
          <w:lang w:val="bg-BG"/>
        </w:rPr>
        <w:t>.</w:t>
      </w:r>
      <w:r w:rsidRPr="00411F47">
        <w:rPr>
          <w:lang w:val="bg-BG"/>
        </w:rPr>
        <w:t xml:space="preserve"> Планините и в частност Пирин планина са основен туристически ресурс. Освен</w:t>
      </w:r>
      <w:r w:rsidR="00012C36" w:rsidRPr="00411F47">
        <w:rPr>
          <w:lang w:val="bg-BG"/>
        </w:rPr>
        <w:t xml:space="preserve"> </w:t>
      </w:r>
      <w:r w:rsidRPr="00411F47">
        <w:rPr>
          <w:lang w:val="bg-BG"/>
        </w:rPr>
        <w:t>развитието на зимния туризъм в районите на Банско, Добринище, Разлог, от</w:t>
      </w:r>
      <w:r w:rsidR="00012C36" w:rsidRPr="00411F47">
        <w:rPr>
          <w:lang w:val="bg-BG"/>
        </w:rPr>
        <w:t xml:space="preserve"> </w:t>
      </w:r>
      <w:r w:rsidRPr="00411F47">
        <w:rPr>
          <w:lang w:val="bg-BG"/>
        </w:rPr>
        <w:t>особена важност е летния</w:t>
      </w:r>
      <w:r w:rsidR="00B37C75" w:rsidRPr="00411F47">
        <w:rPr>
          <w:lang w:val="bg-BG"/>
        </w:rPr>
        <w:t>т</w:t>
      </w:r>
      <w:r w:rsidRPr="00411F47">
        <w:rPr>
          <w:lang w:val="bg-BG"/>
        </w:rPr>
        <w:t xml:space="preserve"> трекинг и екотуризъм. Национален парк Пирин</w:t>
      </w:r>
      <w:r w:rsidR="00B37C75" w:rsidRPr="00411F47">
        <w:rPr>
          <w:lang w:val="bg-BG"/>
        </w:rPr>
        <w:t xml:space="preserve"> </w:t>
      </w:r>
      <w:r w:rsidRPr="00411F47">
        <w:rPr>
          <w:lang w:val="bg-BG"/>
        </w:rPr>
        <w:t>е</w:t>
      </w:r>
      <w:r w:rsidR="00012C36" w:rsidRPr="00411F47">
        <w:rPr>
          <w:lang w:val="bg-BG"/>
        </w:rPr>
        <w:t xml:space="preserve"> </w:t>
      </w:r>
      <w:r w:rsidRPr="00411F47">
        <w:rPr>
          <w:lang w:val="bg-BG"/>
        </w:rPr>
        <w:t>обявен за Обект на световното природно и културно наследство от ЮНЕСКО. Тук</w:t>
      </w:r>
      <w:r w:rsidR="00012C36" w:rsidRPr="00411F47">
        <w:rPr>
          <w:lang w:val="bg-BG"/>
        </w:rPr>
        <w:t xml:space="preserve"> </w:t>
      </w:r>
      <w:r w:rsidRPr="00411F47">
        <w:rPr>
          <w:lang w:val="bg-BG"/>
        </w:rPr>
        <w:t>има над 160 езера и добре развита мрежа от хижи и маркирани маршрути.</w:t>
      </w:r>
    </w:p>
    <w:p w14:paraId="0480129F" w14:textId="2632BDD1" w:rsidR="0001610A" w:rsidRPr="00411F47" w:rsidRDefault="0001610A" w:rsidP="0001610A">
      <w:pPr>
        <w:rPr>
          <w:lang w:val="bg-BG"/>
        </w:rPr>
      </w:pPr>
      <w:r w:rsidRPr="00411F47">
        <w:rPr>
          <w:lang w:val="bg-BG"/>
        </w:rPr>
        <w:t>Природните дадености и съществуващата материална база, както и направените инвестиции по проекти в туристическа, културна, спортна и техническа инфраструктура на община Симитли са добра предпоставка за развитие на туристически продукт, изграден върху съчетанието на атмосферата и културно-историческото наследство и съхранената природа в планините Пирин, Рила, Влахина и Малешевска.</w:t>
      </w:r>
    </w:p>
    <w:p w14:paraId="40571728" w14:textId="77777777" w:rsidR="0001610A" w:rsidRPr="00411F47" w:rsidRDefault="0001610A" w:rsidP="0001610A">
      <w:pPr>
        <w:rPr>
          <w:lang w:val="bg-BG"/>
        </w:rPr>
      </w:pPr>
      <w:r w:rsidRPr="00411F47">
        <w:rPr>
          <w:lang w:val="bg-BG"/>
        </w:rPr>
        <w:t>Община Симитли разполага с дадености, които могат да се използват за разработване и утвърждаване на комплексен туристически продукт с максимално ползване на наличните туристически ресурси, който да привлича туристи. Културното и историческо наследство представлява добра база с голям потенциал, който все още не е напълно разработен.</w:t>
      </w:r>
    </w:p>
    <w:p w14:paraId="65A4EEA7" w14:textId="7EBFF3CC" w:rsidR="00C823BE" w:rsidRPr="00411F47" w:rsidRDefault="00C823BE" w:rsidP="00C823BE">
      <w:pPr>
        <w:rPr>
          <w:lang w:val="bg-BG"/>
        </w:rPr>
      </w:pPr>
      <w:r w:rsidRPr="00411F47">
        <w:rPr>
          <w:lang w:val="bg-BG"/>
        </w:rPr>
        <w:t>Туристическият поток е целогодишен, няма обособена сезонност. На територията на общината действат 2 семейни хотела, 3 къщи за гости, три стаи за гости и един къмпинг, който работи сезонно. Местата за настаняване разполагат с</w:t>
      </w:r>
      <w:r w:rsidR="00B37C75" w:rsidRPr="00411F47">
        <w:rPr>
          <w:lang w:val="bg-BG"/>
        </w:rPr>
        <w:t>ъс</w:t>
      </w:r>
      <w:r w:rsidRPr="00411F47">
        <w:rPr>
          <w:lang w:val="bg-BG"/>
        </w:rPr>
        <w:t xml:space="preserve"> 147 броя леглова база. Има сключен договор за концесия от 20.11.2020 година, който предвижда да се построят център за </w:t>
      </w:r>
      <w:r w:rsidR="00B37C75" w:rsidRPr="00411F47">
        <w:rPr>
          <w:lang w:val="bg-BG"/>
        </w:rPr>
        <w:t>СПА</w:t>
      </w:r>
      <w:r w:rsidRPr="00411F47">
        <w:rPr>
          <w:lang w:val="bg-BG"/>
        </w:rPr>
        <w:t xml:space="preserve"> услуги и хотел.</w:t>
      </w:r>
    </w:p>
    <w:p w14:paraId="459ED5F1" w14:textId="77777777" w:rsidR="00D36914" w:rsidRPr="00411F47" w:rsidRDefault="00D36914">
      <w:pPr>
        <w:spacing w:after="160" w:line="259" w:lineRule="auto"/>
        <w:jc w:val="left"/>
        <w:rPr>
          <w:rFonts w:cs="Times New Roman"/>
          <w:b/>
          <w:bCs/>
          <w:color w:val="4472C4" w:themeColor="accent1"/>
          <w:sz w:val="18"/>
          <w:szCs w:val="18"/>
          <w:lang w:val="bg-BG"/>
        </w:rPr>
      </w:pPr>
      <w:r w:rsidRPr="00411F47">
        <w:rPr>
          <w:lang w:val="bg-BG"/>
        </w:rPr>
        <w:br w:type="page"/>
      </w:r>
    </w:p>
    <w:p w14:paraId="64F639AC" w14:textId="7A9F2016" w:rsidR="00C823BE" w:rsidRPr="00411F47" w:rsidRDefault="00C823BE" w:rsidP="00C823BE">
      <w:pPr>
        <w:pStyle w:val="Caption"/>
        <w:rPr>
          <w:lang w:val="bg-BG"/>
        </w:rPr>
      </w:pPr>
      <w:bookmarkStart w:id="109" w:name="_Toc94368995"/>
      <w:r w:rsidRPr="00411F47">
        <w:rPr>
          <w:lang w:val="bg-BG"/>
        </w:rPr>
        <w:lastRenderedPageBreak/>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3</w:t>
      </w:r>
      <w:r w:rsidR="00A41610" w:rsidRPr="00411F47">
        <w:rPr>
          <w:noProof/>
          <w:lang w:val="bg-BG"/>
        </w:rPr>
        <w:fldChar w:fldCharType="end"/>
      </w:r>
      <w:r w:rsidRPr="00411F47">
        <w:rPr>
          <w:lang w:val="bg-BG"/>
        </w:rPr>
        <w:tab/>
      </w:r>
      <w:r w:rsidR="00033B4A" w:rsidRPr="00411F47">
        <w:rPr>
          <w:lang w:val="bg-BG"/>
        </w:rPr>
        <w:t>Видове м</w:t>
      </w:r>
      <w:r w:rsidRPr="00411F47">
        <w:rPr>
          <w:lang w:val="bg-BG"/>
        </w:rPr>
        <w:t xml:space="preserve">еста за настаняване </w:t>
      </w:r>
      <w:r w:rsidR="004E5020" w:rsidRPr="00411F47">
        <w:rPr>
          <w:lang w:val="bg-BG"/>
        </w:rPr>
        <w:t>(брой)</w:t>
      </w:r>
      <w:r w:rsidRPr="00411F47">
        <w:rPr>
          <w:lang w:val="bg-BG"/>
        </w:rPr>
        <w:t>. Източник: община Симитли.</w:t>
      </w:r>
      <w:bookmarkEnd w:id="109"/>
    </w:p>
    <w:tbl>
      <w:tblPr>
        <w:tblW w:w="4648"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01"/>
        <w:gridCol w:w="1105"/>
        <w:gridCol w:w="1790"/>
        <w:gridCol w:w="2420"/>
        <w:gridCol w:w="1765"/>
      </w:tblGrid>
      <w:tr w:rsidR="00C823BE" w:rsidRPr="00411F47" w14:paraId="099D80B9" w14:textId="77777777" w:rsidTr="00901E51">
        <w:trPr>
          <w:trHeight w:val="601"/>
          <w:tblHeader/>
        </w:trPr>
        <w:tc>
          <w:tcPr>
            <w:tcW w:w="776" w:type="pct"/>
            <w:tcBorders>
              <w:top w:val="single" w:sz="4" w:space="0" w:color="FFFFFF"/>
              <w:left w:val="single" w:sz="4" w:space="0" w:color="FFFFFF"/>
              <w:right w:val="nil"/>
            </w:tcBorders>
            <w:shd w:val="clear" w:color="auto" w:fill="5B9BD5"/>
            <w:noWrap/>
            <w:vAlign w:val="center"/>
            <w:hideMark/>
          </w:tcPr>
          <w:p w14:paraId="3C54AA6A" w14:textId="36473B32" w:rsidR="00C823BE" w:rsidRPr="00411F47" w:rsidRDefault="00C823BE" w:rsidP="00901E51">
            <w:pPr>
              <w:spacing w:after="0" w:line="240" w:lineRule="auto"/>
              <w:jc w:val="center"/>
              <w:rPr>
                <w:rFonts w:asciiTheme="minorHAnsi" w:eastAsia="Times New Roman" w:hAnsiTheme="minorHAnsi" w:cstheme="minorHAnsi"/>
                <w:b/>
                <w:bCs/>
                <w:color w:val="FFFFFF"/>
                <w:szCs w:val="24"/>
                <w:lang w:val="bg-BG" w:eastAsia="en-GB"/>
              </w:rPr>
            </w:pPr>
            <w:r w:rsidRPr="00411F47">
              <w:rPr>
                <w:rFonts w:asciiTheme="minorHAnsi" w:eastAsia="Times New Roman" w:hAnsiTheme="minorHAnsi" w:cstheme="minorHAnsi"/>
                <w:b/>
                <w:bCs/>
                <w:color w:val="FFFFFF"/>
                <w:szCs w:val="24"/>
                <w:lang w:val="bg-BG" w:eastAsia="en-GB"/>
              </w:rPr>
              <w:t>Година</w:t>
            </w:r>
          </w:p>
        </w:tc>
        <w:tc>
          <w:tcPr>
            <w:tcW w:w="659" w:type="pct"/>
            <w:tcBorders>
              <w:top w:val="single" w:sz="4" w:space="0" w:color="FFFFFF"/>
              <w:left w:val="nil"/>
              <w:right w:val="nil"/>
            </w:tcBorders>
            <w:shd w:val="clear" w:color="auto" w:fill="5B9BD5"/>
            <w:vAlign w:val="center"/>
            <w:hideMark/>
          </w:tcPr>
          <w:p w14:paraId="171A6BC4" w14:textId="77777777" w:rsidR="00C823BE" w:rsidRPr="00411F47" w:rsidRDefault="00C823BE" w:rsidP="00901E51">
            <w:pPr>
              <w:spacing w:after="0" w:line="240" w:lineRule="auto"/>
              <w:jc w:val="center"/>
              <w:rPr>
                <w:rFonts w:asciiTheme="minorHAnsi" w:eastAsia="Times New Roman" w:hAnsiTheme="minorHAnsi" w:cstheme="minorHAnsi"/>
                <w:b/>
                <w:bCs/>
                <w:color w:val="FFFFFF"/>
                <w:szCs w:val="24"/>
                <w:lang w:val="bg-BG" w:eastAsia="en-GB"/>
              </w:rPr>
            </w:pPr>
            <w:r w:rsidRPr="00411F47">
              <w:rPr>
                <w:rFonts w:asciiTheme="minorHAnsi" w:eastAsia="Times New Roman" w:hAnsiTheme="minorHAnsi" w:cstheme="minorHAnsi"/>
                <w:b/>
                <w:bCs/>
                <w:color w:val="FFFFFF"/>
                <w:szCs w:val="24"/>
                <w:lang w:val="bg-BG" w:eastAsia="en-GB"/>
              </w:rPr>
              <w:t>Хотел</w:t>
            </w:r>
          </w:p>
        </w:tc>
        <w:tc>
          <w:tcPr>
            <w:tcW w:w="1068" w:type="pct"/>
            <w:tcBorders>
              <w:top w:val="single" w:sz="4" w:space="0" w:color="FFFFFF"/>
              <w:left w:val="nil"/>
              <w:right w:val="nil"/>
            </w:tcBorders>
            <w:shd w:val="clear" w:color="auto" w:fill="5B9BD5"/>
            <w:vAlign w:val="center"/>
            <w:hideMark/>
          </w:tcPr>
          <w:p w14:paraId="6BA50E13" w14:textId="77777777" w:rsidR="00C823BE" w:rsidRPr="00411F47" w:rsidRDefault="00C823BE" w:rsidP="00901E51">
            <w:pPr>
              <w:spacing w:after="0" w:line="240" w:lineRule="auto"/>
              <w:jc w:val="center"/>
              <w:rPr>
                <w:rFonts w:asciiTheme="minorHAnsi" w:eastAsia="Times New Roman" w:hAnsiTheme="minorHAnsi" w:cstheme="minorHAnsi"/>
                <w:b/>
                <w:bCs/>
                <w:color w:val="FFFFFF"/>
                <w:szCs w:val="24"/>
                <w:lang w:val="bg-BG" w:eastAsia="en-GB"/>
              </w:rPr>
            </w:pPr>
            <w:r w:rsidRPr="00411F47">
              <w:rPr>
                <w:rFonts w:asciiTheme="minorHAnsi" w:eastAsia="Times New Roman" w:hAnsiTheme="minorHAnsi" w:cstheme="minorHAnsi"/>
                <w:b/>
                <w:bCs/>
                <w:color w:val="FFFFFF"/>
                <w:szCs w:val="24"/>
                <w:lang w:val="bg-BG" w:eastAsia="en-GB"/>
              </w:rPr>
              <w:t>Семеен хотел</w:t>
            </w:r>
          </w:p>
        </w:tc>
        <w:tc>
          <w:tcPr>
            <w:tcW w:w="1444" w:type="pct"/>
            <w:tcBorders>
              <w:top w:val="single" w:sz="4" w:space="0" w:color="FFFFFF"/>
              <w:left w:val="nil"/>
              <w:right w:val="nil"/>
            </w:tcBorders>
            <w:shd w:val="clear" w:color="auto" w:fill="5B9BD5"/>
            <w:vAlign w:val="center"/>
            <w:hideMark/>
          </w:tcPr>
          <w:p w14:paraId="3619E0DF" w14:textId="77777777" w:rsidR="00C823BE" w:rsidRPr="00411F47" w:rsidRDefault="00C823BE" w:rsidP="00901E51">
            <w:pPr>
              <w:spacing w:after="0" w:line="240" w:lineRule="auto"/>
              <w:jc w:val="center"/>
              <w:rPr>
                <w:rFonts w:asciiTheme="minorHAnsi" w:eastAsia="Times New Roman" w:hAnsiTheme="minorHAnsi" w:cstheme="minorHAnsi"/>
                <w:b/>
                <w:bCs/>
                <w:color w:val="FFFFFF"/>
                <w:szCs w:val="24"/>
                <w:lang w:val="bg-BG" w:eastAsia="en-GB"/>
              </w:rPr>
            </w:pPr>
            <w:r w:rsidRPr="00411F47">
              <w:rPr>
                <w:rFonts w:asciiTheme="minorHAnsi" w:eastAsia="Times New Roman" w:hAnsiTheme="minorHAnsi" w:cstheme="minorHAnsi"/>
                <w:b/>
                <w:bCs/>
                <w:color w:val="FFFFFF"/>
                <w:szCs w:val="24"/>
                <w:lang w:val="bg-BG" w:eastAsia="en-GB"/>
              </w:rPr>
              <w:t>Къаща за гости</w:t>
            </w:r>
          </w:p>
        </w:tc>
        <w:tc>
          <w:tcPr>
            <w:tcW w:w="1053" w:type="pct"/>
            <w:tcBorders>
              <w:top w:val="single" w:sz="4" w:space="0" w:color="FFFFFF"/>
              <w:left w:val="nil"/>
              <w:right w:val="single" w:sz="4" w:space="0" w:color="FFFFFF"/>
            </w:tcBorders>
            <w:shd w:val="clear" w:color="auto" w:fill="5B9BD5"/>
            <w:vAlign w:val="center"/>
            <w:hideMark/>
          </w:tcPr>
          <w:p w14:paraId="19D48921" w14:textId="77777777" w:rsidR="00C823BE" w:rsidRPr="00411F47" w:rsidRDefault="00C823BE" w:rsidP="00901E51">
            <w:pPr>
              <w:spacing w:after="0" w:line="240" w:lineRule="auto"/>
              <w:jc w:val="center"/>
              <w:rPr>
                <w:rFonts w:asciiTheme="minorHAnsi" w:eastAsia="Times New Roman" w:hAnsiTheme="minorHAnsi" w:cstheme="minorHAnsi"/>
                <w:b/>
                <w:bCs/>
                <w:color w:val="FFFFFF"/>
                <w:szCs w:val="24"/>
                <w:lang w:val="bg-BG" w:eastAsia="en-GB"/>
              </w:rPr>
            </w:pPr>
            <w:r w:rsidRPr="00411F47">
              <w:rPr>
                <w:rFonts w:asciiTheme="minorHAnsi" w:eastAsia="Times New Roman" w:hAnsiTheme="minorHAnsi" w:cstheme="minorHAnsi"/>
                <w:b/>
                <w:bCs/>
                <w:color w:val="FFFFFF"/>
                <w:szCs w:val="24"/>
                <w:lang w:val="bg-BG" w:eastAsia="en-GB"/>
              </w:rPr>
              <w:t>Стаи за гости</w:t>
            </w:r>
          </w:p>
        </w:tc>
      </w:tr>
      <w:tr w:rsidR="00C823BE" w:rsidRPr="00411F47" w14:paraId="7831AC25" w14:textId="77777777" w:rsidTr="00033B4A">
        <w:trPr>
          <w:trHeight w:val="301"/>
        </w:trPr>
        <w:tc>
          <w:tcPr>
            <w:tcW w:w="776" w:type="pct"/>
            <w:tcBorders>
              <w:left w:val="single" w:sz="4" w:space="0" w:color="FFFFFF"/>
            </w:tcBorders>
            <w:shd w:val="clear" w:color="auto" w:fill="5B9BD5"/>
            <w:noWrap/>
            <w:hideMark/>
          </w:tcPr>
          <w:p w14:paraId="7A5FE27D" w14:textId="77777777" w:rsidR="00C823BE" w:rsidRPr="00411F47" w:rsidRDefault="00C823BE" w:rsidP="00F82834">
            <w:pPr>
              <w:spacing w:after="0" w:line="240" w:lineRule="auto"/>
              <w:jc w:val="center"/>
              <w:rPr>
                <w:rFonts w:asciiTheme="minorHAnsi" w:eastAsia="Times New Roman" w:hAnsiTheme="minorHAnsi" w:cstheme="minorHAnsi"/>
                <w:b/>
                <w:bCs/>
                <w:color w:val="FFFFFF"/>
                <w:szCs w:val="24"/>
                <w:lang w:val="bg-BG" w:eastAsia="en-GB"/>
              </w:rPr>
            </w:pPr>
            <w:r w:rsidRPr="00411F47">
              <w:rPr>
                <w:rFonts w:asciiTheme="minorHAnsi" w:eastAsia="Times New Roman" w:hAnsiTheme="minorHAnsi" w:cstheme="minorHAnsi"/>
                <w:b/>
                <w:bCs/>
                <w:color w:val="FFFFFF"/>
                <w:szCs w:val="24"/>
                <w:lang w:val="bg-BG" w:eastAsia="en-GB"/>
              </w:rPr>
              <w:t>2014</w:t>
            </w:r>
          </w:p>
        </w:tc>
        <w:tc>
          <w:tcPr>
            <w:tcW w:w="659" w:type="pct"/>
            <w:shd w:val="clear" w:color="auto" w:fill="BDD6EE"/>
            <w:noWrap/>
            <w:vAlign w:val="center"/>
            <w:hideMark/>
          </w:tcPr>
          <w:p w14:paraId="4B80D8D6" w14:textId="77777777" w:rsidR="00C823BE" w:rsidRPr="00411F47" w:rsidRDefault="00C823BE" w:rsidP="00033B4A">
            <w:pPr>
              <w:spacing w:after="0" w:line="240" w:lineRule="auto"/>
              <w:jc w:val="right"/>
              <w:rPr>
                <w:rFonts w:asciiTheme="minorHAnsi" w:eastAsia="Times New Roman" w:hAnsiTheme="minorHAnsi" w:cstheme="minorHAnsi"/>
                <w:color w:val="000000"/>
                <w:szCs w:val="24"/>
                <w:lang w:val="bg-BG" w:eastAsia="en-GB"/>
              </w:rPr>
            </w:pPr>
            <w:r w:rsidRPr="00411F47">
              <w:rPr>
                <w:rFonts w:asciiTheme="minorHAnsi" w:eastAsia="Times New Roman" w:hAnsiTheme="minorHAnsi" w:cstheme="minorHAnsi"/>
                <w:color w:val="000000"/>
                <w:szCs w:val="24"/>
                <w:lang w:val="bg-BG" w:eastAsia="en-GB"/>
              </w:rPr>
              <w:t>0</w:t>
            </w:r>
          </w:p>
        </w:tc>
        <w:tc>
          <w:tcPr>
            <w:tcW w:w="1068" w:type="pct"/>
            <w:shd w:val="clear" w:color="auto" w:fill="BDD6EE"/>
            <w:noWrap/>
            <w:vAlign w:val="center"/>
            <w:hideMark/>
          </w:tcPr>
          <w:p w14:paraId="290B544C"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1</w:t>
            </w:r>
          </w:p>
        </w:tc>
        <w:tc>
          <w:tcPr>
            <w:tcW w:w="1444" w:type="pct"/>
            <w:shd w:val="clear" w:color="auto" w:fill="BDD6EE"/>
            <w:noWrap/>
            <w:vAlign w:val="center"/>
            <w:hideMark/>
          </w:tcPr>
          <w:p w14:paraId="32ADB72F"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0</w:t>
            </w:r>
          </w:p>
        </w:tc>
        <w:tc>
          <w:tcPr>
            <w:tcW w:w="1053" w:type="pct"/>
            <w:shd w:val="clear" w:color="auto" w:fill="BDD6EE"/>
            <w:noWrap/>
            <w:vAlign w:val="center"/>
            <w:hideMark/>
          </w:tcPr>
          <w:p w14:paraId="4D595C2B"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4</w:t>
            </w:r>
          </w:p>
        </w:tc>
      </w:tr>
      <w:tr w:rsidR="00C823BE" w:rsidRPr="00411F47" w14:paraId="136F52D2" w14:textId="77777777" w:rsidTr="00033B4A">
        <w:trPr>
          <w:trHeight w:val="301"/>
        </w:trPr>
        <w:tc>
          <w:tcPr>
            <w:tcW w:w="776" w:type="pct"/>
            <w:tcBorders>
              <w:left w:val="single" w:sz="4" w:space="0" w:color="FFFFFF"/>
            </w:tcBorders>
            <w:shd w:val="clear" w:color="auto" w:fill="5B9BD5"/>
            <w:noWrap/>
            <w:hideMark/>
          </w:tcPr>
          <w:p w14:paraId="24A5EF12" w14:textId="77777777" w:rsidR="00C823BE" w:rsidRPr="00411F47" w:rsidRDefault="00C823BE" w:rsidP="00F82834">
            <w:pPr>
              <w:spacing w:after="0" w:line="240" w:lineRule="auto"/>
              <w:jc w:val="center"/>
              <w:rPr>
                <w:rFonts w:asciiTheme="minorHAnsi" w:eastAsia="Times New Roman" w:hAnsiTheme="minorHAnsi" w:cstheme="minorHAnsi"/>
                <w:b/>
                <w:bCs/>
                <w:color w:val="FFFFFF"/>
                <w:szCs w:val="24"/>
                <w:lang w:val="bg-BG" w:eastAsia="en-GB"/>
              </w:rPr>
            </w:pPr>
            <w:r w:rsidRPr="00411F47">
              <w:rPr>
                <w:rFonts w:asciiTheme="minorHAnsi" w:eastAsia="Times New Roman" w:hAnsiTheme="minorHAnsi" w:cstheme="minorHAnsi"/>
                <w:b/>
                <w:bCs/>
                <w:color w:val="FFFFFF"/>
                <w:szCs w:val="24"/>
                <w:lang w:val="bg-BG" w:eastAsia="en-GB"/>
              </w:rPr>
              <w:t>2015</w:t>
            </w:r>
          </w:p>
        </w:tc>
        <w:tc>
          <w:tcPr>
            <w:tcW w:w="659" w:type="pct"/>
            <w:shd w:val="clear" w:color="auto" w:fill="DEEAF6"/>
            <w:noWrap/>
            <w:vAlign w:val="center"/>
            <w:hideMark/>
          </w:tcPr>
          <w:p w14:paraId="0CD1411C" w14:textId="77777777" w:rsidR="00C823BE" w:rsidRPr="00411F47" w:rsidRDefault="00C823BE" w:rsidP="00033B4A">
            <w:pPr>
              <w:spacing w:after="0" w:line="240" w:lineRule="auto"/>
              <w:jc w:val="right"/>
              <w:rPr>
                <w:rFonts w:asciiTheme="minorHAnsi" w:eastAsia="Times New Roman" w:hAnsiTheme="minorHAnsi" w:cstheme="minorHAnsi"/>
                <w:color w:val="000000"/>
                <w:szCs w:val="24"/>
                <w:lang w:val="bg-BG" w:eastAsia="en-GB"/>
              </w:rPr>
            </w:pPr>
            <w:r w:rsidRPr="00411F47">
              <w:rPr>
                <w:rFonts w:asciiTheme="minorHAnsi" w:eastAsia="Times New Roman" w:hAnsiTheme="minorHAnsi" w:cstheme="minorHAnsi"/>
                <w:color w:val="000000"/>
                <w:szCs w:val="24"/>
                <w:lang w:val="bg-BG" w:eastAsia="en-GB"/>
              </w:rPr>
              <w:t>0</w:t>
            </w:r>
          </w:p>
        </w:tc>
        <w:tc>
          <w:tcPr>
            <w:tcW w:w="1068" w:type="pct"/>
            <w:shd w:val="clear" w:color="auto" w:fill="DEEAF6"/>
            <w:noWrap/>
            <w:vAlign w:val="center"/>
            <w:hideMark/>
          </w:tcPr>
          <w:p w14:paraId="52BB9228"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1</w:t>
            </w:r>
          </w:p>
        </w:tc>
        <w:tc>
          <w:tcPr>
            <w:tcW w:w="1444" w:type="pct"/>
            <w:shd w:val="clear" w:color="auto" w:fill="DEEAF6"/>
            <w:noWrap/>
            <w:vAlign w:val="center"/>
            <w:hideMark/>
          </w:tcPr>
          <w:p w14:paraId="00E2F136"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1</w:t>
            </w:r>
          </w:p>
        </w:tc>
        <w:tc>
          <w:tcPr>
            <w:tcW w:w="1053" w:type="pct"/>
            <w:shd w:val="clear" w:color="auto" w:fill="DEEAF6"/>
            <w:noWrap/>
            <w:vAlign w:val="center"/>
            <w:hideMark/>
          </w:tcPr>
          <w:p w14:paraId="1D4C4E94"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4</w:t>
            </w:r>
          </w:p>
        </w:tc>
      </w:tr>
      <w:tr w:rsidR="00C823BE" w:rsidRPr="00411F47" w14:paraId="60EE9436" w14:textId="77777777" w:rsidTr="00033B4A">
        <w:trPr>
          <w:trHeight w:val="301"/>
        </w:trPr>
        <w:tc>
          <w:tcPr>
            <w:tcW w:w="776" w:type="pct"/>
            <w:tcBorders>
              <w:left w:val="single" w:sz="4" w:space="0" w:color="FFFFFF"/>
            </w:tcBorders>
            <w:shd w:val="clear" w:color="auto" w:fill="5B9BD5"/>
            <w:noWrap/>
            <w:hideMark/>
          </w:tcPr>
          <w:p w14:paraId="30C8F31B" w14:textId="77777777" w:rsidR="00C823BE" w:rsidRPr="00411F47" w:rsidRDefault="00C823BE" w:rsidP="00F82834">
            <w:pPr>
              <w:spacing w:after="0" w:line="240" w:lineRule="auto"/>
              <w:jc w:val="center"/>
              <w:rPr>
                <w:rFonts w:asciiTheme="minorHAnsi" w:eastAsia="Times New Roman" w:hAnsiTheme="minorHAnsi" w:cstheme="minorHAnsi"/>
                <w:b/>
                <w:bCs/>
                <w:color w:val="FFFFFF"/>
                <w:szCs w:val="24"/>
                <w:lang w:val="bg-BG" w:eastAsia="en-GB"/>
              </w:rPr>
            </w:pPr>
            <w:r w:rsidRPr="00411F47">
              <w:rPr>
                <w:rFonts w:asciiTheme="minorHAnsi" w:eastAsia="Times New Roman" w:hAnsiTheme="minorHAnsi" w:cstheme="minorHAnsi"/>
                <w:b/>
                <w:bCs/>
                <w:color w:val="FFFFFF"/>
                <w:szCs w:val="24"/>
                <w:lang w:val="bg-BG" w:eastAsia="en-GB"/>
              </w:rPr>
              <w:t>2016</w:t>
            </w:r>
          </w:p>
        </w:tc>
        <w:tc>
          <w:tcPr>
            <w:tcW w:w="659" w:type="pct"/>
            <w:shd w:val="clear" w:color="auto" w:fill="BDD6EE"/>
            <w:noWrap/>
            <w:vAlign w:val="center"/>
            <w:hideMark/>
          </w:tcPr>
          <w:p w14:paraId="28232678" w14:textId="77777777" w:rsidR="00C823BE" w:rsidRPr="00411F47" w:rsidRDefault="00C823BE" w:rsidP="00033B4A">
            <w:pPr>
              <w:spacing w:after="0" w:line="240" w:lineRule="auto"/>
              <w:jc w:val="right"/>
              <w:rPr>
                <w:rFonts w:asciiTheme="minorHAnsi" w:eastAsia="Times New Roman" w:hAnsiTheme="minorHAnsi" w:cstheme="minorHAnsi"/>
                <w:color w:val="000000"/>
                <w:szCs w:val="24"/>
                <w:lang w:val="bg-BG" w:eastAsia="en-GB"/>
              </w:rPr>
            </w:pPr>
            <w:r w:rsidRPr="00411F47">
              <w:rPr>
                <w:rFonts w:asciiTheme="minorHAnsi" w:eastAsia="Times New Roman" w:hAnsiTheme="minorHAnsi" w:cstheme="minorHAnsi"/>
                <w:color w:val="000000"/>
                <w:szCs w:val="24"/>
                <w:lang w:val="bg-BG" w:eastAsia="en-GB"/>
              </w:rPr>
              <w:t>0</w:t>
            </w:r>
          </w:p>
        </w:tc>
        <w:tc>
          <w:tcPr>
            <w:tcW w:w="1068" w:type="pct"/>
            <w:shd w:val="clear" w:color="auto" w:fill="BDD6EE"/>
            <w:noWrap/>
            <w:vAlign w:val="center"/>
            <w:hideMark/>
          </w:tcPr>
          <w:p w14:paraId="678788A5"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2</w:t>
            </w:r>
          </w:p>
        </w:tc>
        <w:tc>
          <w:tcPr>
            <w:tcW w:w="1444" w:type="pct"/>
            <w:shd w:val="clear" w:color="auto" w:fill="BDD6EE"/>
            <w:noWrap/>
            <w:vAlign w:val="center"/>
            <w:hideMark/>
          </w:tcPr>
          <w:p w14:paraId="5592093B"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1</w:t>
            </w:r>
          </w:p>
        </w:tc>
        <w:tc>
          <w:tcPr>
            <w:tcW w:w="1053" w:type="pct"/>
            <w:shd w:val="clear" w:color="auto" w:fill="BDD6EE"/>
            <w:noWrap/>
            <w:vAlign w:val="center"/>
            <w:hideMark/>
          </w:tcPr>
          <w:p w14:paraId="5E78F226"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4</w:t>
            </w:r>
          </w:p>
        </w:tc>
      </w:tr>
      <w:tr w:rsidR="00C823BE" w:rsidRPr="00411F47" w14:paraId="2680B440" w14:textId="77777777" w:rsidTr="00033B4A">
        <w:trPr>
          <w:trHeight w:val="301"/>
        </w:trPr>
        <w:tc>
          <w:tcPr>
            <w:tcW w:w="776" w:type="pct"/>
            <w:tcBorders>
              <w:left w:val="single" w:sz="4" w:space="0" w:color="FFFFFF"/>
            </w:tcBorders>
            <w:shd w:val="clear" w:color="auto" w:fill="5B9BD5"/>
            <w:noWrap/>
            <w:hideMark/>
          </w:tcPr>
          <w:p w14:paraId="3BB8D7D9" w14:textId="77777777" w:rsidR="00C823BE" w:rsidRPr="00411F47" w:rsidRDefault="00C823BE" w:rsidP="00F82834">
            <w:pPr>
              <w:spacing w:after="0" w:line="240" w:lineRule="auto"/>
              <w:jc w:val="center"/>
              <w:rPr>
                <w:rFonts w:asciiTheme="minorHAnsi" w:eastAsia="Times New Roman" w:hAnsiTheme="minorHAnsi" w:cstheme="minorHAnsi"/>
                <w:b/>
                <w:bCs/>
                <w:color w:val="FFFFFF"/>
                <w:szCs w:val="24"/>
                <w:lang w:val="bg-BG" w:eastAsia="en-GB"/>
              </w:rPr>
            </w:pPr>
            <w:r w:rsidRPr="00411F47">
              <w:rPr>
                <w:rFonts w:asciiTheme="minorHAnsi" w:eastAsia="Times New Roman" w:hAnsiTheme="minorHAnsi" w:cstheme="minorHAnsi"/>
                <w:b/>
                <w:bCs/>
                <w:color w:val="FFFFFF"/>
                <w:szCs w:val="24"/>
                <w:lang w:val="bg-BG" w:eastAsia="en-GB"/>
              </w:rPr>
              <w:t>2017</w:t>
            </w:r>
          </w:p>
        </w:tc>
        <w:tc>
          <w:tcPr>
            <w:tcW w:w="659" w:type="pct"/>
            <w:shd w:val="clear" w:color="auto" w:fill="DEEAF6"/>
            <w:noWrap/>
            <w:vAlign w:val="center"/>
            <w:hideMark/>
          </w:tcPr>
          <w:p w14:paraId="3D3D7FD1" w14:textId="77777777" w:rsidR="00C823BE" w:rsidRPr="00411F47" w:rsidRDefault="00C823BE" w:rsidP="00033B4A">
            <w:pPr>
              <w:spacing w:after="0" w:line="240" w:lineRule="auto"/>
              <w:jc w:val="right"/>
              <w:rPr>
                <w:rFonts w:asciiTheme="minorHAnsi" w:eastAsia="Times New Roman" w:hAnsiTheme="minorHAnsi" w:cstheme="minorHAnsi"/>
                <w:color w:val="000000"/>
                <w:szCs w:val="24"/>
                <w:lang w:val="bg-BG" w:eastAsia="en-GB"/>
              </w:rPr>
            </w:pPr>
            <w:r w:rsidRPr="00411F47">
              <w:rPr>
                <w:rFonts w:asciiTheme="minorHAnsi" w:eastAsia="Times New Roman" w:hAnsiTheme="minorHAnsi" w:cstheme="minorHAnsi"/>
                <w:color w:val="000000"/>
                <w:szCs w:val="24"/>
                <w:lang w:val="bg-BG" w:eastAsia="en-GB"/>
              </w:rPr>
              <w:t>0</w:t>
            </w:r>
          </w:p>
        </w:tc>
        <w:tc>
          <w:tcPr>
            <w:tcW w:w="1068" w:type="pct"/>
            <w:shd w:val="clear" w:color="auto" w:fill="DEEAF6"/>
            <w:noWrap/>
            <w:vAlign w:val="center"/>
            <w:hideMark/>
          </w:tcPr>
          <w:p w14:paraId="7B5D428C"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2</w:t>
            </w:r>
          </w:p>
        </w:tc>
        <w:tc>
          <w:tcPr>
            <w:tcW w:w="1444" w:type="pct"/>
            <w:shd w:val="clear" w:color="auto" w:fill="DEEAF6"/>
            <w:noWrap/>
            <w:vAlign w:val="center"/>
            <w:hideMark/>
          </w:tcPr>
          <w:p w14:paraId="43CEFBF5"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1</w:t>
            </w:r>
          </w:p>
        </w:tc>
        <w:tc>
          <w:tcPr>
            <w:tcW w:w="1053" w:type="pct"/>
            <w:shd w:val="clear" w:color="auto" w:fill="DEEAF6"/>
            <w:noWrap/>
            <w:vAlign w:val="center"/>
            <w:hideMark/>
          </w:tcPr>
          <w:p w14:paraId="76A4ACA9"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4</w:t>
            </w:r>
          </w:p>
        </w:tc>
      </w:tr>
      <w:tr w:rsidR="00C823BE" w:rsidRPr="00411F47" w14:paraId="71C72B9F" w14:textId="77777777" w:rsidTr="00033B4A">
        <w:trPr>
          <w:trHeight w:val="301"/>
        </w:trPr>
        <w:tc>
          <w:tcPr>
            <w:tcW w:w="776" w:type="pct"/>
            <w:tcBorders>
              <w:left w:val="single" w:sz="4" w:space="0" w:color="FFFFFF"/>
            </w:tcBorders>
            <w:shd w:val="clear" w:color="auto" w:fill="5B9BD5"/>
            <w:noWrap/>
            <w:hideMark/>
          </w:tcPr>
          <w:p w14:paraId="328FC19C" w14:textId="77777777" w:rsidR="00C823BE" w:rsidRPr="00411F47" w:rsidRDefault="00C823BE" w:rsidP="00F82834">
            <w:pPr>
              <w:spacing w:after="0" w:line="240" w:lineRule="auto"/>
              <w:jc w:val="center"/>
              <w:rPr>
                <w:rFonts w:asciiTheme="minorHAnsi" w:eastAsia="Times New Roman" w:hAnsiTheme="minorHAnsi" w:cstheme="minorHAnsi"/>
                <w:b/>
                <w:bCs/>
                <w:color w:val="FFFFFF"/>
                <w:szCs w:val="24"/>
                <w:lang w:val="bg-BG" w:eastAsia="en-GB"/>
              </w:rPr>
            </w:pPr>
            <w:r w:rsidRPr="00411F47">
              <w:rPr>
                <w:rFonts w:asciiTheme="minorHAnsi" w:eastAsia="Times New Roman" w:hAnsiTheme="minorHAnsi" w:cstheme="minorHAnsi"/>
                <w:b/>
                <w:bCs/>
                <w:color w:val="FFFFFF"/>
                <w:szCs w:val="24"/>
                <w:lang w:val="bg-BG" w:eastAsia="en-GB"/>
              </w:rPr>
              <w:t>2018</w:t>
            </w:r>
          </w:p>
        </w:tc>
        <w:tc>
          <w:tcPr>
            <w:tcW w:w="659" w:type="pct"/>
            <w:shd w:val="clear" w:color="auto" w:fill="BDD6EE"/>
            <w:noWrap/>
            <w:vAlign w:val="center"/>
            <w:hideMark/>
          </w:tcPr>
          <w:p w14:paraId="500346A7" w14:textId="77777777" w:rsidR="00C823BE" w:rsidRPr="00411F47" w:rsidRDefault="00C823BE" w:rsidP="00033B4A">
            <w:pPr>
              <w:spacing w:after="0" w:line="240" w:lineRule="auto"/>
              <w:jc w:val="right"/>
              <w:rPr>
                <w:rFonts w:asciiTheme="minorHAnsi" w:eastAsia="Times New Roman" w:hAnsiTheme="minorHAnsi" w:cstheme="minorHAnsi"/>
                <w:color w:val="000000"/>
                <w:szCs w:val="24"/>
                <w:lang w:val="bg-BG" w:eastAsia="en-GB"/>
              </w:rPr>
            </w:pPr>
            <w:r w:rsidRPr="00411F47">
              <w:rPr>
                <w:rFonts w:asciiTheme="minorHAnsi" w:eastAsia="Times New Roman" w:hAnsiTheme="minorHAnsi" w:cstheme="minorHAnsi"/>
                <w:color w:val="000000"/>
                <w:szCs w:val="24"/>
                <w:lang w:val="bg-BG" w:eastAsia="en-GB"/>
              </w:rPr>
              <w:t>0</w:t>
            </w:r>
          </w:p>
        </w:tc>
        <w:tc>
          <w:tcPr>
            <w:tcW w:w="1068" w:type="pct"/>
            <w:shd w:val="clear" w:color="auto" w:fill="BDD6EE"/>
            <w:noWrap/>
            <w:vAlign w:val="center"/>
            <w:hideMark/>
          </w:tcPr>
          <w:p w14:paraId="28BA4B5D"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2</w:t>
            </w:r>
          </w:p>
        </w:tc>
        <w:tc>
          <w:tcPr>
            <w:tcW w:w="1444" w:type="pct"/>
            <w:shd w:val="clear" w:color="auto" w:fill="BDD6EE"/>
            <w:noWrap/>
            <w:vAlign w:val="center"/>
            <w:hideMark/>
          </w:tcPr>
          <w:p w14:paraId="0DE9E855"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1</w:t>
            </w:r>
          </w:p>
        </w:tc>
        <w:tc>
          <w:tcPr>
            <w:tcW w:w="1053" w:type="pct"/>
            <w:shd w:val="clear" w:color="auto" w:fill="BDD6EE"/>
            <w:noWrap/>
            <w:vAlign w:val="center"/>
            <w:hideMark/>
          </w:tcPr>
          <w:p w14:paraId="6182CB89"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4</w:t>
            </w:r>
          </w:p>
        </w:tc>
      </w:tr>
      <w:tr w:rsidR="00C823BE" w:rsidRPr="00411F47" w14:paraId="6F706ED3" w14:textId="77777777" w:rsidTr="00033B4A">
        <w:trPr>
          <w:trHeight w:val="301"/>
        </w:trPr>
        <w:tc>
          <w:tcPr>
            <w:tcW w:w="776" w:type="pct"/>
            <w:tcBorders>
              <w:left w:val="single" w:sz="4" w:space="0" w:color="FFFFFF"/>
            </w:tcBorders>
            <w:shd w:val="clear" w:color="auto" w:fill="5B9BD5"/>
            <w:noWrap/>
            <w:hideMark/>
          </w:tcPr>
          <w:p w14:paraId="00E15F56" w14:textId="77777777" w:rsidR="00C823BE" w:rsidRPr="00411F47" w:rsidRDefault="00C823BE" w:rsidP="00F82834">
            <w:pPr>
              <w:spacing w:after="0" w:line="240" w:lineRule="auto"/>
              <w:jc w:val="center"/>
              <w:rPr>
                <w:rFonts w:asciiTheme="minorHAnsi" w:eastAsia="Times New Roman" w:hAnsiTheme="minorHAnsi" w:cstheme="minorHAnsi"/>
                <w:b/>
                <w:bCs/>
                <w:color w:val="FFFFFF"/>
                <w:szCs w:val="24"/>
                <w:lang w:val="bg-BG" w:eastAsia="en-GB"/>
              </w:rPr>
            </w:pPr>
            <w:r w:rsidRPr="00411F47">
              <w:rPr>
                <w:rFonts w:asciiTheme="minorHAnsi" w:eastAsia="Times New Roman" w:hAnsiTheme="minorHAnsi" w:cstheme="minorHAnsi"/>
                <w:b/>
                <w:bCs/>
                <w:color w:val="FFFFFF"/>
                <w:szCs w:val="24"/>
                <w:lang w:val="bg-BG" w:eastAsia="en-GB"/>
              </w:rPr>
              <w:t>2019</w:t>
            </w:r>
          </w:p>
        </w:tc>
        <w:tc>
          <w:tcPr>
            <w:tcW w:w="659" w:type="pct"/>
            <w:shd w:val="clear" w:color="auto" w:fill="DEEAF6"/>
            <w:noWrap/>
            <w:vAlign w:val="center"/>
            <w:hideMark/>
          </w:tcPr>
          <w:p w14:paraId="6113215C" w14:textId="77777777" w:rsidR="00C823BE" w:rsidRPr="00411F47" w:rsidRDefault="00C823BE" w:rsidP="00033B4A">
            <w:pPr>
              <w:spacing w:after="0" w:line="240" w:lineRule="auto"/>
              <w:jc w:val="right"/>
              <w:rPr>
                <w:rFonts w:asciiTheme="minorHAnsi" w:eastAsia="Times New Roman" w:hAnsiTheme="minorHAnsi" w:cstheme="minorHAnsi"/>
                <w:color w:val="000000"/>
                <w:szCs w:val="24"/>
                <w:lang w:val="bg-BG" w:eastAsia="en-GB"/>
              </w:rPr>
            </w:pPr>
            <w:r w:rsidRPr="00411F47">
              <w:rPr>
                <w:rFonts w:asciiTheme="minorHAnsi" w:eastAsia="Times New Roman" w:hAnsiTheme="minorHAnsi" w:cstheme="minorHAnsi"/>
                <w:color w:val="000000"/>
                <w:szCs w:val="24"/>
                <w:lang w:val="bg-BG" w:eastAsia="en-GB"/>
              </w:rPr>
              <w:t>0</w:t>
            </w:r>
          </w:p>
        </w:tc>
        <w:tc>
          <w:tcPr>
            <w:tcW w:w="1068" w:type="pct"/>
            <w:shd w:val="clear" w:color="auto" w:fill="DEEAF6"/>
            <w:noWrap/>
            <w:vAlign w:val="center"/>
            <w:hideMark/>
          </w:tcPr>
          <w:p w14:paraId="35F3AC54"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2</w:t>
            </w:r>
          </w:p>
        </w:tc>
        <w:tc>
          <w:tcPr>
            <w:tcW w:w="1444" w:type="pct"/>
            <w:shd w:val="clear" w:color="auto" w:fill="DEEAF6"/>
            <w:noWrap/>
            <w:vAlign w:val="center"/>
            <w:hideMark/>
          </w:tcPr>
          <w:p w14:paraId="6026D2A7"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3</w:t>
            </w:r>
          </w:p>
        </w:tc>
        <w:tc>
          <w:tcPr>
            <w:tcW w:w="1053" w:type="pct"/>
            <w:shd w:val="clear" w:color="auto" w:fill="DEEAF6"/>
            <w:noWrap/>
            <w:vAlign w:val="center"/>
            <w:hideMark/>
          </w:tcPr>
          <w:p w14:paraId="4C6C3D17"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3</w:t>
            </w:r>
          </w:p>
        </w:tc>
      </w:tr>
      <w:tr w:rsidR="00C823BE" w:rsidRPr="00411F47" w14:paraId="50BE245E" w14:textId="77777777" w:rsidTr="00033B4A">
        <w:trPr>
          <w:trHeight w:val="301"/>
        </w:trPr>
        <w:tc>
          <w:tcPr>
            <w:tcW w:w="776" w:type="pct"/>
            <w:tcBorders>
              <w:left w:val="single" w:sz="4" w:space="0" w:color="FFFFFF"/>
            </w:tcBorders>
            <w:shd w:val="clear" w:color="auto" w:fill="5B9BD5"/>
            <w:noWrap/>
            <w:hideMark/>
          </w:tcPr>
          <w:p w14:paraId="47587BD4" w14:textId="77777777" w:rsidR="00C823BE" w:rsidRPr="00411F47" w:rsidRDefault="00C823BE" w:rsidP="00F82834">
            <w:pPr>
              <w:spacing w:after="0" w:line="240" w:lineRule="auto"/>
              <w:jc w:val="center"/>
              <w:rPr>
                <w:rFonts w:asciiTheme="minorHAnsi" w:eastAsia="Times New Roman" w:hAnsiTheme="minorHAnsi" w:cstheme="minorHAnsi"/>
                <w:b/>
                <w:bCs/>
                <w:color w:val="FFFFFF"/>
                <w:szCs w:val="24"/>
                <w:lang w:val="bg-BG" w:eastAsia="en-GB"/>
              </w:rPr>
            </w:pPr>
            <w:r w:rsidRPr="00411F47">
              <w:rPr>
                <w:rFonts w:asciiTheme="minorHAnsi" w:eastAsia="Times New Roman" w:hAnsiTheme="minorHAnsi" w:cstheme="minorHAnsi"/>
                <w:b/>
                <w:bCs/>
                <w:color w:val="FFFFFF"/>
                <w:szCs w:val="24"/>
                <w:lang w:val="bg-BG" w:eastAsia="en-GB"/>
              </w:rPr>
              <w:t>2020</w:t>
            </w:r>
          </w:p>
        </w:tc>
        <w:tc>
          <w:tcPr>
            <w:tcW w:w="659" w:type="pct"/>
            <w:shd w:val="clear" w:color="auto" w:fill="BDD6EE"/>
            <w:noWrap/>
            <w:vAlign w:val="center"/>
            <w:hideMark/>
          </w:tcPr>
          <w:p w14:paraId="28935281" w14:textId="77777777" w:rsidR="00C823BE" w:rsidRPr="00411F47" w:rsidRDefault="00C823BE" w:rsidP="00033B4A">
            <w:pPr>
              <w:spacing w:after="0" w:line="240" w:lineRule="auto"/>
              <w:jc w:val="right"/>
              <w:rPr>
                <w:rFonts w:asciiTheme="minorHAnsi" w:eastAsia="Times New Roman" w:hAnsiTheme="minorHAnsi" w:cstheme="minorHAnsi"/>
                <w:color w:val="000000"/>
                <w:szCs w:val="24"/>
                <w:lang w:val="bg-BG" w:eastAsia="en-GB"/>
              </w:rPr>
            </w:pPr>
            <w:r w:rsidRPr="00411F47">
              <w:rPr>
                <w:rFonts w:asciiTheme="minorHAnsi" w:eastAsia="Times New Roman" w:hAnsiTheme="minorHAnsi" w:cstheme="minorHAnsi"/>
                <w:color w:val="000000"/>
                <w:szCs w:val="24"/>
                <w:lang w:val="bg-BG" w:eastAsia="en-GB"/>
              </w:rPr>
              <w:t>0</w:t>
            </w:r>
          </w:p>
        </w:tc>
        <w:tc>
          <w:tcPr>
            <w:tcW w:w="1068" w:type="pct"/>
            <w:shd w:val="clear" w:color="auto" w:fill="BDD6EE"/>
            <w:noWrap/>
            <w:vAlign w:val="center"/>
            <w:hideMark/>
          </w:tcPr>
          <w:p w14:paraId="36D0D437"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2</w:t>
            </w:r>
          </w:p>
        </w:tc>
        <w:tc>
          <w:tcPr>
            <w:tcW w:w="1444" w:type="pct"/>
            <w:shd w:val="clear" w:color="auto" w:fill="BDD6EE"/>
            <w:noWrap/>
            <w:vAlign w:val="center"/>
            <w:hideMark/>
          </w:tcPr>
          <w:p w14:paraId="046A020C"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4</w:t>
            </w:r>
          </w:p>
        </w:tc>
        <w:tc>
          <w:tcPr>
            <w:tcW w:w="1053" w:type="pct"/>
            <w:shd w:val="clear" w:color="auto" w:fill="BDD6EE"/>
            <w:noWrap/>
            <w:vAlign w:val="center"/>
            <w:hideMark/>
          </w:tcPr>
          <w:p w14:paraId="71DD4572"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3</w:t>
            </w:r>
          </w:p>
        </w:tc>
      </w:tr>
      <w:tr w:rsidR="00C823BE" w:rsidRPr="00411F47" w14:paraId="61D2EBF2" w14:textId="77777777" w:rsidTr="00033B4A">
        <w:trPr>
          <w:trHeight w:val="301"/>
        </w:trPr>
        <w:tc>
          <w:tcPr>
            <w:tcW w:w="776" w:type="pct"/>
            <w:tcBorders>
              <w:left w:val="single" w:sz="4" w:space="0" w:color="FFFFFF"/>
              <w:bottom w:val="single" w:sz="4" w:space="0" w:color="FFFFFF"/>
            </w:tcBorders>
            <w:shd w:val="clear" w:color="auto" w:fill="5B9BD5"/>
            <w:noWrap/>
            <w:hideMark/>
          </w:tcPr>
          <w:p w14:paraId="29861107" w14:textId="77777777" w:rsidR="00C823BE" w:rsidRPr="00411F47" w:rsidRDefault="00C823BE" w:rsidP="00F82834">
            <w:pPr>
              <w:spacing w:after="0" w:line="240" w:lineRule="auto"/>
              <w:jc w:val="center"/>
              <w:rPr>
                <w:rFonts w:asciiTheme="minorHAnsi" w:eastAsia="Times New Roman" w:hAnsiTheme="minorHAnsi" w:cstheme="minorHAnsi"/>
                <w:b/>
                <w:bCs/>
                <w:color w:val="FFFFFF"/>
                <w:szCs w:val="24"/>
                <w:lang w:val="bg-BG" w:eastAsia="en-GB"/>
              </w:rPr>
            </w:pPr>
            <w:r w:rsidRPr="00411F47">
              <w:rPr>
                <w:rFonts w:asciiTheme="minorHAnsi" w:eastAsia="Times New Roman" w:hAnsiTheme="minorHAnsi" w:cstheme="minorHAnsi"/>
                <w:b/>
                <w:bCs/>
                <w:color w:val="FFFFFF"/>
                <w:szCs w:val="24"/>
                <w:lang w:val="bg-BG" w:eastAsia="en-GB"/>
              </w:rPr>
              <w:t>2021</w:t>
            </w:r>
          </w:p>
        </w:tc>
        <w:tc>
          <w:tcPr>
            <w:tcW w:w="659" w:type="pct"/>
            <w:shd w:val="clear" w:color="auto" w:fill="DEEAF6"/>
            <w:noWrap/>
            <w:vAlign w:val="center"/>
            <w:hideMark/>
          </w:tcPr>
          <w:p w14:paraId="1747FC15" w14:textId="77777777" w:rsidR="00C823BE" w:rsidRPr="00411F47" w:rsidRDefault="00C823BE" w:rsidP="00033B4A">
            <w:pPr>
              <w:spacing w:after="0" w:line="240" w:lineRule="auto"/>
              <w:jc w:val="right"/>
              <w:rPr>
                <w:rFonts w:asciiTheme="minorHAnsi" w:eastAsia="Times New Roman" w:hAnsiTheme="minorHAnsi" w:cstheme="minorHAnsi"/>
                <w:color w:val="000000"/>
                <w:szCs w:val="24"/>
                <w:lang w:val="bg-BG" w:eastAsia="en-GB"/>
              </w:rPr>
            </w:pPr>
            <w:r w:rsidRPr="00411F47">
              <w:rPr>
                <w:rFonts w:asciiTheme="minorHAnsi" w:eastAsia="Times New Roman" w:hAnsiTheme="minorHAnsi" w:cstheme="minorHAnsi"/>
                <w:color w:val="000000"/>
                <w:szCs w:val="24"/>
                <w:lang w:val="bg-BG" w:eastAsia="en-GB"/>
              </w:rPr>
              <w:t>0</w:t>
            </w:r>
          </w:p>
        </w:tc>
        <w:tc>
          <w:tcPr>
            <w:tcW w:w="1068" w:type="pct"/>
            <w:shd w:val="clear" w:color="auto" w:fill="DEEAF6"/>
            <w:noWrap/>
            <w:vAlign w:val="center"/>
            <w:hideMark/>
          </w:tcPr>
          <w:p w14:paraId="3F9E707E"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2</w:t>
            </w:r>
          </w:p>
        </w:tc>
        <w:tc>
          <w:tcPr>
            <w:tcW w:w="1444" w:type="pct"/>
            <w:shd w:val="clear" w:color="auto" w:fill="DEEAF6"/>
            <w:noWrap/>
            <w:vAlign w:val="center"/>
            <w:hideMark/>
          </w:tcPr>
          <w:p w14:paraId="3C4E7AD3"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3</w:t>
            </w:r>
          </w:p>
        </w:tc>
        <w:tc>
          <w:tcPr>
            <w:tcW w:w="1053" w:type="pct"/>
            <w:shd w:val="clear" w:color="auto" w:fill="DEEAF6"/>
            <w:noWrap/>
            <w:vAlign w:val="center"/>
            <w:hideMark/>
          </w:tcPr>
          <w:p w14:paraId="29CABD75" w14:textId="77777777" w:rsidR="00C823BE" w:rsidRPr="00411F47" w:rsidRDefault="00C823BE" w:rsidP="00033B4A">
            <w:pPr>
              <w:spacing w:after="0" w:line="240" w:lineRule="auto"/>
              <w:jc w:val="right"/>
              <w:rPr>
                <w:rFonts w:asciiTheme="minorHAnsi" w:eastAsia="Times New Roman" w:hAnsiTheme="minorHAnsi" w:cstheme="minorHAnsi"/>
                <w:szCs w:val="24"/>
                <w:lang w:val="bg-BG" w:eastAsia="en-GB"/>
              </w:rPr>
            </w:pPr>
            <w:r w:rsidRPr="00411F47">
              <w:rPr>
                <w:rFonts w:asciiTheme="minorHAnsi" w:eastAsia="Times New Roman" w:hAnsiTheme="minorHAnsi" w:cstheme="minorHAnsi"/>
                <w:szCs w:val="24"/>
                <w:lang w:val="bg-BG" w:eastAsia="en-GB"/>
              </w:rPr>
              <w:t>3</w:t>
            </w:r>
          </w:p>
        </w:tc>
      </w:tr>
    </w:tbl>
    <w:p w14:paraId="39BD70A4" w14:textId="77777777" w:rsidR="0061489A" w:rsidRPr="00411F47" w:rsidRDefault="0061489A" w:rsidP="00C55908">
      <w:pPr>
        <w:pStyle w:val="Caption"/>
        <w:rPr>
          <w:lang w:val="bg-BG"/>
        </w:rPr>
      </w:pPr>
    </w:p>
    <w:p w14:paraId="72BC135D" w14:textId="1D8846F6" w:rsidR="005E4C19" w:rsidRPr="00411F47" w:rsidRDefault="00C55908" w:rsidP="00C55908">
      <w:pPr>
        <w:pStyle w:val="Caption"/>
        <w:rPr>
          <w:lang w:val="bg-BG"/>
        </w:rPr>
      </w:pPr>
      <w:bookmarkStart w:id="110" w:name="_Toc94368996"/>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4</w:t>
      </w:r>
      <w:r w:rsidR="00A41610" w:rsidRPr="00411F47">
        <w:rPr>
          <w:noProof/>
          <w:lang w:val="bg-BG"/>
        </w:rPr>
        <w:fldChar w:fldCharType="end"/>
      </w:r>
      <w:r w:rsidRPr="00411F47">
        <w:rPr>
          <w:lang w:val="bg-BG"/>
        </w:rPr>
        <w:tab/>
      </w:r>
      <w:r w:rsidR="008E116F" w:rsidRPr="00411F47">
        <w:rPr>
          <w:lang w:val="bg-BG"/>
        </w:rPr>
        <w:t>Заведения за хранене и забавление. Източник: община Симитли.</w:t>
      </w:r>
      <w:bookmarkEnd w:id="110"/>
    </w:p>
    <w:tbl>
      <w:tblPr>
        <w:tblW w:w="915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498"/>
        <w:gridCol w:w="498"/>
        <w:gridCol w:w="498"/>
        <w:gridCol w:w="498"/>
        <w:gridCol w:w="498"/>
        <w:gridCol w:w="498"/>
        <w:gridCol w:w="498"/>
        <w:gridCol w:w="498"/>
        <w:gridCol w:w="498"/>
        <w:gridCol w:w="498"/>
        <w:gridCol w:w="498"/>
        <w:gridCol w:w="498"/>
        <w:gridCol w:w="498"/>
        <w:gridCol w:w="498"/>
        <w:gridCol w:w="498"/>
        <w:gridCol w:w="498"/>
        <w:gridCol w:w="498"/>
        <w:gridCol w:w="498"/>
      </w:tblGrid>
      <w:tr w:rsidR="00033B4A" w:rsidRPr="00411F47" w14:paraId="5AC50E91" w14:textId="77777777" w:rsidTr="00E549BA">
        <w:trPr>
          <w:cantSplit/>
          <w:trHeight w:val="2835"/>
          <w:tblHeader/>
        </w:trPr>
        <w:tc>
          <w:tcPr>
            <w:tcW w:w="704" w:type="dxa"/>
            <w:tcBorders>
              <w:top w:val="single" w:sz="4" w:space="0" w:color="FFFFFF"/>
              <w:left w:val="single" w:sz="4" w:space="0" w:color="FFFFFF"/>
              <w:right w:val="nil"/>
            </w:tcBorders>
            <w:shd w:val="clear" w:color="auto" w:fill="70AD47"/>
            <w:noWrap/>
            <w:textDirection w:val="btLr"/>
            <w:vAlign w:val="center"/>
            <w:hideMark/>
          </w:tcPr>
          <w:p w14:paraId="00C8FA9E" w14:textId="2ECD2D47" w:rsidR="009C29FB" w:rsidRPr="00411F47" w:rsidRDefault="00033B4A" w:rsidP="00033B4A">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Г</w:t>
            </w:r>
            <w:r w:rsidR="009C29FB" w:rsidRPr="00411F47">
              <w:rPr>
                <w:rFonts w:ascii="Times New Roman" w:eastAsia="Times New Roman" w:hAnsi="Times New Roman"/>
                <w:color w:val="FFFFFF"/>
                <w:lang w:val="bg-BG" w:eastAsia="en-GB"/>
              </w:rPr>
              <w:t>одина</w:t>
            </w:r>
          </w:p>
        </w:tc>
        <w:tc>
          <w:tcPr>
            <w:tcW w:w="0" w:type="auto"/>
            <w:tcBorders>
              <w:top w:val="single" w:sz="4" w:space="0" w:color="FFFFFF"/>
              <w:left w:val="nil"/>
              <w:right w:val="nil"/>
            </w:tcBorders>
            <w:shd w:val="clear" w:color="auto" w:fill="70AD47"/>
            <w:textDirection w:val="btLr"/>
            <w:hideMark/>
          </w:tcPr>
          <w:p w14:paraId="39433DD0" w14:textId="77777777" w:rsidR="009C29FB" w:rsidRPr="00411F47" w:rsidRDefault="009C29FB"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Кафе аперетив</w:t>
            </w:r>
          </w:p>
        </w:tc>
        <w:tc>
          <w:tcPr>
            <w:tcW w:w="0" w:type="auto"/>
            <w:tcBorders>
              <w:top w:val="single" w:sz="4" w:space="0" w:color="FFFFFF"/>
              <w:left w:val="nil"/>
              <w:right w:val="nil"/>
            </w:tcBorders>
            <w:shd w:val="clear" w:color="auto" w:fill="70AD47"/>
            <w:textDirection w:val="btLr"/>
            <w:hideMark/>
          </w:tcPr>
          <w:p w14:paraId="63A73A2A" w14:textId="77777777" w:rsidR="009C29FB" w:rsidRPr="00411F47" w:rsidRDefault="009C29FB"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Гостилница</w:t>
            </w:r>
          </w:p>
        </w:tc>
        <w:tc>
          <w:tcPr>
            <w:tcW w:w="0" w:type="auto"/>
            <w:tcBorders>
              <w:top w:val="single" w:sz="4" w:space="0" w:color="FFFFFF"/>
              <w:left w:val="nil"/>
              <w:right w:val="nil"/>
            </w:tcBorders>
            <w:shd w:val="clear" w:color="auto" w:fill="70AD47"/>
            <w:textDirection w:val="btLr"/>
            <w:hideMark/>
          </w:tcPr>
          <w:p w14:paraId="216F4E40" w14:textId="77777777" w:rsidR="009C29FB" w:rsidRPr="00411F47" w:rsidRDefault="009C29FB"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Кафе сладкарница</w:t>
            </w:r>
          </w:p>
        </w:tc>
        <w:tc>
          <w:tcPr>
            <w:tcW w:w="0" w:type="auto"/>
            <w:tcBorders>
              <w:top w:val="single" w:sz="4" w:space="0" w:color="FFFFFF"/>
              <w:left w:val="nil"/>
              <w:right w:val="nil"/>
            </w:tcBorders>
            <w:shd w:val="clear" w:color="auto" w:fill="70AD47"/>
            <w:textDirection w:val="btLr"/>
            <w:hideMark/>
          </w:tcPr>
          <w:p w14:paraId="4619C3CB" w14:textId="77777777" w:rsidR="009C29FB" w:rsidRPr="00411F47" w:rsidRDefault="009C29FB"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Снек бар</w:t>
            </w:r>
          </w:p>
        </w:tc>
        <w:tc>
          <w:tcPr>
            <w:tcW w:w="0" w:type="auto"/>
            <w:tcBorders>
              <w:top w:val="single" w:sz="4" w:space="0" w:color="FFFFFF"/>
              <w:left w:val="nil"/>
              <w:right w:val="nil"/>
            </w:tcBorders>
            <w:shd w:val="clear" w:color="auto" w:fill="70AD47"/>
            <w:textDirection w:val="btLr"/>
            <w:hideMark/>
          </w:tcPr>
          <w:p w14:paraId="657914B7" w14:textId="77777777" w:rsidR="009C29FB" w:rsidRPr="00411F47" w:rsidRDefault="009C29FB"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Кафетерия</w:t>
            </w:r>
          </w:p>
        </w:tc>
        <w:tc>
          <w:tcPr>
            <w:tcW w:w="0" w:type="auto"/>
            <w:tcBorders>
              <w:top w:val="single" w:sz="4" w:space="0" w:color="FFFFFF"/>
              <w:left w:val="nil"/>
              <w:right w:val="nil"/>
            </w:tcBorders>
            <w:shd w:val="clear" w:color="auto" w:fill="70AD47"/>
            <w:textDirection w:val="btLr"/>
            <w:hideMark/>
          </w:tcPr>
          <w:p w14:paraId="711CA5BE" w14:textId="77777777" w:rsidR="009C29FB" w:rsidRPr="00411F47" w:rsidRDefault="009C29FB"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Фаст-фууд</w:t>
            </w:r>
          </w:p>
        </w:tc>
        <w:tc>
          <w:tcPr>
            <w:tcW w:w="0" w:type="auto"/>
            <w:tcBorders>
              <w:top w:val="single" w:sz="4" w:space="0" w:color="FFFFFF"/>
              <w:left w:val="nil"/>
              <w:right w:val="nil"/>
            </w:tcBorders>
            <w:shd w:val="clear" w:color="auto" w:fill="70AD47"/>
            <w:textDirection w:val="btLr"/>
            <w:hideMark/>
          </w:tcPr>
          <w:p w14:paraId="730F4E20" w14:textId="77777777" w:rsidR="009C29FB" w:rsidRPr="00411F47" w:rsidRDefault="009C29FB"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Класически ресторант</w:t>
            </w:r>
          </w:p>
        </w:tc>
        <w:tc>
          <w:tcPr>
            <w:tcW w:w="0" w:type="auto"/>
            <w:tcBorders>
              <w:top w:val="single" w:sz="4" w:space="0" w:color="FFFFFF"/>
              <w:left w:val="nil"/>
              <w:right w:val="nil"/>
            </w:tcBorders>
            <w:shd w:val="clear" w:color="auto" w:fill="70AD47"/>
            <w:textDirection w:val="btLr"/>
            <w:hideMark/>
          </w:tcPr>
          <w:p w14:paraId="2D35153E" w14:textId="2247A7D2" w:rsidR="009C29FB" w:rsidRPr="00411F47" w:rsidRDefault="0061489A"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П</w:t>
            </w:r>
            <w:r w:rsidR="009C29FB" w:rsidRPr="00411F47">
              <w:rPr>
                <w:rFonts w:ascii="Times New Roman" w:eastAsia="Times New Roman" w:hAnsi="Times New Roman"/>
                <w:color w:val="FFFFFF"/>
                <w:lang w:val="bg-BG" w:eastAsia="en-GB"/>
              </w:rPr>
              <w:t>авилион</w:t>
            </w:r>
          </w:p>
        </w:tc>
        <w:tc>
          <w:tcPr>
            <w:tcW w:w="0" w:type="auto"/>
            <w:tcBorders>
              <w:top w:val="single" w:sz="4" w:space="0" w:color="FFFFFF"/>
              <w:left w:val="nil"/>
              <w:right w:val="nil"/>
            </w:tcBorders>
            <w:shd w:val="clear" w:color="auto" w:fill="70AD47"/>
            <w:textDirection w:val="btLr"/>
            <w:hideMark/>
          </w:tcPr>
          <w:p w14:paraId="687CA97D" w14:textId="735B60E8" w:rsidR="009C29FB" w:rsidRPr="00411F47" w:rsidRDefault="0061489A"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Б</w:t>
            </w:r>
            <w:r w:rsidR="009C29FB" w:rsidRPr="00411F47">
              <w:rPr>
                <w:rFonts w:ascii="Times New Roman" w:eastAsia="Times New Roman" w:hAnsi="Times New Roman"/>
                <w:color w:val="FFFFFF"/>
                <w:lang w:val="bg-BG" w:eastAsia="en-GB"/>
              </w:rPr>
              <w:t>истро</w:t>
            </w:r>
          </w:p>
        </w:tc>
        <w:tc>
          <w:tcPr>
            <w:tcW w:w="0" w:type="auto"/>
            <w:tcBorders>
              <w:top w:val="single" w:sz="4" w:space="0" w:color="FFFFFF"/>
              <w:left w:val="nil"/>
              <w:right w:val="nil"/>
            </w:tcBorders>
            <w:shd w:val="clear" w:color="auto" w:fill="70AD47"/>
            <w:textDirection w:val="btLr"/>
            <w:hideMark/>
          </w:tcPr>
          <w:p w14:paraId="117F0292" w14:textId="37A96367" w:rsidR="009C29FB" w:rsidRPr="00411F47" w:rsidRDefault="0061489A"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П</w:t>
            </w:r>
            <w:r w:rsidR="009C29FB" w:rsidRPr="00411F47">
              <w:rPr>
                <w:rFonts w:ascii="Times New Roman" w:eastAsia="Times New Roman" w:hAnsi="Times New Roman"/>
                <w:color w:val="FFFFFF"/>
                <w:lang w:val="bg-BG" w:eastAsia="en-GB"/>
              </w:rPr>
              <w:t>ицария</w:t>
            </w:r>
          </w:p>
        </w:tc>
        <w:tc>
          <w:tcPr>
            <w:tcW w:w="0" w:type="auto"/>
            <w:tcBorders>
              <w:top w:val="single" w:sz="4" w:space="0" w:color="FFFFFF"/>
              <w:left w:val="nil"/>
              <w:right w:val="nil"/>
            </w:tcBorders>
            <w:shd w:val="clear" w:color="auto" w:fill="70AD47"/>
            <w:textDirection w:val="btLr"/>
            <w:hideMark/>
          </w:tcPr>
          <w:p w14:paraId="50924C91" w14:textId="45B65C3E" w:rsidR="009C29FB" w:rsidRPr="00411F47" w:rsidRDefault="0061489A"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Л</w:t>
            </w:r>
            <w:r w:rsidR="009C29FB" w:rsidRPr="00411F47">
              <w:rPr>
                <w:rFonts w:ascii="Times New Roman" w:eastAsia="Times New Roman" w:hAnsi="Times New Roman"/>
                <w:color w:val="FFFFFF"/>
                <w:lang w:val="bg-BG" w:eastAsia="en-GB"/>
              </w:rPr>
              <w:t>оби бар</w:t>
            </w:r>
          </w:p>
        </w:tc>
        <w:tc>
          <w:tcPr>
            <w:tcW w:w="0" w:type="auto"/>
            <w:tcBorders>
              <w:top w:val="single" w:sz="4" w:space="0" w:color="FFFFFF"/>
              <w:left w:val="nil"/>
              <w:right w:val="nil"/>
            </w:tcBorders>
            <w:shd w:val="clear" w:color="auto" w:fill="70AD47"/>
            <w:textDirection w:val="btLr"/>
            <w:hideMark/>
          </w:tcPr>
          <w:p w14:paraId="179032FD" w14:textId="4049F26B" w:rsidR="009C29FB" w:rsidRPr="00411F47" w:rsidRDefault="0061489A"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Б</w:t>
            </w:r>
            <w:r w:rsidR="009C29FB" w:rsidRPr="00411F47">
              <w:rPr>
                <w:rFonts w:ascii="Times New Roman" w:eastAsia="Times New Roman" w:hAnsi="Times New Roman"/>
                <w:color w:val="FFFFFF"/>
                <w:lang w:val="bg-BG" w:eastAsia="en-GB"/>
              </w:rPr>
              <w:t>ар клуб</w:t>
            </w:r>
          </w:p>
        </w:tc>
        <w:tc>
          <w:tcPr>
            <w:tcW w:w="0" w:type="auto"/>
            <w:tcBorders>
              <w:top w:val="single" w:sz="4" w:space="0" w:color="FFFFFF"/>
              <w:left w:val="nil"/>
              <w:right w:val="nil"/>
            </w:tcBorders>
            <w:shd w:val="clear" w:color="auto" w:fill="70AD47"/>
            <w:textDirection w:val="btLr"/>
            <w:hideMark/>
          </w:tcPr>
          <w:p w14:paraId="1200E55C" w14:textId="5F21A5D2" w:rsidR="009C29FB" w:rsidRPr="00411F47" w:rsidRDefault="0061489A"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М</w:t>
            </w:r>
            <w:r w:rsidR="009C29FB" w:rsidRPr="00411F47">
              <w:rPr>
                <w:rFonts w:ascii="Times New Roman" w:eastAsia="Times New Roman" w:hAnsi="Times New Roman"/>
                <w:color w:val="FFFFFF"/>
                <w:lang w:val="bg-BG" w:eastAsia="en-GB"/>
              </w:rPr>
              <w:t>ехана</w:t>
            </w:r>
          </w:p>
        </w:tc>
        <w:tc>
          <w:tcPr>
            <w:tcW w:w="0" w:type="auto"/>
            <w:tcBorders>
              <w:top w:val="single" w:sz="4" w:space="0" w:color="FFFFFF"/>
              <w:left w:val="nil"/>
              <w:right w:val="nil"/>
            </w:tcBorders>
            <w:shd w:val="clear" w:color="auto" w:fill="70AD47"/>
            <w:textDirection w:val="btLr"/>
            <w:hideMark/>
          </w:tcPr>
          <w:p w14:paraId="476BBEE8" w14:textId="33D200CC" w:rsidR="009C29FB" w:rsidRPr="00411F47" w:rsidRDefault="0061489A"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З</w:t>
            </w:r>
            <w:r w:rsidR="009C29FB" w:rsidRPr="00411F47">
              <w:rPr>
                <w:rFonts w:ascii="Times New Roman" w:eastAsia="Times New Roman" w:hAnsi="Times New Roman"/>
                <w:color w:val="FFFFFF"/>
                <w:lang w:val="bg-BG" w:eastAsia="en-GB"/>
              </w:rPr>
              <w:t>акусвалня</w:t>
            </w:r>
          </w:p>
        </w:tc>
        <w:tc>
          <w:tcPr>
            <w:tcW w:w="0" w:type="auto"/>
            <w:tcBorders>
              <w:top w:val="single" w:sz="4" w:space="0" w:color="FFFFFF"/>
              <w:left w:val="nil"/>
              <w:right w:val="nil"/>
            </w:tcBorders>
            <w:shd w:val="clear" w:color="auto" w:fill="70AD47"/>
            <w:textDirection w:val="btLr"/>
            <w:hideMark/>
          </w:tcPr>
          <w:p w14:paraId="0B87A4E0" w14:textId="2E5F9BD8" w:rsidR="009C29FB" w:rsidRPr="00411F47" w:rsidRDefault="0061489A"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К</w:t>
            </w:r>
            <w:r w:rsidR="009C29FB" w:rsidRPr="00411F47">
              <w:rPr>
                <w:rFonts w:ascii="Times New Roman" w:eastAsia="Times New Roman" w:hAnsi="Times New Roman"/>
                <w:color w:val="FFFFFF"/>
                <w:lang w:val="bg-BG" w:eastAsia="en-GB"/>
              </w:rPr>
              <w:t>аравана</w:t>
            </w:r>
          </w:p>
        </w:tc>
        <w:tc>
          <w:tcPr>
            <w:tcW w:w="0" w:type="auto"/>
            <w:tcBorders>
              <w:top w:val="single" w:sz="4" w:space="0" w:color="FFFFFF"/>
              <w:left w:val="nil"/>
              <w:right w:val="nil"/>
            </w:tcBorders>
            <w:shd w:val="clear" w:color="auto" w:fill="70AD47"/>
            <w:textDirection w:val="btLr"/>
            <w:hideMark/>
          </w:tcPr>
          <w:p w14:paraId="6DCCC9A3" w14:textId="540AF6BC" w:rsidR="009C29FB" w:rsidRPr="00411F47" w:rsidRDefault="0061489A"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Б</w:t>
            </w:r>
            <w:r w:rsidR="009C29FB" w:rsidRPr="00411F47">
              <w:rPr>
                <w:rFonts w:ascii="Times New Roman" w:eastAsia="Times New Roman" w:hAnsi="Times New Roman"/>
                <w:color w:val="FFFFFF"/>
                <w:lang w:val="bg-BG" w:eastAsia="en-GB"/>
              </w:rPr>
              <w:t>ирария</w:t>
            </w:r>
          </w:p>
        </w:tc>
        <w:tc>
          <w:tcPr>
            <w:tcW w:w="0" w:type="auto"/>
            <w:tcBorders>
              <w:top w:val="single" w:sz="4" w:space="0" w:color="FFFFFF"/>
              <w:left w:val="nil"/>
              <w:right w:val="nil"/>
            </w:tcBorders>
            <w:shd w:val="clear" w:color="auto" w:fill="70AD47"/>
            <w:textDirection w:val="btLr"/>
            <w:hideMark/>
          </w:tcPr>
          <w:p w14:paraId="64606F1E" w14:textId="2CD472DF" w:rsidR="009C29FB" w:rsidRPr="00411F47" w:rsidRDefault="0061489A"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К</w:t>
            </w:r>
            <w:r w:rsidR="009C29FB" w:rsidRPr="00411F47">
              <w:rPr>
                <w:rFonts w:ascii="Times New Roman" w:eastAsia="Times New Roman" w:hAnsi="Times New Roman"/>
                <w:color w:val="FFFFFF"/>
                <w:lang w:val="bg-BG" w:eastAsia="en-GB"/>
              </w:rPr>
              <w:t>афене</w:t>
            </w:r>
          </w:p>
        </w:tc>
        <w:tc>
          <w:tcPr>
            <w:tcW w:w="0" w:type="auto"/>
            <w:tcBorders>
              <w:top w:val="single" w:sz="4" w:space="0" w:color="FFFFFF"/>
              <w:left w:val="nil"/>
              <w:right w:val="single" w:sz="4" w:space="0" w:color="FFFFFF"/>
            </w:tcBorders>
            <w:shd w:val="clear" w:color="auto" w:fill="70AD47"/>
            <w:textDirection w:val="btLr"/>
            <w:hideMark/>
          </w:tcPr>
          <w:p w14:paraId="6293CA4E" w14:textId="72287192" w:rsidR="009C29FB" w:rsidRPr="00411F47" w:rsidRDefault="0061489A" w:rsidP="009C29FB">
            <w:pPr>
              <w:spacing w:after="0" w:line="240" w:lineRule="auto"/>
              <w:ind w:left="113" w:right="113"/>
              <w:jc w:val="center"/>
              <w:rPr>
                <w:rFonts w:ascii="Times New Roman" w:eastAsia="Times New Roman" w:hAnsi="Times New Roman"/>
                <w:color w:val="FFFFFF"/>
                <w:lang w:val="bg-BG" w:eastAsia="en-GB"/>
              </w:rPr>
            </w:pPr>
            <w:r w:rsidRPr="00411F47">
              <w:rPr>
                <w:rFonts w:ascii="Times New Roman" w:eastAsia="Times New Roman" w:hAnsi="Times New Roman"/>
                <w:color w:val="FFFFFF"/>
                <w:lang w:val="bg-BG" w:eastAsia="en-GB"/>
              </w:rPr>
              <w:t>К</w:t>
            </w:r>
            <w:r w:rsidR="009C29FB" w:rsidRPr="00411F47">
              <w:rPr>
                <w:rFonts w:ascii="Times New Roman" w:eastAsia="Times New Roman" w:hAnsi="Times New Roman"/>
                <w:color w:val="FFFFFF"/>
                <w:lang w:val="bg-BG" w:eastAsia="en-GB"/>
              </w:rPr>
              <w:t>октей-бар</w:t>
            </w:r>
          </w:p>
        </w:tc>
      </w:tr>
      <w:tr w:rsidR="009C29FB" w:rsidRPr="00411F47" w14:paraId="31E157A1" w14:textId="77777777" w:rsidTr="00033B4A">
        <w:trPr>
          <w:trHeight w:val="301"/>
        </w:trPr>
        <w:tc>
          <w:tcPr>
            <w:tcW w:w="704" w:type="dxa"/>
            <w:tcBorders>
              <w:left w:val="single" w:sz="4" w:space="0" w:color="FFFFFF"/>
            </w:tcBorders>
            <w:shd w:val="clear" w:color="auto" w:fill="70AD47"/>
            <w:noWrap/>
            <w:hideMark/>
          </w:tcPr>
          <w:p w14:paraId="54CCB0A8" w14:textId="77777777" w:rsidR="009C29FB" w:rsidRPr="00411F47" w:rsidRDefault="009C29FB" w:rsidP="00F82834">
            <w:pPr>
              <w:spacing w:after="0" w:line="240" w:lineRule="auto"/>
              <w:jc w:val="right"/>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2014</w:t>
            </w:r>
          </w:p>
        </w:tc>
        <w:tc>
          <w:tcPr>
            <w:tcW w:w="0" w:type="auto"/>
            <w:shd w:val="clear" w:color="auto" w:fill="C5E0B3"/>
            <w:noWrap/>
            <w:hideMark/>
          </w:tcPr>
          <w:p w14:paraId="4BA21105"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10</w:t>
            </w:r>
          </w:p>
        </w:tc>
        <w:tc>
          <w:tcPr>
            <w:tcW w:w="0" w:type="auto"/>
            <w:shd w:val="clear" w:color="auto" w:fill="C5E0B3"/>
            <w:noWrap/>
            <w:hideMark/>
          </w:tcPr>
          <w:p w14:paraId="2373CD8D"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2CA160CE"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3</w:t>
            </w:r>
          </w:p>
        </w:tc>
        <w:tc>
          <w:tcPr>
            <w:tcW w:w="0" w:type="auto"/>
            <w:shd w:val="clear" w:color="auto" w:fill="C5E0B3"/>
            <w:noWrap/>
            <w:hideMark/>
          </w:tcPr>
          <w:p w14:paraId="460B9CB9"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3 </w:t>
            </w:r>
          </w:p>
        </w:tc>
        <w:tc>
          <w:tcPr>
            <w:tcW w:w="0" w:type="auto"/>
            <w:shd w:val="clear" w:color="auto" w:fill="C5E0B3"/>
            <w:noWrap/>
            <w:hideMark/>
          </w:tcPr>
          <w:p w14:paraId="46882F89"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71947BCD"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685E49ED"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6</w:t>
            </w:r>
          </w:p>
        </w:tc>
        <w:tc>
          <w:tcPr>
            <w:tcW w:w="0" w:type="auto"/>
            <w:shd w:val="clear" w:color="auto" w:fill="C5E0B3"/>
            <w:noWrap/>
            <w:hideMark/>
          </w:tcPr>
          <w:p w14:paraId="0446FD04"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326535DB"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6FCFDD42"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146830DA"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7C26E90B"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7BC740A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26076796"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051DAC27"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5E6212A8"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7372A399"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0 </w:t>
            </w:r>
          </w:p>
        </w:tc>
        <w:tc>
          <w:tcPr>
            <w:tcW w:w="0" w:type="auto"/>
            <w:shd w:val="clear" w:color="auto" w:fill="C5E0B3"/>
            <w:noWrap/>
            <w:hideMark/>
          </w:tcPr>
          <w:p w14:paraId="0FFB2C5B"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w:t>
            </w:r>
          </w:p>
        </w:tc>
      </w:tr>
      <w:tr w:rsidR="009C29FB" w:rsidRPr="00411F47" w14:paraId="0716BC1B" w14:textId="77777777" w:rsidTr="00033B4A">
        <w:trPr>
          <w:trHeight w:val="301"/>
        </w:trPr>
        <w:tc>
          <w:tcPr>
            <w:tcW w:w="704" w:type="dxa"/>
            <w:tcBorders>
              <w:left w:val="single" w:sz="4" w:space="0" w:color="FFFFFF"/>
            </w:tcBorders>
            <w:shd w:val="clear" w:color="auto" w:fill="70AD47"/>
            <w:noWrap/>
            <w:hideMark/>
          </w:tcPr>
          <w:p w14:paraId="2CEB9AA6" w14:textId="77777777" w:rsidR="009C29FB" w:rsidRPr="00411F47" w:rsidRDefault="009C29FB" w:rsidP="00F82834">
            <w:pPr>
              <w:spacing w:after="0" w:line="240" w:lineRule="auto"/>
              <w:jc w:val="right"/>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2015</w:t>
            </w:r>
          </w:p>
        </w:tc>
        <w:tc>
          <w:tcPr>
            <w:tcW w:w="0" w:type="auto"/>
            <w:shd w:val="clear" w:color="auto" w:fill="E2EFD9"/>
            <w:noWrap/>
            <w:hideMark/>
          </w:tcPr>
          <w:p w14:paraId="6598A00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10</w:t>
            </w:r>
          </w:p>
        </w:tc>
        <w:tc>
          <w:tcPr>
            <w:tcW w:w="0" w:type="auto"/>
            <w:shd w:val="clear" w:color="auto" w:fill="E2EFD9"/>
            <w:noWrap/>
            <w:hideMark/>
          </w:tcPr>
          <w:p w14:paraId="2B3F2E1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31D704A3"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3</w:t>
            </w:r>
          </w:p>
        </w:tc>
        <w:tc>
          <w:tcPr>
            <w:tcW w:w="0" w:type="auto"/>
            <w:shd w:val="clear" w:color="auto" w:fill="E2EFD9"/>
            <w:noWrap/>
            <w:hideMark/>
          </w:tcPr>
          <w:p w14:paraId="20D9BF7A"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3</w:t>
            </w:r>
          </w:p>
        </w:tc>
        <w:tc>
          <w:tcPr>
            <w:tcW w:w="0" w:type="auto"/>
            <w:shd w:val="clear" w:color="auto" w:fill="E2EFD9"/>
            <w:noWrap/>
            <w:hideMark/>
          </w:tcPr>
          <w:p w14:paraId="5C937220"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1F8E286B"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2BB14ED7"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6</w:t>
            </w:r>
          </w:p>
        </w:tc>
        <w:tc>
          <w:tcPr>
            <w:tcW w:w="0" w:type="auto"/>
            <w:shd w:val="clear" w:color="auto" w:fill="E2EFD9"/>
            <w:noWrap/>
            <w:hideMark/>
          </w:tcPr>
          <w:p w14:paraId="4C2A49E6"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0D61D473"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7D1FF5B9"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4E22B204"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24142E6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3543FA6F"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0BEB3AD6"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5A3CD44B"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6AA9360F"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788BBE1B"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2408F7CA"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w:t>
            </w:r>
          </w:p>
        </w:tc>
      </w:tr>
      <w:tr w:rsidR="009C29FB" w:rsidRPr="00411F47" w14:paraId="01C902F4" w14:textId="77777777" w:rsidTr="00033B4A">
        <w:trPr>
          <w:trHeight w:val="301"/>
        </w:trPr>
        <w:tc>
          <w:tcPr>
            <w:tcW w:w="704" w:type="dxa"/>
            <w:tcBorders>
              <w:left w:val="single" w:sz="4" w:space="0" w:color="FFFFFF"/>
            </w:tcBorders>
            <w:shd w:val="clear" w:color="auto" w:fill="70AD47"/>
            <w:noWrap/>
            <w:hideMark/>
          </w:tcPr>
          <w:p w14:paraId="0E3B025F" w14:textId="77777777" w:rsidR="009C29FB" w:rsidRPr="00411F47" w:rsidRDefault="009C29FB" w:rsidP="00F82834">
            <w:pPr>
              <w:spacing w:after="0" w:line="240" w:lineRule="auto"/>
              <w:jc w:val="right"/>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2016</w:t>
            </w:r>
          </w:p>
        </w:tc>
        <w:tc>
          <w:tcPr>
            <w:tcW w:w="0" w:type="auto"/>
            <w:shd w:val="clear" w:color="auto" w:fill="C5E0B3"/>
            <w:noWrap/>
            <w:hideMark/>
          </w:tcPr>
          <w:p w14:paraId="08D6B096"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10</w:t>
            </w:r>
          </w:p>
        </w:tc>
        <w:tc>
          <w:tcPr>
            <w:tcW w:w="0" w:type="auto"/>
            <w:shd w:val="clear" w:color="auto" w:fill="C5E0B3"/>
            <w:noWrap/>
            <w:hideMark/>
          </w:tcPr>
          <w:p w14:paraId="2F411534"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6ED733E5"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3</w:t>
            </w:r>
          </w:p>
        </w:tc>
        <w:tc>
          <w:tcPr>
            <w:tcW w:w="0" w:type="auto"/>
            <w:shd w:val="clear" w:color="auto" w:fill="C5E0B3"/>
            <w:noWrap/>
            <w:hideMark/>
          </w:tcPr>
          <w:p w14:paraId="50EEC762"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3</w:t>
            </w:r>
          </w:p>
        </w:tc>
        <w:tc>
          <w:tcPr>
            <w:tcW w:w="0" w:type="auto"/>
            <w:shd w:val="clear" w:color="auto" w:fill="C5E0B3"/>
            <w:noWrap/>
            <w:hideMark/>
          </w:tcPr>
          <w:p w14:paraId="7363E9B8"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5B0A1FFE"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2E7A3FB2"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7</w:t>
            </w:r>
          </w:p>
        </w:tc>
        <w:tc>
          <w:tcPr>
            <w:tcW w:w="0" w:type="auto"/>
            <w:shd w:val="clear" w:color="auto" w:fill="C5E0B3"/>
            <w:noWrap/>
            <w:hideMark/>
          </w:tcPr>
          <w:p w14:paraId="22EA6323"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14E9F688"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6EA37773"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102A71E3"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475FD5B9"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4297064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36D7C29B"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0E5189BB"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691D811B"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2BEECF2A"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038E3662"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w:t>
            </w:r>
          </w:p>
        </w:tc>
      </w:tr>
      <w:tr w:rsidR="009C29FB" w:rsidRPr="00411F47" w14:paraId="6CDB56D8" w14:textId="77777777" w:rsidTr="00033B4A">
        <w:trPr>
          <w:trHeight w:val="301"/>
        </w:trPr>
        <w:tc>
          <w:tcPr>
            <w:tcW w:w="704" w:type="dxa"/>
            <w:tcBorders>
              <w:left w:val="single" w:sz="4" w:space="0" w:color="FFFFFF"/>
            </w:tcBorders>
            <w:shd w:val="clear" w:color="auto" w:fill="70AD47"/>
            <w:noWrap/>
            <w:hideMark/>
          </w:tcPr>
          <w:p w14:paraId="17830AB5" w14:textId="77777777" w:rsidR="009C29FB" w:rsidRPr="00411F47" w:rsidRDefault="009C29FB" w:rsidP="00F82834">
            <w:pPr>
              <w:spacing w:after="0" w:line="240" w:lineRule="auto"/>
              <w:jc w:val="right"/>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2017</w:t>
            </w:r>
          </w:p>
        </w:tc>
        <w:tc>
          <w:tcPr>
            <w:tcW w:w="0" w:type="auto"/>
            <w:shd w:val="clear" w:color="auto" w:fill="E2EFD9"/>
            <w:noWrap/>
            <w:hideMark/>
          </w:tcPr>
          <w:p w14:paraId="193E80D9"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10</w:t>
            </w:r>
          </w:p>
        </w:tc>
        <w:tc>
          <w:tcPr>
            <w:tcW w:w="0" w:type="auto"/>
            <w:shd w:val="clear" w:color="auto" w:fill="E2EFD9"/>
            <w:noWrap/>
            <w:hideMark/>
          </w:tcPr>
          <w:p w14:paraId="0DE1CD1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2A84BC8D"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3</w:t>
            </w:r>
          </w:p>
        </w:tc>
        <w:tc>
          <w:tcPr>
            <w:tcW w:w="0" w:type="auto"/>
            <w:shd w:val="clear" w:color="auto" w:fill="E2EFD9"/>
            <w:noWrap/>
            <w:hideMark/>
          </w:tcPr>
          <w:p w14:paraId="4142299D"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3</w:t>
            </w:r>
          </w:p>
        </w:tc>
        <w:tc>
          <w:tcPr>
            <w:tcW w:w="0" w:type="auto"/>
            <w:shd w:val="clear" w:color="auto" w:fill="E2EFD9"/>
            <w:noWrap/>
            <w:hideMark/>
          </w:tcPr>
          <w:p w14:paraId="22435550"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0C2C9969"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2605FF3A"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7</w:t>
            </w:r>
          </w:p>
        </w:tc>
        <w:tc>
          <w:tcPr>
            <w:tcW w:w="0" w:type="auto"/>
            <w:shd w:val="clear" w:color="auto" w:fill="E2EFD9"/>
            <w:noWrap/>
            <w:hideMark/>
          </w:tcPr>
          <w:p w14:paraId="4F1D22BF"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2BCAC896"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1D7DFC1C"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053D7AF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22A22EF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42EFA0A7"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7DF2FCFB"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6DE032F9"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w:t>
            </w:r>
          </w:p>
        </w:tc>
        <w:tc>
          <w:tcPr>
            <w:tcW w:w="0" w:type="auto"/>
            <w:shd w:val="clear" w:color="auto" w:fill="E2EFD9"/>
            <w:noWrap/>
            <w:hideMark/>
          </w:tcPr>
          <w:p w14:paraId="4D107C28"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0C77F48F"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70EDC63F"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w:t>
            </w:r>
          </w:p>
        </w:tc>
      </w:tr>
      <w:tr w:rsidR="009C29FB" w:rsidRPr="00411F47" w14:paraId="2EBA36C1" w14:textId="77777777" w:rsidTr="00033B4A">
        <w:trPr>
          <w:trHeight w:val="301"/>
        </w:trPr>
        <w:tc>
          <w:tcPr>
            <w:tcW w:w="704" w:type="dxa"/>
            <w:tcBorders>
              <w:left w:val="single" w:sz="4" w:space="0" w:color="FFFFFF"/>
            </w:tcBorders>
            <w:shd w:val="clear" w:color="auto" w:fill="70AD47"/>
            <w:noWrap/>
            <w:hideMark/>
          </w:tcPr>
          <w:p w14:paraId="359F9554" w14:textId="77777777" w:rsidR="009C29FB" w:rsidRPr="00411F47" w:rsidRDefault="009C29FB" w:rsidP="00F82834">
            <w:pPr>
              <w:spacing w:after="0" w:line="240" w:lineRule="auto"/>
              <w:jc w:val="right"/>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2018</w:t>
            </w:r>
          </w:p>
        </w:tc>
        <w:tc>
          <w:tcPr>
            <w:tcW w:w="0" w:type="auto"/>
            <w:shd w:val="clear" w:color="auto" w:fill="C5E0B3"/>
            <w:noWrap/>
            <w:hideMark/>
          </w:tcPr>
          <w:p w14:paraId="463090E8"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10</w:t>
            </w:r>
          </w:p>
        </w:tc>
        <w:tc>
          <w:tcPr>
            <w:tcW w:w="0" w:type="auto"/>
            <w:shd w:val="clear" w:color="auto" w:fill="C5E0B3"/>
            <w:noWrap/>
            <w:hideMark/>
          </w:tcPr>
          <w:p w14:paraId="5033E28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718560FA"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3</w:t>
            </w:r>
          </w:p>
        </w:tc>
        <w:tc>
          <w:tcPr>
            <w:tcW w:w="0" w:type="auto"/>
            <w:shd w:val="clear" w:color="auto" w:fill="C5E0B3"/>
            <w:noWrap/>
            <w:hideMark/>
          </w:tcPr>
          <w:p w14:paraId="24E6492A"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3</w:t>
            </w:r>
          </w:p>
        </w:tc>
        <w:tc>
          <w:tcPr>
            <w:tcW w:w="0" w:type="auto"/>
            <w:shd w:val="clear" w:color="auto" w:fill="C5E0B3"/>
            <w:noWrap/>
            <w:hideMark/>
          </w:tcPr>
          <w:p w14:paraId="31918AEE"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378B888E"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7F027CFC"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7</w:t>
            </w:r>
          </w:p>
        </w:tc>
        <w:tc>
          <w:tcPr>
            <w:tcW w:w="0" w:type="auto"/>
            <w:shd w:val="clear" w:color="auto" w:fill="C5E0B3"/>
            <w:noWrap/>
            <w:hideMark/>
          </w:tcPr>
          <w:p w14:paraId="1D81C1BD"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15F2429C"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09F21113"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2685B46F"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7267D87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14E76A4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0CE3F53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20420769"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w:t>
            </w:r>
          </w:p>
        </w:tc>
        <w:tc>
          <w:tcPr>
            <w:tcW w:w="0" w:type="auto"/>
            <w:shd w:val="clear" w:color="auto" w:fill="C5E0B3"/>
            <w:noWrap/>
            <w:hideMark/>
          </w:tcPr>
          <w:p w14:paraId="2022F9E0"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78D8B8B9"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2D3393CF"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w:t>
            </w:r>
          </w:p>
        </w:tc>
      </w:tr>
      <w:tr w:rsidR="009C29FB" w:rsidRPr="00411F47" w14:paraId="485D5D1D" w14:textId="77777777" w:rsidTr="00033B4A">
        <w:trPr>
          <w:trHeight w:val="301"/>
        </w:trPr>
        <w:tc>
          <w:tcPr>
            <w:tcW w:w="704" w:type="dxa"/>
            <w:tcBorders>
              <w:left w:val="single" w:sz="4" w:space="0" w:color="FFFFFF"/>
            </w:tcBorders>
            <w:shd w:val="clear" w:color="auto" w:fill="70AD47"/>
            <w:noWrap/>
            <w:hideMark/>
          </w:tcPr>
          <w:p w14:paraId="38D359B0" w14:textId="77777777" w:rsidR="009C29FB" w:rsidRPr="00411F47" w:rsidRDefault="009C29FB" w:rsidP="00F82834">
            <w:pPr>
              <w:spacing w:after="0" w:line="240" w:lineRule="auto"/>
              <w:jc w:val="right"/>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2019</w:t>
            </w:r>
          </w:p>
        </w:tc>
        <w:tc>
          <w:tcPr>
            <w:tcW w:w="0" w:type="auto"/>
            <w:shd w:val="clear" w:color="auto" w:fill="E2EFD9"/>
            <w:noWrap/>
            <w:hideMark/>
          </w:tcPr>
          <w:p w14:paraId="1F248B08"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7</w:t>
            </w:r>
          </w:p>
        </w:tc>
        <w:tc>
          <w:tcPr>
            <w:tcW w:w="0" w:type="auto"/>
            <w:shd w:val="clear" w:color="auto" w:fill="E2EFD9"/>
            <w:noWrap/>
            <w:hideMark/>
          </w:tcPr>
          <w:p w14:paraId="57F6806E"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26A9E397"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3</w:t>
            </w:r>
          </w:p>
        </w:tc>
        <w:tc>
          <w:tcPr>
            <w:tcW w:w="0" w:type="auto"/>
            <w:shd w:val="clear" w:color="auto" w:fill="E2EFD9"/>
            <w:noWrap/>
            <w:hideMark/>
          </w:tcPr>
          <w:p w14:paraId="5E8CD359"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6</w:t>
            </w:r>
          </w:p>
        </w:tc>
        <w:tc>
          <w:tcPr>
            <w:tcW w:w="0" w:type="auto"/>
            <w:shd w:val="clear" w:color="auto" w:fill="E2EFD9"/>
            <w:noWrap/>
            <w:hideMark/>
          </w:tcPr>
          <w:p w14:paraId="5B94DFB6"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795735E9"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2</w:t>
            </w:r>
          </w:p>
        </w:tc>
        <w:tc>
          <w:tcPr>
            <w:tcW w:w="0" w:type="auto"/>
            <w:shd w:val="clear" w:color="auto" w:fill="E2EFD9"/>
            <w:noWrap/>
            <w:hideMark/>
          </w:tcPr>
          <w:p w14:paraId="21BC21F5"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4</w:t>
            </w:r>
          </w:p>
        </w:tc>
        <w:tc>
          <w:tcPr>
            <w:tcW w:w="0" w:type="auto"/>
            <w:shd w:val="clear" w:color="auto" w:fill="E2EFD9"/>
            <w:noWrap/>
            <w:hideMark/>
          </w:tcPr>
          <w:p w14:paraId="496F86A6"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568D758E"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0BE3ADF8"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3895AD5B"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6128409E"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6043CEF4"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24675383"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2AFB9F82"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w:t>
            </w:r>
          </w:p>
        </w:tc>
        <w:tc>
          <w:tcPr>
            <w:tcW w:w="0" w:type="auto"/>
            <w:shd w:val="clear" w:color="auto" w:fill="E2EFD9"/>
            <w:noWrap/>
            <w:hideMark/>
          </w:tcPr>
          <w:p w14:paraId="12230CAE"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65AA298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4C071FD7"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w:t>
            </w:r>
          </w:p>
        </w:tc>
      </w:tr>
      <w:tr w:rsidR="009C29FB" w:rsidRPr="00411F47" w14:paraId="58B40041" w14:textId="77777777" w:rsidTr="00033B4A">
        <w:trPr>
          <w:trHeight w:val="301"/>
        </w:trPr>
        <w:tc>
          <w:tcPr>
            <w:tcW w:w="704" w:type="dxa"/>
            <w:tcBorders>
              <w:left w:val="single" w:sz="4" w:space="0" w:color="FFFFFF"/>
            </w:tcBorders>
            <w:shd w:val="clear" w:color="auto" w:fill="70AD47"/>
            <w:noWrap/>
            <w:hideMark/>
          </w:tcPr>
          <w:p w14:paraId="40C9EB7D" w14:textId="77777777" w:rsidR="009C29FB" w:rsidRPr="00411F47" w:rsidRDefault="009C29FB" w:rsidP="00F82834">
            <w:pPr>
              <w:spacing w:after="0" w:line="240" w:lineRule="auto"/>
              <w:jc w:val="right"/>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2020</w:t>
            </w:r>
          </w:p>
        </w:tc>
        <w:tc>
          <w:tcPr>
            <w:tcW w:w="0" w:type="auto"/>
            <w:shd w:val="clear" w:color="auto" w:fill="C5E0B3"/>
            <w:noWrap/>
            <w:hideMark/>
          </w:tcPr>
          <w:p w14:paraId="1D5BFEF7"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9</w:t>
            </w:r>
          </w:p>
        </w:tc>
        <w:tc>
          <w:tcPr>
            <w:tcW w:w="0" w:type="auto"/>
            <w:shd w:val="clear" w:color="auto" w:fill="C5E0B3"/>
            <w:noWrap/>
            <w:hideMark/>
          </w:tcPr>
          <w:p w14:paraId="6D511A6D"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5B6FB97D"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3</w:t>
            </w:r>
          </w:p>
        </w:tc>
        <w:tc>
          <w:tcPr>
            <w:tcW w:w="0" w:type="auto"/>
            <w:shd w:val="clear" w:color="auto" w:fill="C5E0B3"/>
            <w:noWrap/>
            <w:hideMark/>
          </w:tcPr>
          <w:p w14:paraId="682BCDD8"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6</w:t>
            </w:r>
          </w:p>
        </w:tc>
        <w:tc>
          <w:tcPr>
            <w:tcW w:w="0" w:type="auto"/>
            <w:shd w:val="clear" w:color="auto" w:fill="C5E0B3"/>
            <w:noWrap/>
            <w:hideMark/>
          </w:tcPr>
          <w:p w14:paraId="7384C4B6"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477B73E0"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2</w:t>
            </w:r>
          </w:p>
        </w:tc>
        <w:tc>
          <w:tcPr>
            <w:tcW w:w="0" w:type="auto"/>
            <w:shd w:val="clear" w:color="auto" w:fill="C5E0B3"/>
            <w:noWrap/>
            <w:hideMark/>
          </w:tcPr>
          <w:p w14:paraId="661938A8"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5</w:t>
            </w:r>
          </w:p>
        </w:tc>
        <w:tc>
          <w:tcPr>
            <w:tcW w:w="0" w:type="auto"/>
            <w:shd w:val="clear" w:color="auto" w:fill="C5E0B3"/>
            <w:noWrap/>
            <w:hideMark/>
          </w:tcPr>
          <w:p w14:paraId="709F6E87"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2F6027A8"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16DE203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6285A834"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3C92B9C5"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63ED7D1A"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28E533AD"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7BFC3688"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w:t>
            </w:r>
          </w:p>
        </w:tc>
        <w:tc>
          <w:tcPr>
            <w:tcW w:w="0" w:type="auto"/>
            <w:shd w:val="clear" w:color="auto" w:fill="C5E0B3"/>
            <w:noWrap/>
            <w:hideMark/>
          </w:tcPr>
          <w:p w14:paraId="15C4F293"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3F9AABEC"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C5E0B3"/>
            <w:noWrap/>
            <w:hideMark/>
          </w:tcPr>
          <w:p w14:paraId="2BC2514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w:t>
            </w:r>
          </w:p>
        </w:tc>
      </w:tr>
      <w:tr w:rsidR="009C29FB" w:rsidRPr="00411F47" w14:paraId="5EB00C28" w14:textId="77777777" w:rsidTr="00033B4A">
        <w:trPr>
          <w:trHeight w:val="301"/>
        </w:trPr>
        <w:tc>
          <w:tcPr>
            <w:tcW w:w="704" w:type="dxa"/>
            <w:tcBorders>
              <w:left w:val="single" w:sz="4" w:space="0" w:color="FFFFFF"/>
              <w:bottom w:val="single" w:sz="4" w:space="0" w:color="FFFFFF"/>
            </w:tcBorders>
            <w:shd w:val="clear" w:color="auto" w:fill="70AD47"/>
            <w:noWrap/>
            <w:hideMark/>
          </w:tcPr>
          <w:p w14:paraId="0C7AAF0F" w14:textId="77777777" w:rsidR="009C29FB" w:rsidRPr="00411F47" w:rsidRDefault="009C29FB" w:rsidP="00F82834">
            <w:pPr>
              <w:spacing w:after="0" w:line="240" w:lineRule="auto"/>
              <w:jc w:val="right"/>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2021</w:t>
            </w:r>
          </w:p>
        </w:tc>
        <w:tc>
          <w:tcPr>
            <w:tcW w:w="0" w:type="auto"/>
            <w:shd w:val="clear" w:color="auto" w:fill="E2EFD9"/>
            <w:noWrap/>
            <w:hideMark/>
          </w:tcPr>
          <w:p w14:paraId="599A8613"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10</w:t>
            </w:r>
          </w:p>
        </w:tc>
        <w:tc>
          <w:tcPr>
            <w:tcW w:w="0" w:type="auto"/>
            <w:shd w:val="clear" w:color="auto" w:fill="E2EFD9"/>
            <w:noWrap/>
            <w:hideMark/>
          </w:tcPr>
          <w:p w14:paraId="18166683"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2E6780BD"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3</w:t>
            </w:r>
          </w:p>
        </w:tc>
        <w:tc>
          <w:tcPr>
            <w:tcW w:w="0" w:type="auto"/>
            <w:shd w:val="clear" w:color="auto" w:fill="E2EFD9"/>
            <w:noWrap/>
            <w:hideMark/>
          </w:tcPr>
          <w:p w14:paraId="53C2A1A2"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6</w:t>
            </w:r>
          </w:p>
        </w:tc>
        <w:tc>
          <w:tcPr>
            <w:tcW w:w="0" w:type="auto"/>
            <w:shd w:val="clear" w:color="auto" w:fill="E2EFD9"/>
            <w:noWrap/>
            <w:hideMark/>
          </w:tcPr>
          <w:p w14:paraId="6CBFAEEC"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10A6833B"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2</w:t>
            </w:r>
          </w:p>
        </w:tc>
        <w:tc>
          <w:tcPr>
            <w:tcW w:w="0" w:type="auto"/>
            <w:shd w:val="clear" w:color="auto" w:fill="E2EFD9"/>
            <w:noWrap/>
            <w:hideMark/>
          </w:tcPr>
          <w:p w14:paraId="5F052CB3"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4</w:t>
            </w:r>
          </w:p>
        </w:tc>
        <w:tc>
          <w:tcPr>
            <w:tcW w:w="0" w:type="auto"/>
            <w:shd w:val="clear" w:color="auto" w:fill="E2EFD9"/>
            <w:noWrap/>
            <w:hideMark/>
          </w:tcPr>
          <w:p w14:paraId="6490A6B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1C57C213"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6DBD0A59"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0842E20F"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08E71851"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249C9E1D"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276A8B57"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3D70430D"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w:t>
            </w:r>
          </w:p>
        </w:tc>
        <w:tc>
          <w:tcPr>
            <w:tcW w:w="0" w:type="auto"/>
            <w:shd w:val="clear" w:color="auto" w:fill="E2EFD9"/>
            <w:noWrap/>
            <w:hideMark/>
          </w:tcPr>
          <w:p w14:paraId="16C91747"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3B8EB232"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0</w:t>
            </w:r>
          </w:p>
        </w:tc>
        <w:tc>
          <w:tcPr>
            <w:tcW w:w="0" w:type="auto"/>
            <w:shd w:val="clear" w:color="auto" w:fill="E2EFD9"/>
            <w:noWrap/>
            <w:hideMark/>
          </w:tcPr>
          <w:p w14:paraId="6C56F2DD" w14:textId="77777777" w:rsidR="009C29FB" w:rsidRPr="00411F47" w:rsidRDefault="009C29FB" w:rsidP="00F82834">
            <w:pPr>
              <w:spacing w:after="0" w:line="240" w:lineRule="auto"/>
              <w:rPr>
                <w:rFonts w:ascii="Times New Roman" w:eastAsia="Times New Roman" w:hAnsi="Times New Roman"/>
                <w:color w:val="000000"/>
                <w:sz w:val="20"/>
                <w:szCs w:val="20"/>
                <w:lang w:val="bg-BG" w:eastAsia="en-GB"/>
              </w:rPr>
            </w:pPr>
            <w:r w:rsidRPr="00411F47">
              <w:rPr>
                <w:rFonts w:ascii="Times New Roman" w:eastAsia="Times New Roman" w:hAnsi="Times New Roman"/>
                <w:color w:val="000000"/>
                <w:sz w:val="20"/>
                <w:szCs w:val="20"/>
                <w:lang w:val="bg-BG" w:eastAsia="en-GB"/>
              </w:rPr>
              <w:t> 1</w:t>
            </w:r>
          </w:p>
        </w:tc>
      </w:tr>
    </w:tbl>
    <w:p w14:paraId="2DD50697" w14:textId="04CDE474" w:rsidR="00C823BE" w:rsidRPr="00411F47" w:rsidRDefault="00C823BE" w:rsidP="00EF502A">
      <w:pPr>
        <w:rPr>
          <w:lang w:val="bg-BG"/>
        </w:rPr>
      </w:pPr>
    </w:p>
    <w:p w14:paraId="4C5AA488" w14:textId="77777777" w:rsidR="00E549BA" w:rsidRPr="00411F47" w:rsidRDefault="00E549BA" w:rsidP="00E549BA">
      <w:pPr>
        <w:rPr>
          <w:lang w:val="bg-BG"/>
        </w:rPr>
      </w:pPr>
      <w:r w:rsidRPr="00411F47">
        <w:rPr>
          <w:lang w:val="bg-BG"/>
        </w:rPr>
        <w:t xml:space="preserve">На територията на региона има изградена туристическа инфраструктура, но тя не е достатъчна за успешното развитие на туризма: </w:t>
      </w:r>
    </w:p>
    <w:p w14:paraId="4C66CD5F" w14:textId="77777777" w:rsidR="00E549BA" w:rsidRPr="00411F47" w:rsidRDefault="00E549BA" w:rsidP="009B311C">
      <w:pPr>
        <w:pStyle w:val="ListParagraph"/>
        <w:numPr>
          <w:ilvl w:val="0"/>
          <w:numId w:val="90"/>
        </w:numPr>
        <w:rPr>
          <w:lang w:val="bg-BG"/>
        </w:rPr>
      </w:pPr>
      <w:r w:rsidRPr="00411F47">
        <w:rPr>
          <w:lang w:val="bg-BG"/>
        </w:rPr>
        <w:t xml:space="preserve">множество хижи в местността “Предела”, </w:t>
      </w:r>
    </w:p>
    <w:p w14:paraId="1EE198CB" w14:textId="77777777" w:rsidR="00E549BA" w:rsidRPr="00411F47" w:rsidRDefault="00E549BA" w:rsidP="009B311C">
      <w:pPr>
        <w:pStyle w:val="ListParagraph"/>
        <w:numPr>
          <w:ilvl w:val="0"/>
          <w:numId w:val="90"/>
        </w:numPr>
        <w:rPr>
          <w:lang w:val="bg-BG"/>
        </w:rPr>
      </w:pPr>
      <w:r w:rsidRPr="00411F47">
        <w:rPr>
          <w:lang w:val="bg-BG"/>
        </w:rPr>
        <w:t>в района на Кресненското дефиле се намират стаи за гости „Мотел-ресторант Рай”, стая за гости „Мотел Мерина”, хотел “Струма” и стая за гости “Митьов хан”.</w:t>
      </w:r>
    </w:p>
    <w:p w14:paraId="4FAF7112" w14:textId="77777777" w:rsidR="00E549BA" w:rsidRPr="00411F47" w:rsidRDefault="00E549BA" w:rsidP="009B311C">
      <w:pPr>
        <w:pStyle w:val="ListParagraph"/>
        <w:numPr>
          <w:ilvl w:val="0"/>
          <w:numId w:val="90"/>
        </w:numPr>
        <w:rPr>
          <w:lang w:val="bg-BG"/>
        </w:rPr>
      </w:pPr>
      <w:r w:rsidRPr="00411F47">
        <w:rPr>
          <w:lang w:val="bg-BG"/>
        </w:rPr>
        <w:t>Хижа „Моравица” в землището на село Брежани е с леглова база за 40 човека.</w:t>
      </w:r>
    </w:p>
    <w:p w14:paraId="1891AAC4" w14:textId="77777777" w:rsidR="00E549BA" w:rsidRPr="00411F47" w:rsidRDefault="00E549BA" w:rsidP="009B311C">
      <w:pPr>
        <w:pStyle w:val="ListParagraph"/>
        <w:numPr>
          <w:ilvl w:val="0"/>
          <w:numId w:val="90"/>
        </w:numPr>
        <w:rPr>
          <w:lang w:val="bg-BG"/>
        </w:rPr>
      </w:pPr>
      <w:r w:rsidRPr="00411F47">
        <w:rPr>
          <w:lang w:val="bg-BG"/>
        </w:rPr>
        <w:t xml:space="preserve">Хижа “Предела” – собственост на туристическо дружество “Планинец”. </w:t>
      </w:r>
    </w:p>
    <w:p w14:paraId="2750D1E9" w14:textId="77777777" w:rsidR="00E549BA" w:rsidRPr="00411F47" w:rsidRDefault="00E549BA" w:rsidP="009B311C">
      <w:pPr>
        <w:pStyle w:val="ListParagraph"/>
        <w:numPr>
          <w:ilvl w:val="0"/>
          <w:numId w:val="90"/>
        </w:numPr>
        <w:rPr>
          <w:lang w:val="bg-BG"/>
        </w:rPr>
      </w:pPr>
      <w:r w:rsidRPr="00411F47">
        <w:rPr>
          <w:lang w:val="bg-BG"/>
        </w:rPr>
        <w:t xml:space="preserve">Къщи за гости: “Галиана” в село Железница; „Спасителна“ в село Брежани, „Спа вила Пирин“ в град Симитли; Семеен хотел “Найс” и Семеен хотел „Алпийска градина“ в град Симитли; къмпинг „Х клуб“, община Симитли. </w:t>
      </w:r>
    </w:p>
    <w:p w14:paraId="62918DAB" w14:textId="7AAA0D5D" w:rsidR="00E549BA" w:rsidRPr="00411F47" w:rsidRDefault="00E549BA" w:rsidP="009B311C">
      <w:pPr>
        <w:pStyle w:val="ListParagraph"/>
        <w:numPr>
          <w:ilvl w:val="0"/>
          <w:numId w:val="90"/>
        </w:numPr>
        <w:rPr>
          <w:lang w:val="bg-BG"/>
        </w:rPr>
      </w:pPr>
      <w:r w:rsidRPr="00411F47">
        <w:rPr>
          <w:lang w:val="bg-BG"/>
        </w:rPr>
        <w:lastRenderedPageBreak/>
        <w:t>Заведения</w:t>
      </w:r>
      <w:r w:rsidR="004A16A9" w:rsidRPr="00411F47">
        <w:rPr>
          <w:lang w:val="bg-BG"/>
        </w:rPr>
        <w:t>та</w:t>
      </w:r>
      <w:r w:rsidRPr="00411F47">
        <w:rPr>
          <w:lang w:val="bg-BG"/>
        </w:rPr>
        <w:t xml:space="preserve"> за хранене и развлечение в края на 2020 година са 26 на брой, като тук се включват ресторанти, кафе-аперитиви, сладкарници и снекбарове. </w:t>
      </w:r>
    </w:p>
    <w:p w14:paraId="294C0408" w14:textId="77777777" w:rsidR="003E21B5" w:rsidRPr="00411F47" w:rsidRDefault="003E21B5" w:rsidP="00113E0F">
      <w:pPr>
        <w:pStyle w:val="Heading4"/>
        <w:rPr>
          <w:lang w:val="bg-BG"/>
        </w:rPr>
      </w:pPr>
      <w:bookmarkStart w:id="111" w:name="_Hlk93219436"/>
      <w:bookmarkEnd w:id="107"/>
      <w:r w:rsidRPr="00411F47">
        <w:rPr>
          <w:lang w:val="bg-BG"/>
        </w:rPr>
        <w:t>Ресурси за развитие на различни видове туризъм.</w:t>
      </w:r>
    </w:p>
    <w:p w14:paraId="08F1ECFA" w14:textId="7F81EAF5" w:rsidR="009D2B91" w:rsidRPr="00411F47" w:rsidRDefault="003E21B5" w:rsidP="003E21B5">
      <w:pPr>
        <w:rPr>
          <w:lang w:val="bg-BG"/>
        </w:rPr>
      </w:pPr>
      <w:r w:rsidRPr="00411F47">
        <w:rPr>
          <w:lang w:val="bg-BG"/>
        </w:rPr>
        <w:t>В село Ракитна, разположено в полите на Пирин</w:t>
      </w:r>
      <w:r w:rsidR="004E4133" w:rsidRPr="00411F47">
        <w:rPr>
          <w:lang w:val="bg-BG"/>
        </w:rPr>
        <w:t>,</w:t>
      </w:r>
      <w:r w:rsidRPr="00411F47">
        <w:rPr>
          <w:lang w:val="bg-BG"/>
        </w:rPr>
        <w:t xml:space="preserve"> се намира волиера с 40 лешояда. Обектът представлява интерес за туристите, практикува се фототуризъм и наблюдение на лешоядите в естествена среда. Природна забележителност „Момина скала”</w:t>
      </w:r>
      <w:r w:rsidR="004E4133" w:rsidRPr="00411F47">
        <w:rPr>
          <w:lang w:val="bg-BG"/>
        </w:rPr>
        <w:t xml:space="preserve"> </w:t>
      </w:r>
      <w:r w:rsidRPr="00411F47">
        <w:rPr>
          <w:lang w:val="bg-BG"/>
        </w:rPr>
        <w:t>се намира в началото на Кресненското дефиле. На територията на с</w:t>
      </w:r>
      <w:r w:rsidR="0048237A" w:rsidRPr="00411F47">
        <w:rPr>
          <w:lang w:val="bg-BG"/>
        </w:rPr>
        <w:t>ело</w:t>
      </w:r>
      <w:r w:rsidRPr="00411F47">
        <w:rPr>
          <w:lang w:val="bg-BG"/>
        </w:rPr>
        <w:t xml:space="preserve"> Сенокос има интересен многовековен бор в местност</w:t>
      </w:r>
      <w:r w:rsidR="004E4133" w:rsidRPr="00411F47">
        <w:rPr>
          <w:lang w:val="bg-BG"/>
        </w:rPr>
        <w:t>т</w:t>
      </w:r>
      <w:r w:rsidRPr="00411F47">
        <w:rPr>
          <w:lang w:val="bg-BG"/>
        </w:rPr>
        <w:t xml:space="preserve">а „Св. Марина”; в местността „Свети Мина” се намира скален масив, който според преданията е тронът на Крали Марко. Наблизо е и неговата стъпка, която е пълна с целебна вода. До това място има скален масив „Чучулигата”, а на скалата - скални икони. </w:t>
      </w:r>
      <w:r w:rsidR="0048237A" w:rsidRPr="00411F47">
        <w:rPr>
          <w:lang w:val="bg-BG"/>
        </w:rPr>
        <w:t xml:space="preserve">Общината съдейства за посещение на забележителностите: Тросковски (Брестовски) манастир „Св. Архангел Михаил“, Коматинските скали, „Момина скала“, </w:t>
      </w:r>
      <w:r w:rsidR="00867C67" w:rsidRPr="00411F47">
        <w:rPr>
          <w:lang w:val="bg-BG"/>
        </w:rPr>
        <w:t>о</w:t>
      </w:r>
      <w:r w:rsidR="0048237A" w:rsidRPr="00411F47">
        <w:rPr>
          <w:lang w:val="bg-BG"/>
        </w:rPr>
        <w:t xml:space="preserve">брочище „Света Марина“, </w:t>
      </w:r>
      <w:r w:rsidR="0016213C" w:rsidRPr="00411F47">
        <w:rPr>
          <w:lang w:val="bg-BG"/>
        </w:rPr>
        <w:t>м</w:t>
      </w:r>
      <w:r w:rsidR="0048237A" w:rsidRPr="00411F47">
        <w:rPr>
          <w:lang w:val="bg-BG"/>
        </w:rPr>
        <w:t>егалитното скално свлачище „Свети Мина“. Разкрити са археологически находки в землището на с</w:t>
      </w:r>
      <w:r w:rsidR="004E4133" w:rsidRPr="00411F47">
        <w:rPr>
          <w:lang w:val="bg-BG"/>
        </w:rPr>
        <w:t>ело</w:t>
      </w:r>
      <w:r w:rsidR="0048237A" w:rsidRPr="00411F47">
        <w:rPr>
          <w:lang w:val="bg-BG"/>
        </w:rPr>
        <w:t xml:space="preserve"> Крупник, датиращи от II – V век. Останки от римски път и трако-римско селище са разкрити край село Полето. Участъкът от трако-римския път е свързвал Централна Европа и Подунавието със Средиземноморието. Средновековна крепост, известна като Римската стена, се намира близо до град Симитли, в квартал Ораново в Симитлийската котловина.</w:t>
      </w:r>
    </w:p>
    <w:p w14:paraId="64436D56" w14:textId="14E74FED" w:rsidR="003E21B5" w:rsidRPr="00411F47" w:rsidRDefault="003E21B5" w:rsidP="003E21B5">
      <w:pPr>
        <w:rPr>
          <w:lang w:val="bg-BG"/>
        </w:rPr>
      </w:pPr>
      <w:r w:rsidRPr="00411F47">
        <w:rPr>
          <w:lang w:val="bg-BG"/>
        </w:rPr>
        <w:t>Околностите на град Симитли са богати на църкви и параклиси. Във всяко едно от селищата на общината има църква. Повечето от тях са обявени за паметници на културата с местно значение, а с регионално значение е тази в село Мечкул.</w:t>
      </w:r>
    </w:p>
    <w:p w14:paraId="54E8B6E4" w14:textId="77777777" w:rsidR="00434FE6" w:rsidRPr="00411F47" w:rsidRDefault="003E21B5" w:rsidP="00072F1D">
      <w:pPr>
        <w:pStyle w:val="ListParagraph"/>
        <w:numPr>
          <w:ilvl w:val="0"/>
          <w:numId w:val="12"/>
        </w:numPr>
        <w:rPr>
          <w:lang w:val="bg-BG"/>
        </w:rPr>
      </w:pPr>
      <w:r w:rsidRPr="00411F47">
        <w:rPr>
          <w:b/>
          <w:bCs/>
          <w:color w:val="ED7D31" w:themeColor="accent2"/>
          <w:lang w:val="bg-BG"/>
        </w:rPr>
        <w:t>Църквата “Рождество на Пресвета Богородица”</w:t>
      </w:r>
      <w:r w:rsidRPr="00411F47">
        <w:rPr>
          <w:color w:val="ED7D31" w:themeColor="accent2"/>
          <w:lang w:val="bg-BG"/>
        </w:rPr>
        <w:t xml:space="preserve"> </w:t>
      </w:r>
      <w:r w:rsidRPr="00411F47">
        <w:rPr>
          <w:lang w:val="bg-BG"/>
        </w:rPr>
        <w:t>в град Симитли е построена през 1923 година</w:t>
      </w:r>
      <w:r w:rsidR="00E07D91" w:rsidRPr="00411F47">
        <w:rPr>
          <w:lang w:val="bg-BG"/>
        </w:rPr>
        <w:t xml:space="preserve"> </w:t>
      </w:r>
      <w:r w:rsidRPr="00411F47">
        <w:rPr>
          <w:lang w:val="bg-BG"/>
        </w:rPr>
        <w:t xml:space="preserve">като храм-паметник в чест на загиналите войници от 7-ма Рилска дивизия по време на Балканската война. Представлява трикорабна псевдобазилика с притвор и камбанария. Иконите в църквата са рисувани през 1929 година. </w:t>
      </w:r>
    </w:p>
    <w:p w14:paraId="1D258429" w14:textId="4ABEE055" w:rsidR="003E21B5" w:rsidRPr="00411F47" w:rsidRDefault="003E21B5" w:rsidP="00072F1D">
      <w:pPr>
        <w:pStyle w:val="ListParagraph"/>
        <w:numPr>
          <w:ilvl w:val="0"/>
          <w:numId w:val="12"/>
        </w:numPr>
        <w:rPr>
          <w:lang w:val="bg-BG"/>
        </w:rPr>
      </w:pPr>
      <w:r w:rsidRPr="00411F47">
        <w:rPr>
          <w:b/>
          <w:bCs/>
          <w:color w:val="ED7D31" w:themeColor="accent2"/>
          <w:lang w:val="bg-BG"/>
        </w:rPr>
        <w:t>Църквата “Св. Димитър Солунски”</w:t>
      </w:r>
      <w:r w:rsidRPr="00411F47">
        <w:rPr>
          <w:lang w:val="bg-BG"/>
        </w:rPr>
        <w:t xml:space="preserve"> в село Брежани е построена през 1847</w:t>
      </w:r>
      <w:r w:rsidR="00434FE6" w:rsidRPr="00411F47">
        <w:rPr>
          <w:lang w:val="bg-BG"/>
        </w:rPr>
        <w:t xml:space="preserve"> </w:t>
      </w:r>
      <w:r w:rsidRPr="00411F47">
        <w:rPr>
          <w:lang w:val="bg-BG"/>
        </w:rPr>
        <w:t>г</w:t>
      </w:r>
      <w:r w:rsidR="00434FE6" w:rsidRPr="00411F47">
        <w:rPr>
          <w:lang w:val="bg-BG"/>
        </w:rPr>
        <w:t>одина</w:t>
      </w:r>
      <w:r w:rsidRPr="00411F47">
        <w:rPr>
          <w:lang w:val="bg-BG"/>
        </w:rPr>
        <w:t>. Иконите в храма са дарения от хората. Стенописи няма, защото църквата е била опожарявана 2 пъти</w:t>
      </w:r>
      <w:r w:rsidR="00434FE6" w:rsidRPr="00411F47">
        <w:rPr>
          <w:lang w:val="bg-BG"/>
        </w:rPr>
        <w:t xml:space="preserve"> </w:t>
      </w:r>
      <w:r w:rsidRPr="00411F47">
        <w:rPr>
          <w:lang w:val="bg-BG"/>
        </w:rPr>
        <w:t>-</w:t>
      </w:r>
      <w:r w:rsidR="00434FE6" w:rsidRPr="00411F47">
        <w:rPr>
          <w:lang w:val="bg-BG"/>
        </w:rPr>
        <w:t xml:space="preserve"> </w:t>
      </w:r>
      <w:r w:rsidRPr="00411F47">
        <w:rPr>
          <w:lang w:val="bg-BG"/>
        </w:rPr>
        <w:t>от гърците и турците.</w:t>
      </w:r>
    </w:p>
    <w:p w14:paraId="434BD2D0" w14:textId="5CAB3E42" w:rsidR="003E21B5" w:rsidRPr="00411F47" w:rsidRDefault="003E21B5" w:rsidP="009B311C">
      <w:pPr>
        <w:pStyle w:val="ListParagraph"/>
        <w:numPr>
          <w:ilvl w:val="0"/>
          <w:numId w:val="12"/>
        </w:numPr>
        <w:rPr>
          <w:lang w:val="bg-BG"/>
        </w:rPr>
      </w:pPr>
      <w:r w:rsidRPr="00411F47">
        <w:rPr>
          <w:b/>
          <w:bCs/>
          <w:color w:val="ED7D31" w:themeColor="accent2"/>
          <w:lang w:val="bg-BG"/>
        </w:rPr>
        <w:t>Манастирът “Свети Архангел Михаил”</w:t>
      </w:r>
      <w:r w:rsidRPr="00411F47">
        <w:rPr>
          <w:lang w:val="bg-BG"/>
        </w:rPr>
        <w:t xml:space="preserve"> в село Брестово е построен през 1149 година. Древните майстори споявали камъните с хоросан, напоен с мляко. Манастирът се намира в долината на Стара река в махала Поповска, на около 20 километра от Симитли, под пътя за село Сухострел. Днес от него е останала само църквата, която е възстановена 1905 г</w:t>
      </w:r>
      <w:r w:rsidR="00A26ADF" w:rsidRPr="00411F47">
        <w:rPr>
          <w:lang w:val="bg-BG"/>
        </w:rPr>
        <w:t>одина</w:t>
      </w:r>
      <w:r w:rsidRPr="00411F47">
        <w:rPr>
          <w:lang w:val="bg-BG"/>
        </w:rPr>
        <w:t xml:space="preserve"> след голямото земетресение в района през 1904 година.</w:t>
      </w:r>
    </w:p>
    <w:p w14:paraId="4EE35F10" w14:textId="6E449D1A" w:rsidR="003E21B5" w:rsidRPr="00411F47" w:rsidRDefault="003E21B5" w:rsidP="009B311C">
      <w:pPr>
        <w:pStyle w:val="ListParagraph"/>
        <w:numPr>
          <w:ilvl w:val="0"/>
          <w:numId w:val="12"/>
        </w:numPr>
        <w:rPr>
          <w:lang w:val="bg-BG"/>
        </w:rPr>
      </w:pPr>
      <w:r w:rsidRPr="00411F47">
        <w:rPr>
          <w:b/>
          <w:bCs/>
          <w:color w:val="ED7D31" w:themeColor="accent2"/>
          <w:lang w:val="bg-BG"/>
        </w:rPr>
        <w:lastRenderedPageBreak/>
        <w:t>Църквата " Св. Архангел Михаил "</w:t>
      </w:r>
      <w:r w:rsidRPr="00411F47">
        <w:rPr>
          <w:lang w:val="bg-BG"/>
        </w:rPr>
        <w:t xml:space="preserve"> в Горно Ораново е построена през втората половина на ХІХ в. (паметник на културата). Представлява трикорабна песвдобазилика, балкон, притвор и външна галерия.</w:t>
      </w:r>
    </w:p>
    <w:p w14:paraId="03C2B911" w14:textId="4B04AEA7" w:rsidR="003E21B5" w:rsidRPr="00411F47" w:rsidRDefault="003E21B5" w:rsidP="009B311C">
      <w:pPr>
        <w:pStyle w:val="ListParagraph"/>
        <w:numPr>
          <w:ilvl w:val="0"/>
          <w:numId w:val="12"/>
        </w:numPr>
        <w:rPr>
          <w:lang w:val="bg-BG"/>
        </w:rPr>
      </w:pPr>
      <w:r w:rsidRPr="00411F47">
        <w:rPr>
          <w:b/>
          <w:bCs/>
          <w:color w:val="ED7D31" w:themeColor="accent2"/>
          <w:lang w:val="bg-BG"/>
        </w:rPr>
        <w:t>Църквата “Св. Св. Петър и Павел”</w:t>
      </w:r>
      <w:r w:rsidRPr="00411F47">
        <w:rPr>
          <w:color w:val="ED7D31" w:themeColor="accent2"/>
          <w:lang w:val="bg-BG"/>
        </w:rPr>
        <w:t xml:space="preserve"> </w:t>
      </w:r>
      <w:r w:rsidRPr="00411F47">
        <w:rPr>
          <w:lang w:val="bg-BG"/>
        </w:rPr>
        <w:t>в село Мечкул е паметник на културата, строена през 1892 г</w:t>
      </w:r>
      <w:r w:rsidR="002F495A" w:rsidRPr="00411F47">
        <w:rPr>
          <w:lang w:val="bg-BG"/>
        </w:rPr>
        <w:t>одина</w:t>
      </w:r>
      <w:r w:rsidRPr="00411F47">
        <w:rPr>
          <w:lang w:val="bg-BG"/>
        </w:rPr>
        <w:t>. Стенописите и иконостаса са дело на майстори от Банската иконописна школа.</w:t>
      </w:r>
    </w:p>
    <w:p w14:paraId="604262E4" w14:textId="422274B4" w:rsidR="003E21B5" w:rsidRPr="00411F47" w:rsidRDefault="003E21B5" w:rsidP="009B311C">
      <w:pPr>
        <w:pStyle w:val="ListParagraph"/>
        <w:numPr>
          <w:ilvl w:val="0"/>
          <w:numId w:val="12"/>
        </w:numPr>
        <w:rPr>
          <w:lang w:val="bg-BG"/>
        </w:rPr>
      </w:pPr>
      <w:r w:rsidRPr="00411F47">
        <w:rPr>
          <w:b/>
          <w:bCs/>
          <w:color w:val="ED7D31" w:themeColor="accent2"/>
          <w:lang w:val="bg-BG"/>
        </w:rPr>
        <w:t>Църквата "Св. пророк Илия"</w:t>
      </w:r>
      <w:r w:rsidRPr="00411F47">
        <w:rPr>
          <w:lang w:val="bg-BG"/>
        </w:rPr>
        <w:t xml:space="preserve"> – с</w:t>
      </w:r>
      <w:r w:rsidR="002F495A" w:rsidRPr="00411F47">
        <w:rPr>
          <w:lang w:val="bg-BG"/>
        </w:rPr>
        <w:t>ело</w:t>
      </w:r>
      <w:r w:rsidRPr="00411F47">
        <w:rPr>
          <w:lang w:val="bg-BG"/>
        </w:rPr>
        <w:t xml:space="preserve"> Железница е еднокорабна каменна сграда с полуцилиндричен дъсчен свод. Интересно изработени са дървената рисувана решетка на балкона и рисувания амвон. Стенописите, на които са изобразени 20 сцени, са от 1905</w:t>
      </w:r>
      <w:r w:rsidR="002F495A" w:rsidRPr="00411F47">
        <w:rPr>
          <w:lang w:val="bg-BG"/>
        </w:rPr>
        <w:t xml:space="preserve"> </w:t>
      </w:r>
      <w:r w:rsidRPr="00411F47">
        <w:rPr>
          <w:lang w:val="bg-BG"/>
        </w:rPr>
        <w:t>г</w:t>
      </w:r>
      <w:r w:rsidR="002F495A" w:rsidRPr="00411F47">
        <w:rPr>
          <w:lang w:val="bg-BG"/>
        </w:rPr>
        <w:t>одина</w:t>
      </w:r>
      <w:r w:rsidRPr="00411F47">
        <w:rPr>
          <w:lang w:val="bg-BG"/>
        </w:rPr>
        <w:t>, когато църквата е била възобновена. Рисуваният иконостас е украсен с едра оцветена резба.</w:t>
      </w:r>
    </w:p>
    <w:p w14:paraId="6DD8BAFD" w14:textId="18B09F84" w:rsidR="003E21B5" w:rsidRPr="00411F47" w:rsidRDefault="003E21B5" w:rsidP="009B311C">
      <w:pPr>
        <w:pStyle w:val="ListParagraph"/>
        <w:numPr>
          <w:ilvl w:val="0"/>
          <w:numId w:val="12"/>
        </w:numPr>
        <w:rPr>
          <w:lang w:val="bg-BG"/>
        </w:rPr>
      </w:pPr>
      <w:r w:rsidRPr="00411F47">
        <w:rPr>
          <w:b/>
          <w:bCs/>
          <w:color w:val="ED7D31" w:themeColor="accent2"/>
          <w:lang w:val="bg-BG"/>
        </w:rPr>
        <w:t>Църквата “Св. Илия”</w:t>
      </w:r>
      <w:r w:rsidRPr="00411F47">
        <w:rPr>
          <w:lang w:val="bg-BG"/>
        </w:rPr>
        <w:t xml:space="preserve"> в село Градево е каменна трикорабна псевдобазилика с притвор и балкон над него. Над южния и западния свод има барелефи на дракони. Украсата на интериора е създадена през различни години от четирима зографи </w:t>
      </w:r>
      <w:r w:rsidR="00356273" w:rsidRPr="00411F47">
        <w:rPr>
          <w:lang w:val="bg-BG"/>
        </w:rPr>
        <w:t>в един стил</w:t>
      </w:r>
      <w:r w:rsidRPr="00411F47">
        <w:rPr>
          <w:lang w:val="bg-BG"/>
        </w:rPr>
        <w:t xml:space="preserve"> в духа на местната възрожденска традиция.</w:t>
      </w:r>
    </w:p>
    <w:p w14:paraId="2E8A66E9" w14:textId="5578ADAA" w:rsidR="003E21B5" w:rsidRPr="00411F47" w:rsidRDefault="003E21B5" w:rsidP="009B311C">
      <w:pPr>
        <w:pStyle w:val="ListParagraph"/>
        <w:numPr>
          <w:ilvl w:val="0"/>
          <w:numId w:val="12"/>
        </w:numPr>
        <w:rPr>
          <w:lang w:val="bg-BG"/>
        </w:rPr>
      </w:pPr>
      <w:r w:rsidRPr="00411F47">
        <w:rPr>
          <w:b/>
          <w:bCs/>
          <w:color w:val="ED7D31" w:themeColor="accent2"/>
          <w:lang w:val="bg-BG"/>
        </w:rPr>
        <w:t>Храмът “Св. Никола”</w:t>
      </w:r>
      <w:r w:rsidRPr="00411F47">
        <w:rPr>
          <w:lang w:val="bg-BG"/>
        </w:rPr>
        <w:t xml:space="preserve"> в село Градево, махала „Овнарска”</w:t>
      </w:r>
      <w:r w:rsidR="000C5971" w:rsidRPr="00411F47">
        <w:rPr>
          <w:lang w:val="bg-BG"/>
        </w:rPr>
        <w:t xml:space="preserve">, </w:t>
      </w:r>
      <w:r w:rsidRPr="00411F47">
        <w:rPr>
          <w:lang w:val="bg-BG"/>
        </w:rPr>
        <w:t>е разположен в подножието на планините Рила и Пирин. Той е построен през 1962</w:t>
      </w:r>
      <w:r w:rsidR="000C5971" w:rsidRPr="00411F47">
        <w:rPr>
          <w:lang w:val="bg-BG"/>
        </w:rPr>
        <w:t xml:space="preserve"> </w:t>
      </w:r>
      <w:r w:rsidRPr="00411F47">
        <w:rPr>
          <w:lang w:val="bg-BG"/>
        </w:rPr>
        <w:t>г</w:t>
      </w:r>
      <w:r w:rsidR="000C5971" w:rsidRPr="00411F47">
        <w:rPr>
          <w:lang w:val="bg-BG"/>
        </w:rPr>
        <w:t>одина</w:t>
      </w:r>
      <w:r w:rsidRPr="00411F47">
        <w:rPr>
          <w:lang w:val="bg-BG"/>
        </w:rPr>
        <w:t>. Църквата е каменна трикорабна псевдобазилика с притвор и външна галерия от запад и от юг.</w:t>
      </w:r>
    </w:p>
    <w:p w14:paraId="7262A6C8" w14:textId="41D99DA4" w:rsidR="003E21B5" w:rsidRPr="00411F47" w:rsidRDefault="003E21B5" w:rsidP="009B311C">
      <w:pPr>
        <w:pStyle w:val="ListParagraph"/>
        <w:numPr>
          <w:ilvl w:val="0"/>
          <w:numId w:val="12"/>
        </w:numPr>
        <w:rPr>
          <w:lang w:val="bg-BG"/>
        </w:rPr>
      </w:pPr>
      <w:r w:rsidRPr="00411F47">
        <w:rPr>
          <w:b/>
          <w:bCs/>
          <w:color w:val="ED7D31" w:themeColor="accent2"/>
          <w:lang w:val="bg-BG"/>
        </w:rPr>
        <w:t>Останки от римски път и трако-римско селище</w:t>
      </w:r>
      <w:r w:rsidRPr="00411F47">
        <w:rPr>
          <w:color w:val="ED7D31" w:themeColor="accent2"/>
          <w:lang w:val="bg-BG"/>
        </w:rPr>
        <w:t xml:space="preserve"> </w:t>
      </w:r>
      <w:r w:rsidRPr="00411F47">
        <w:rPr>
          <w:lang w:val="bg-BG"/>
        </w:rPr>
        <w:t>са разкрити край село Полето. Участъкът от трако-римския път е свързвал Централна Европа и Подунавието със Средиземноморието.</w:t>
      </w:r>
    </w:p>
    <w:p w14:paraId="4DA537F3" w14:textId="4C49E54B" w:rsidR="003E21B5" w:rsidRPr="00411F47" w:rsidRDefault="003E21B5" w:rsidP="009B311C">
      <w:pPr>
        <w:pStyle w:val="ListParagraph"/>
        <w:numPr>
          <w:ilvl w:val="0"/>
          <w:numId w:val="12"/>
        </w:numPr>
        <w:rPr>
          <w:lang w:val="bg-BG"/>
        </w:rPr>
      </w:pPr>
      <w:r w:rsidRPr="00411F47">
        <w:rPr>
          <w:b/>
          <w:bCs/>
          <w:color w:val="ED7D31" w:themeColor="accent2"/>
          <w:lang w:val="bg-BG"/>
        </w:rPr>
        <w:t>Средновековна крепост</w:t>
      </w:r>
      <w:r w:rsidRPr="00411F47">
        <w:rPr>
          <w:lang w:val="bg-BG"/>
        </w:rPr>
        <w:t>, известна като Римската стена, намираща се близо до град Симитли, в квартал Ораново в Симитлийската котловина.</w:t>
      </w:r>
    </w:p>
    <w:p w14:paraId="725E72C6" w14:textId="77777777" w:rsidR="000C5971" w:rsidRPr="00411F47" w:rsidRDefault="003E21B5" w:rsidP="009B311C">
      <w:pPr>
        <w:pStyle w:val="ListParagraph"/>
        <w:numPr>
          <w:ilvl w:val="0"/>
          <w:numId w:val="12"/>
        </w:numPr>
        <w:rPr>
          <w:lang w:val="bg-BG"/>
        </w:rPr>
      </w:pPr>
      <w:r w:rsidRPr="00411F47">
        <w:rPr>
          <w:b/>
          <w:bCs/>
          <w:color w:val="ED7D31" w:themeColor="accent2"/>
          <w:lang w:val="bg-BG"/>
        </w:rPr>
        <w:t>Композиция Коматински скали</w:t>
      </w:r>
      <w:r w:rsidRPr="00411F47">
        <w:rPr>
          <w:color w:val="ED7D31" w:themeColor="accent2"/>
          <w:lang w:val="bg-BG"/>
        </w:rPr>
        <w:t xml:space="preserve"> </w:t>
      </w:r>
      <w:r w:rsidRPr="00411F47">
        <w:rPr>
          <w:lang w:val="bg-BG"/>
        </w:rPr>
        <w:t xml:space="preserve">край Брестово е “запазената марка за общината”. </w:t>
      </w:r>
    </w:p>
    <w:p w14:paraId="56603154" w14:textId="2C65FDC8" w:rsidR="003E21B5" w:rsidRPr="00411F47" w:rsidRDefault="003E21B5" w:rsidP="009B311C">
      <w:pPr>
        <w:pStyle w:val="ListParagraph"/>
        <w:numPr>
          <w:ilvl w:val="0"/>
          <w:numId w:val="12"/>
        </w:numPr>
        <w:rPr>
          <w:lang w:val="bg-BG"/>
        </w:rPr>
      </w:pPr>
      <w:r w:rsidRPr="00411F47">
        <w:rPr>
          <w:lang w:val="bg-BG"/>
        </w:rPr>
        <w:t>Сред другите дадености, с които може да се развива туризъм</w:t>
      </w:r>
      <w:r w:rsidR="000C5971" w:rsidRPr="00411F47">
        <w:rPr>
          <w:lang w:val="bg-BG"/>
        </w:rPr>
        <w:t>,</w:t>
      </w:r>
      <w:r w:rsidRPr="00411F47">
        <w:rPr>
          <w:lang w:val="bg-BG"/>
        </w:rPr>
        <w:t xml:space="preserve"> са местността „Предела”, хижи, вековни дървета в причудлива форма с енергийни полета в гората край Симитли, Орановския пролом, Слънчевия часовник край село Сенокос.</w:t>
      </w:r>
    </w:p>
    <w:p w14:paraId="0A2D75C2" w14:textId="067F7B5E" w:rsidR="003E21B5" w:rsidRPr="00411F47" w:rsidRDefault="003E21B5" w:rsidP="00113E0F">
      <w:pPr>
        <w:pStyle w:val="Heading4"/>
        <w:rPr>
          <w:lang w:val="bg-BG"/>
        </w:rPr>
      </w:pPr>
      <w:r w:rsidRPr="00411F47">
        <w:rPr>
          <w:lang w:val="bg-BG"/>
        </w:rPr>
        <w:t>Балнеология</w:t>
      </w:r>
    </w:p>
    <w:p w14:paraId="43514B5E" w14:textId="5738EDD1" w:rsidR="003E21B5" w:rsidRPr="00411F47" w:rsidRDefault="003E21B5" w:rsidP="003E21B5">
      <w:pPr>
        <w:rPr>
          <w:lang w:val="bg-BG"/>
        </w:rPr>
      </w:pPr>
      <w:r w:rsidRPr="00411F47">
        <w:rPr>
          <w:lang w:val="bg-BG"/>
        </w:rPr>
        <w:t>Природата богато е надарила общината с минерални извори. Температурата на извиращите води варира в интервала 30</w:t>
      </w:r>
      <w:r w:rsidR="00D00152" w:rsidRPr="00411F47">
        <w:rPr>
          <w:vertAlign w:val="superscript"/>
          <w:lang w:val="bg-BG"/>
        </w:rPr>
        <w:t>0</w:t>
      </w:r>
      <w:r w:rsidR="00D00152" w:rsidRPr="00411F47">
        <w:rPr>
          <w:lang w:val="bg-BG"/>
        </w:rPr>
        <w:t xml:space="preserve"> С</w:t>
      </w:r>
      <w:r w:rsidRPr="00411F47">
        <w:rPr>
          <w:lang w:val="bg-BG"/>
        </w:rPr>
        <w:t xml:space="preserve"> до 60</w:t>
      </w:r>
      <w:r w:rsidR="00D00152" w:rsidRPr="00411F47">
        <w:rPr>
          <w:vertAlign w:val="superscript"/>
          <w:lang w:val="bg-BG"/>
        </w:rPr>
        <w:t>0</w:t>
      </w:r>
      <w:r w:rsidR="00D00152" w:rsidRPr="00411F47">
        <w:rPr>
          <w:lang w:val="bg-BG"/>
        </w:rPr>
        <w:t xml:space="preserve"> С</w:t>
      </w:r>
      <w:r w:rsidRPr="00411F47">
        <w:rPr>
          <w:lang w:val="bg-BG"/>
        </w:rPr>
        <w:t>. Повечето извори са бистри, без мирис и утайка, със съдържание на флуор, сулфат, силиций и натрий. Лечебните им свойства са с индикации към заболявания на опорно-двигателния апарат, гинекологични заболявания и на хронично-възпалителни процеси. Привлекателен е плувният комплекс с два открити минерални басейна в град Симитли.</w:t>
      </w:r>
    </w:p>
    <w:p w14:paraId="3E084A3C" w14:textId="7F29D113" w:rsidR="00113E0F" w:rsidRPr="00411F47" w:rsidRDefault="00113E0F" w:rsidP="00113E0F">
      <w:pPr>
        <w:pStyle w:val="Heading4"/>
        <w:rPr>
          <w:lang w:val="bg-BG"/>
        </w:rPr>
      </w:pPr>
      <w:r w:rsidRPr="00411F47">
        <w:rPr>
          <w:lang w:val="bg-BG"/>
        </w:rPr>
        <w:lastRenderedPageBreak/>
        <w:t>Екопътеки</w:t>
      </w:r>
      <w:r w:rsidR="00C531E5" w:rsidRPr="00411F47">
        <w:rPr>
          <w:lang w:val="bg-BG"/>
        </w:rPr>
        <w:t>, велоалеи и информационни точки</w:t>
      </w:r>
    </w:p>
    <w:p w14:paraId="1A3E553E" w14:textId="0246BD0B" w:rsidR="00113E0F" w:rsidRPr="00411F47" w:rsidRDefault="00113E0F" w:rsidP="00113E0F">
      <w:pPr>
        <w:rPr>
          <w:lang w:val="bg-BG"/>
        </w:rPr>
      </w:pPr>
      <w:r w:rsidRPr="00411F47">
        <w:rPr>
          <w:lang w:val="bg-BG"/>
        </w:rPr>
        <w:t xml:space="preserve">На територията на общината има изградена екопътека </w:t>
      </w:r>
      <w:r w:rsidR="00D54816" w:rsidRPr="00411F47">
        <w:rPr>
          <w:lang w:val="bg-BG"/>
        </w:rPr>
        <w:t>„Пътеката на мечката“, която започва от центъра на село Сенокос и стига до местността Градището в Пирин планина. Продължителността на прехода е около 4 часа.</w:t>
      </w:r>
    </w:p>
    <w:p w14:paraId="6ECEFB47" w14:textId="5E18181F" w:rsidR="00C531E5" w:rsidRPr="00411F47" w:rsidRDefault="00C531E5" w:rsidP="00113E0F">
      <w:pPr>
        <w:rPr>
          <w:lang w:val="bg-BG"/>
        </w:rPr>
      </w:pPr>
      <w:r w:rsidRPr="00411F47">
        <w:rPr>
          <w:lang w:val="bg-BG"/>
        </w:rPr>
        <w:t>Изградени са 2 велоалеи в град Симитли – едната е в градския парк с дължина 200 м, втората – в Лесопарк</w:t>
      </w:r>
      <w:r w:rsidR="00FD38F9" w:rsidRPr="00411F47">
        <w:rPr>
          <w:lang w:val="bg-BG"/>
        </w:rPr>
        <w:t xml:space="preserve"> с дължина около 1 км.</w:t>
      </w:r>
    </w:p>
    <w:p w14:paraId="5D623946" w14:textId="4BD2B9AF" w:rsidR="00FD38F9" w:rsidRPr="00411F47" w:rsidRDefault="0001610A" w:rsidP="00113E0F">
      <w:pPr>
        <w:rPr>
          <w:lang w:val="bg-BG"/>
        </w:rPr>
      </w:pPr>
      <w:r w:rsidRPr="00411F47">
        <w:rPr>
          <w:lang w:val="bg-BG"/>
        </w:rPr>
        <w:t>На територията на общината има поставени информационни табели, както и разработени карти с туристически обекти.</w:t>
      </w:r>
    </w:p>
    <w:p w14:paraId="32F7DC3F" w14:textId="7D1FA541" w:rsidR="004C7FA5" w:rsidRPr="00411F47" w:rsidRDefault="004C7FA5" w:rsidP="004C7FA5">
      <w:pPr>
        <w:pStyle w:val="Heading4"/>
        <w:rPr>
          <w:lang w:val="bg-BG"/>
        </w:rPr>
      </w:pPr>
      <w:r w:rsidRPr="00411F47">
        <w:rPr>
          <w:lang w:val="bg-BG"/>
        </w:rPr>
        <w:t>Заключение</w:t>
      </w:r>
    </w:p>
    <w:p w14:paraId="521FDA61" w14:textId="64C9F639" w:rsidR="00551473" w:rsidRPr="00411F47" w:rsidRDefault="00551473" w:rsidP="00551473">
      <w:pPr>
        <w:rPr>
          <w:lang w:val="bg-BG"/>
        </w:rPr>
      </w:pPr>
      <w:r w:rsidRPr="00411F47">
        <w:rPr>
          <w:lang w:val="bg-BG"/>
        </w:rPr>
        <w:t>Въпреки възможностите за насочване усилията на местната общност за развитие, обогатяване и популяризиране на туризма в общината, този сектор все още не е достигнал желаното ниво на развитие. Ето защо, в тази сфера е необходимо да се полагат значителни усилия от заинтересованите страни, за да се създадат необходимите условия за насърчаване и разнообразяване на туристическите дейности, за добавяне на стойност към местната икономика.</w:t>
      </w:r>
      <w:r w:rsidR="00B2525D" w:rsidRPr="00411F47">
        <w:rPr>
          <w:lang w:val="bg-BG"/>
        </w:rPr>
        <w:t xml:space="preserve"> </w:t>
      </w:r>
    </w:p>
    <w:p w14:paraId="7BDC4772" w14:textId="77777777" w:rsidR="00B2525D" w:rsidRPr="00411F47" w:rsidRDefault="00B2525D" w:rsidP="00B2525D">
      <w:pPr>
        <w:rPr>
          <w:lang w:val="bg-BG"/>
        </w:rPr>
      </w:pPr>
      <w:r w:rsidRPr="00411F47">
        <w:rPr>
          <w:lang w:val="bg-BG"/>
        </w:rPr>
        <w:t>Традициите, природните дадености и местоположението на общината са предпоставка за развитието на различни видове туризъм, определящи туристическия продукт на общината:</w:t>
      </w:r>
    </w:p>
    <w:p w14:paraId="4CADE4A9" w14:textId="2C0280CD" w:rsidR="00B2525D" w:rsidRPr="00411F47" w:rsidRDefault="00B2525D" w:rsidP="009B311C">
      <w:pPr>
        <w:pStyle w:val="ListParagraph"/>
        <w:numPr>
          <w:ilvl w:val="0"/>
          <w:numId w:val="90"/>
        </w:numPr>
        <w:rPr>
          <w:lang w:val="bg-BG"/>
        </w:rPr>
      </w:pPr>
      <w:r w:rsidRPr="00411F47">
        <w:rPr>
          <w:lang w:val="bg-BG"/>
        </w:rPr>
        <w:t xml:space="preserve">културен </w:t>
      </w:r>
      <w:r w:rsidR="00FD4970" w:rsidRPr="00411F47">
        <w:rPr>
          <w:lang w:val="bg-BG"/>
        </w:rPr>
        <w:t>(</w:t>
      </w:r>
      <w:r w:rsidRPr="00411F47">
        <w:rPr>
          <w:lang w:val="bg-BG"/>
        </w:rPr>
        <w:t>младежки, фестивален, специализиран</w:t>
      </w:r>
      <w:r w:rsidR="00FD4970" w:rsidRPr="00411F47">
        <w:rPr>
          <w:lang w:val="bg-BG"/>
        </w:rPr>
        <w:t>)</w:t>
      </w:r>
      <w:r w:rsidRPr="00411F47">
        <w:rPr>
          <w:lang w:val="bg-BG"/>
        </w:rPr>
        <w:t>;</w:t>
      </w:r>
    </w:p>
    <w:p w14:paraId="462A1829" w14:textId="1BB6B1B2" w:rsidR="00B2525D" w:rsidRPr="00411F47" w:rsidRDefault="00B2525D" w:rsidP="009B311C">
      <w:pPr>
        <w:pStyle w:val="ListParagraph"/>
        <w:numPr>
          <w:ilvl w:val="0"/>
          <w:numId w:val="90"/>
        </w:numPr>
        <w:rPr>
          <w:lang w:val="bg-BG"/>
        </w:rPr>
      </w:pPr>
      <w:r w:rsidRPr="00411F47">
        <w:rPr>
          <w:lang w:val="bg-BG"/>
        </w:rPr>
        <w:t>религиозен</w:t>
      </w:r>
      <w:r w:rsidR="00FD4970" w:rsidRPr="00411F47">
        <w:rPr>
          <w:lang w:val="bg-BG"/>
        </w:rPr>
        <w:t xml:space="preserve"> и поклоннически</w:t>
      </w:r>
      <w:r w:rsidRPr="00411F47">
        <w:rPr>
          <w:lang w:val="bg-BG"/>
        </w:rPr>
        <w:t xml:space="preserve"> </w:t>
      </w:r>
      <w:r w:rsidR="00FD4970" w:rsidRPr="00411F47">
        <w:rPr>
          <w:lang w:val="bg-BG"/>
        </w:rPr>
        <w:t>(</w:t>
      </w:r>
      <w:r w:rsidRPr="00411F47">
        <w:rPr>
          <w:lang w:val="bg-BG"/>
        </w:rPr>
        <w:t>над 50 църкви и параклиси</w:t>
      </w:r>
      <w:r w:rsidR="00FD4970" w:rsidRPr="00411F47">
        <w:rPr>
          <w:lang w:val="bg-BG"/>
        </w:rPr>
        <w:t>)</w:t>
      </w:r>
    </w:p>
    <w:p w14:paraId="57EDC4E5" w14:textId="44C72437" w:rsidR="00B2525D" w:rsidRPr="00411F47" w:rsidRDefault="00B2525D" w:rsidP="009B311C">
      <w:pPr>
        <w:pStyle w:val="ListParagraph"/>
        <w:numPr>
          <w:ilvl w:val="0"/>
          <w:numId w:val="90"/>
        </w:numPr>
        <w:rPr>
          <w:lang w:val="bg-BG"/>
        </w:rPr>
      </w:pPr>
      <w:r w:rsidRPr="00411F47">
        <w:rPr>
          <w:lang w:val="bg-BG"/>
        </w:rPr>
        <w:t xml:space="preserve">познавателен </w:t>
      </w:r>
      <w:r w:rsidR="00FD4970" w:rsidRPr="00411F47">
        <w:rPr>
          <w:lang w:val="bg-BG"/>
        </w:rPr>
        <w:t>(</w:t>
      </w:r>
      <w:r w:rsidRPr="00411F47">
        <w:rPr>
          <w:lang w:val="bg-BG"/>
        </w:rPr>
        <w:t>ученически, младежки</w:t>
      </w:r>
      <w:r w:rsidR="00FD4970" w:rsidRPr="00411F47">
        <w:rPr>
          <w:lang w:val="bg-BG"/>
        </w:rPr>
        <w:t>)</w:t>
      </w:r>
      <w:r w:rsidRPr="00411F47">
        <w:rPr>
          <w:lang w:val="bg-BG"/>
        </w:rPr>
        <w:t>;</w:t>
      </w:r>
    </w:p>
    <w:p w14:paraId="57A76386" w14:textId="7C9D2DC5" w:rsidR="00B2525D" w:rsidRPr="00411F47" w:rsidRDefault="00B2525D" w:rsidP="009B311C">
      <w:pPr>
        <w:pStyle w:val="ListParagraph"/>
        <w:numPr>
          <w:ilvl w:val="0"/>
          <w:numId w:val="90"/>
        </w:numPr>
        <w:rPr>
          <w:lang w:val="bg-BG"/>
        </w:rPr>
      </w:pPr>
      <w:r w:rsidRPr="00411F47">
        <w:rPr>
          <w:lang w:val="bg-BG"/>
        </w:rPr>
        <w:t xml:space="preserve">рекреативен </w:t>
      </w:r>
      <w:r w:rsidR="00FD4970" w:rsidRPr="00411F47">
        <w:rPr>
          <w:lang w:val="bg-BG"/>
        </w:rPr>
        <w:t>(</w:t>
      </w:r>
      <w:r w:rsidRPr="00411F47">
        <w:rPr>
          <w:lang w:val="bg-BG"/>
        </w:rPr>
        <w:t>зимен и лете</w:t>
      </w:r>
      <w:r w:rsidR="00FD4970" w:rsidRPr="00411F47">
        <w:rPr>
          <w:lang w:val="bg-BG"/>
        </w:rPr>
        <w:t>н)</w:t>
      </w:r>
      <w:r w:rsidRPr="00411F47">
        <w:rPr>
          <w:lang w:val="bg-BG"/>
        </w:rPr>
        <w:t>;</w:t>
      </w:r>
    </w:p>
    <w:p w14:paraId="4BA1FFD1" w14:textId="5EBADDB7" w:rsidR="00B2525D" w:rsidRPr="00411F47" w:rsidRDefault="00B2525D" w:rsidP="009B311C">
      <w:pPr>
        <w:pStyle w:val="ListParagraph"/>
        <w:numPr>
          <w:ilvl w:val="0"/>
          <w:numId w:val="90"/>
        </w:numPr>
        <w:rPr>
          <w:lang w:val="bg-BG"/>
        </w:rPr>
      </w:pPr>
      <w:r w:rsidRPr="00411F47">
        <w:rPr>
          <w:lang w:val="bg-BG"/>
        </w:rPr>
        <w:t xml:space="preserve">планински </w:t>
      </w:r>
      <w:r w:rsidR="00FD4970" w:rsidRPr="00411F47">
        <w:rPr>
          <w:lang w:val="bg-BG"/>
        </w:rPr>
        <w:t>(</w:t>
      </w:r>
      <w:r w:rsidRPr="00411F47">
        <w:rPr>
          <w:lang w:val="bg-BG"/>
        </w:rPr>
        <w:t>спортен и хоби</w:t>
      </w:r>
      <w:r w:rsidR="00FD4970" w:rsidRPr="00411F47">
        <w:rPr>
          <w:lang w:val="bg-BG"/>
        </w:rPr>
        <w:t>)</w:t>
      </w:r>
      <w:r w:rsidRPr="00411F47">
        <w:rPr>
          <w:lang w:val="bg-BG"/>
        </w:rPr>
        <w:t>;</w:t>
      </w:r>
    </w:p>
    <w:p w14:paraId="41D89504" w14:textId="1C91F64F" w:rsidR="00FD4970" w:rsidRPr="00411F47" w:rsidRDefault="00FD4970" w:rsidP="009B311C">
      <w:pPr>
        <w:pStyle w:val="ListParagraph"/>
        <w:numPr>
          <w:ilvl w:val="1"/>
          <w:numId w:val="119"/>
        </w:numPr>
        <w:rPr>
          <w:lang w:val="bg-BG"/>
        </w:rPr>
      </w:pPr>
      <w:r w:rsidRPr="00411F47">
        <w:rPr>
          <w:lang w:val="bg-BG"/>
        </w:rPr>
        <w:t>трекинг;</w:t>
      </w:r>
    </w:p>
    <w:p w14:paraId="26A2E7E1" w14:textId="5D5CD927" w:rsidR="009C63C1" w:rsidRPr="00411F47" w:rsidRDefault="009C63C1" w:rsidP="009B311C">
      <w:pPr>
        <w:pStyle w:val="ListParagraph"/>
        <w:numPr>
          <w:ilvl w:val="1"/>
          <w:numId w:val="119"/>
        </w:numPr>
        <w:rPr>
          <w:lang w:val="bg-BG"/>
        </w:rPr>
      </w:pPr>
      <w:r w:rsidRPr="00411F47">
        <w:rPr>
          <w:lang w:val="bg-BG"/>
        </w:rPr>
        <w:t>рафтинг;</w:t>
      </w:r>
    </w:p>
    <w:p w14:paraId="4E038702" w14:textId="7029D3BC" w:rsidR="009C63C1" w:rsidRPr="00411F47" w:rsidRDefault="009C63C1" w:rsidP="009B311C">
      <w:pPr>
        <w:pStyle w:val="ListParagraph"/>
        <w:numPr>
          <w:ilvl w:val="1"/>
          <w:numId w:val="119"/>
        </w:numPr>
        <w:rPr>
          <w:lang w:val="bg-BG"/>
        </w:rPr>
      </w:pPr>
      <w:r w:rsidRPr="00411F47">
        <w:rPr>
          <w:lang w:val="bg-BG"/>
        </w:rPr>
        <w:t>делтапланинг;</w:t>
      </w:r>
    </w:p>
    <w:p w14:paraId="0FACC14B" w14:textId="70C06915" w:rsidR="009C63C1" w:rsidRPr="00411F47" w:rsidRDefault="009C63C1" w:rsidP="009B311C">
      <w:pPr>
        <w:pStyle w:val="ListParagraph"/>
        <w:numPr>
          <w:ilvl w:val="1"/>
          <w:numId w:val="119"/>
        </w:numPr>
        <w:rPr>
          <w:lang w:val="bg-BG"/>
        </w:rPr>
      </w:pPr>
      <w:r w:rsidRPr="00411F47">
        <w:rPr>
          <w:lang w:val="bg-BG"/>
        </w:rPr>
        <w:t>планински колоездене;</w:t>
      </w:r>
    </w:p>
    <w:p w14:paraId="208C4896" w14:textId="4B5E6588" w:rsidR="009C63C1" w:rsidRPr="00411F47" w:rsidRDefault="009C63C1" w:rsidP="009B311C">
      <w:pPr>
        <w:pStyle w:val="ListParagraph"/>
        <w:numPr>
          <w:ilvl w:val="1"/>
          <w:numId w:val="119"/>
        </w:numPr>
        <w:rPr>
          <w:lang w:val="bg-BG"/>
        </w:rPr>
      </w:pPr>
      <w:r w:rsidRPr="00411F47">
        <w:rPr>
          <w:lang w:val="bg-BG"/>
        </w:rPr>
        <w:t>скално катерене;</w:t>
      </w:r>
    </w:p>
    <w:p w14:paraId="20DFE399" w14:textId="3ED5B672" w:rsidR="00B2525D" w:rsidRPr="00411F47" w:rsidRDefault="00B2525D" w:rsidP="009B311C">
      <w:pPr>
        <w:pStyle w:val="ListParagraph"/>
        <w:numPr>
          <w:ilvl w:val="0"/>
          <w:numId w:val="90"/>
        </w:numPr>
        <w:rPr>
          <w:lang w:val="bg-BG"/>
        </w:rPr>
      </w:pPr>
      <w:r w:rsidRPr="00411F47">
        <w:rPr>
          <w:lang w:val="bg-BG"/>
        </w:rPr>
        <w:t>семеен;</w:t>
      </w:r>
    </w:p>
    <w:p w14:paraId="482B22EC" w14:textId="4ABD4943" w:rsidR="00B2525D" w:rsidRPr="00411F47" w:rsidRDefault="00B2525D" w:rsidP="009B311C">
      <w:pPr>
        <w:pStyle w:val="ListParagraph"/>
        <w:numPr>
          <w:ilvl w:val="0"/>
          <w:numId w:val="90"/>
        </w:numPr>
        <w:rPr>
          <w:lang w:val="bg-BG"/>
        </w:rPr>
      </w:pPr>
      <w:r w:rsidRPr="00411F47">
        <w:rPr>
          <w:lang w:val="bg-BG"/>
        </w:rPr>
        <w:t>селски;</w:t>
      </w:r>
    </w:p>
    <w:p w14:paraId="39E7965F" w14:textId="3EF0622A" w:rsidR="00B2525D" w:rsidRPr="00411F47" w:rsidRDefault="00B2525D" w:rsidP="009B311C">
      <w:pPr>
        <w:pStyle w:val="ListParagraph"/>
        <w:numPr>
          <w:ilvl w:val="0"/>
          <w:numId w:val="90"/>
        </w:numPr>
        <w:rPr>
          <w:lang w:val="bg-BG"/>
        </w:rPr>
      </w:pPr>
      <w:r w:rsidRPr="00411F47">
        <w:rPr>
          <w:lang w:val="bg-BG"/>
        </w:rPr>
        <w:t>екологичен;</w:t>
      </w:r>
    </w:p>
    <w:p w14:paraId="04807DCD" w14:textId="24381FC1" w:rsidR="00B2525D" w:rsidRPr="00411F47" w:rsidRDefault="00FD4970" w:rsidP="009B311C">
      <w:pPr>
        <w:pStyle w:val="ListParagraph"/>
        <w:numPr>
          <w:ilvl w:val="0"/>
          <w:numId w:val="90"/>
        </w:numPr>
        <w:rPr>
          <w:lang w:val="bg-BG"/>
        </w:rPr>
      </w:pPr>
      <w:r w:rsidRPr="00411F47">
        <w:rPr>
          <w:lang w:val="bg-BG"/>
        </w:rPr>
        <w:t>балнеология и СПА;</w:t>
      </w:r>
    </w:p>
    <w:p w14:paraId="5066D94B" w14:textId="31141359" w:rsidR="00B2525D" w:rsidRPr="00411F47" w:rsidRDefault="00B2525D" w:rsidP="009B311C">
      <w:pPr>
        <w:pStyle w:val="ListParagraph"/>
        <w:numPr>
          <w:ilvl w:val="0"/>
          <w:numId w:val="90"/>
        </w:numPr>
        <w:rPr>
          <w:lang w:val="bg-BG"/>
        </w:rPr>
      </w:pPr>
      <w:r w:rsidRPr="00411F47">
        <w:rPr>
          <w:lang w:val="bg-BG"/>
        </w:rPr>
        <w:t>туризъм, свързан с популяризиране на традиционни български занаяти;</w:t>
      </w:r>
    </w:p>
    <w:p w14:paraId="14AAF874" w14:textId="5CCEB82F" w:rsidR="00B2525D" w:rsidRPr="00411F47" w:rsidRDefault="00B2525D" w:rsidP="009B311C">
      <w:pPr>
        <w:pStyle w:val="ListParagraph"/>
        <w:numPr>
          <w:ilvl w:val="0"/>
          <w:numId w:val="90"/>
        </w:numPr>
        <w:rPr>
          <w:lang w:val="bg-BG"/>
        </w:rPr>
      </w:pPr>
      <w:r w:rsidRPr="00411F47">
        <w:rPr>
          <w:lang w:val="bg-BG"/>
        </w:rPr>
        <w:t>спортен;</w:t>
      </w:r>
    </w:p>
    <w:p w14:paraId="3B342CA7" w14:textId="3531FFE7" w:rsidR="00B2525D" w:rsidRPr="00411F47" w:rsidRDefault="00B2525D" w:rsidP="009B311C">
      <w:pPr>
        <w:pStyle w:val="ListParagraph"/>
        <w:numPr>
          <w:ilvl w:val="0"/>
          <w:numId w:val="90"/>
        </w:numPr>
        <w:rPr>
          <w:lang w:val="bg-BG"/>
        </w:rPr>
      </w:pPr>
      <w:r w:rsidRPr="00411F47">
        <w:rPr>
          <w:lang w:val="bg-BG"/>
        </w:rPr>
        <w:t>конферентен.</w:t>
      </w:r>
    </w:p>
    <w:p w14:paraId="523CC9B0" w14:textId="3F0E5566" w:rsidR="00772142" w:rsidRPr="00411F47" w:rsidRDefault="00FD4970" w:rsidP="00FD4970">
      <w:pPr>
        <w:rPr>
          <w:lang w:val="bg-BG"/>
        </w:rPr>
      </w:pPr>
      <w:r w:rsidRPr="00411F47">
        <w:rPr>
          <w:lang w:val="bg-BG"/>
        </w:rPr>
        <w:lastRenderedPageBreak/>
        <w:t xml:space="preserve">От особена важност за предлагането на видовете туристически продукти отново е общата инфраструктура, както и доброто поддържане на основните културноисторически и природни ресурси. От особена важност е </w:t>
      </w:r>
      <w:r w:rsidR="00AD5A13" w:rsidRPr="00411F47">
        <w:rPr>
          <w:lang w:val="bg-BG"/>
        </w:rPr>
        <w:t xml:space="preserve">създаването и </w:t>
      </w:r>
      <w:r w:rsidRPr="00411F47">
        <w:rPr>
          <w:lang w:val="bg-BG"/>
        </w:rPr>
        <w:t xml:space="preserve">поддържането </w:t>
      </w:r>
      <w:r w:rsidR="009C63C1" w:rsidRPr="00411F47">
        <w:rPr>
          <w:lang w:val="bg-BG"/>
        </w:rPr>
        <w:t>на озеленени територии за широко обществено ползване, екопътеки, велоалеи и</w:t>
      </w:r>
      <w:r w:rsidRPr="00411F47">
        <w:rPr>
          <w:lang w:val="bg-BG"/>
        </w:rPr>
        <w:t xml:space="preserve"> добра маркировка, да се подобри управлението на туристическите хижи, </w:t>
      </w:r>
      <w:r w:rsidR="009C63C1" w:rsidRPr="00411F47">
        <w:rPr>
          <w:lang w:val="bg-BG"/>
        </w:rPr>
        <w:t>грижата за</w:t>
      </w:r>
      <w:r w:rsidRPr="00411F47">
        <w:rPr>
          <w:lang w:val="bg-BG"/>
        </w:rPr>
        <w:t xml:space="preserve"> специфичната флора и фауна. Проблем е и липсата на </w:t>
      </w:r>
      <w:r w:rsidR="00C103AE" w:rsidRPr="00411F47">
        <w:rPr>
          <w:lang w:val="bg-BG"/>
        </w:rPr>
        <w:t xml:space="preserve">достатъчно по вид </w:t>
      </w:r>
      <w:r w:rsidRPr="00411F47">
        <w:rPr>
          <w:lang w:val="bg-BG"/>
        </w:rPr>
        <w:t xml:space="preserve">хотелска база. </w:t>
      </w:r>
    </w:p>
    <w:p w14:paraId="133369BB" w14:textId="77777777" w:rsidR="00772142" w:rsidRPr="00411F47" w:rsidRDefault="00772142">
      <w:pPr>
        <w:spacing w:after="160" w:line="259" w:lineRule="auto"/>
        <w:jc w:val="left"/>
        <w:rPr>
          <w:lang w:val="bg-BG"/>
        </w:rPr>
      </w:pPr>
      <w:r w:rsidRPr="00411F47">
        <w:rPr>
          <w:lang w:val="bg-BG"/>
        </w:rPr>
        <w:br w:type="page"/>
      </w:r>
    </w:p>
    <w:p w14:paraId="5D1F7468" w14:textId="7D9BCE53" w:rsidR="00424D79" w:rsidRPr="00411F47" w:rsidRDefault="00424D79" w:rsidP="00C96463">
      <w:pPr>
        <w:pStyle w:val="Heading2"/>
      </w:pPr>
      <w:bookmarkStart w:id="112" w:name="_Toc91699652"/>
      <w:bookmarkStart w:id="113" w:name="_Toc94368938"/>
      <w:bookmarkStart w:id="114" w:name="_Hlk93219473"/>
      <w:bookmarkEnd w:id="111"/>
      <w:r w:rsidRPr="00411F47">
        <w:lastRenderedPageBreak/>
        <w:t>Дял на общинската икономика от областната икономика</w:t>
      </w:r>
      <w:bookmarkEnd w:id="112"/>
      <w:bookmarkEnd w:id="113"/>
    </w:p>
    <w:p w14:paraId="5D47460E" w14:textId="0ED51456" w:rsidR="00F12B73" w:rsidRPr="00411F47" w:rsidRDefault="00F12B73" w:rsidP="00F12B73">
      <w:pPr>
        <w:rPr>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550"/>
      </w:tblGrid>
      <w:tr w:rsidR="00F9264E" w:rsidRPr="00411F47" w14:paraId="0596E1FD" w14:textId="77777777" w:rsidTr="00F9264E">
        <w:tc>
          <w:tcPr>
            <w:tcW w:w="5466" w:type="dxa"/>
          </w:tcPr>
          <w:p w14:paraId="21D2D4D6" w14:textId="1DE1AA93" w:rsidR="00F9264E" w:rsidRPr="00411F47" w:rsidRDefault="00F9264E" w:rsidP="00F12B73">
            <w:pPr>
              <w:rPr>
                <w:lang w:val="bg-BG"/>
              </w:rPr>
            </w:pPr>
            <w:r w:rsidRPr="00411F47">
              <w:rPr>
                <w:noProof/>
                <w:lang w:val="bg-BG" w:eastAsia="bg-BG"/>
              </w:rPr>
              <w:drawing>
                <wp:inline distT="0" distB="0" distL="0" distR="0" wp14:anchorId="75598365" wp14:editId="0F4F9B0F">
                  <wp:extent cx="3103880" cy="284522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3103880" cy="2845223"/>
                          </a:xfrm>
                          <a:prstGeom prst="rect">
                            <a:avLst/>
                          </a:prstGeom>
                        </pic:spPr>
                      </pic:pic>
                    </a:graphicData>
                  </a:graphic>
                </wp:inline>
              </w:drawing>
            </w:r>
          </w:p>
        </w:tc>
        <w:tc>
          <w:tcPr>
            <w:tcW w:w="3550" w:type="dxa"/>
            <w:vMerge w:val="restart"/>
          </w:tcPr>
          <w:p w14:paraId="303BEA43" w14:textId="5FAC7B43" w:rsidR="00F9264E" w:rsidRPr="00411F47" w:rsidRDefault="00F9264E" w:rsidP="00F12B73">
            <w:pPr>
              <w:rPr>
                <w:lang w:val="bg-BG"/>
              </w:rPr>
            </w:pPr>
            <w:r w:rsidRPr="00411F47">
              <w:rPr>
                <w:lang w:val="bg-BG"/>
              </w:rPr>
              <w:t xml:space="preserve">Област Благоевград включва 14 общини – Банско, Белица, Благоевград, Гоце Делчев, Гърмен, Кресна, Петрич, Разлог, Сандански, Сатовча, Симитли, Струмяни, Хаджидимово, Якоруда. Тя граничи с областите: на север – </w:t>
            </w:r>
            <w:r w:rsidR="002E2A8F" w:rsidRPr="00411F47">
              <w:rPr>
                <w:lang w:val="bg-BG"/>
              </w:rPr>
              <w:t xml:space="preserve">Кюстендил </w:t>
            </w:r>
            <w:r w:rsidRPr="00411F47">
              <w:rPr>
                <w:lang w:val="bg-BG"/>
              </w:rPr>
              <w:t>и Софийска, на изток – с Пазарджик и Смолян. На юг област Благоевград граничи с Република Гърция, а на запад – с Република Северна Македония.</w:t>
            </w:r>
          </w:p>
        </w:tc>
      </w:tr>
      <w:tr w:rsidR="00F9264E" w:rsidRPr="00411F47" w14:paraId="7D2C1F24" w14:textId="77777777" w:rsidTr="00F9264E">
        <w:tc>
          <w:tcPr>
            <w:tcW w:w="5466" w:type="dxa"/>
          </w:tcPr>
          <w:p w14:paraId="08684BA1" w14:textId="7F1AEB84" w:rsidR="00F9264E" w:rsidRPr="00411F47" w:rsidRDefault="00F9264E" w:rsidP="00E31E4C">
            <w:pPr>
              <w:pStyle w:val="Caption"/>
              <w:rPr>
                <w:lang w:val="bg-BG"/>
              </w:rPr>
            </w:pPr>
            <w:bookmarkStart w:id="115" w:name="_Toc91699729"/>
            <w:bookmarkStart w:id="116" w:name="_Toc91699773"/>
            <w:bookmarkStart w:id="117" w:name="_Toc92274049"/>
            <w:bookmarkStart w:id="118" w:name="_Toc94369042"/>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13</w:t>
            </w:r>
            <w:r w:rsidR="00A41610" w:rsidRPr="00411F47">
              <w:rPr>
                <w:noProof/>
                <w:lang w:val="bg-BG"/>
              </w:rPr>
              <w:fldChar w:fldCharType="end"/>
            </w:r>
            <w:r w:rsidRPr="00411F47">
              <w:rPr>
                <w:lang w:val="bg-BG"/>
              </w:rPr>
              <w:tab/>
              <w:t>Карта на област Благоевград.</w:t>
            </w:r>
            <w:bookmarkEnd w:id="115"/>
            <w:bookmarkEnd w:id="116"/>
            <w:bookmarkEnd w:id="117"/>
            <w:bookmarkEnd w:id="118"/>
          </w:p>
        </w:tc>
        <w:tc>
          <w:tcPr>
            <w:tcW w:w="3550" w:type="dxa"/>
            <w:vMerge/>
          </w:tcPr>
          <w:p w14:paraId="242A131E" w14:textId="77777777" w:rsidR="00F9264E" w:rsidRPr="00411F47" w:rsidRDefault="00F9264E" w:rsidP="00E31E4C">
            <w:pPr>
              <w:keepNext/>
              <w:rPr>
                <w:lang w:val="bg-BG"/>
              </w:rPr>
            </w:pPr>
          </w:p>
        </w:tc>
      </w:tr>
    </w:tbl>
    <w:p w14:paraId="1FF75FDA" w14:textId="77777777" w:rsidR="00F9264E" w:rsidRPr="00411F47" w:rsidRDefault="00F9264E" w:rsidP="00424D79">
      <w:pPr>
        <w:rPr>
          <w:lang w:val="bg-BG"/>
        </w:rPr>
      </w:pPr>
    </w:p>
    <w:p w14:paraId="65228CAE" w14:textId="036A67EA" w:rsidR="00424D79" w:rsidRPr="00411F47" w:rsidRDefault="00424D79" w:rsidP="00424D79">
      <w:pPr>
        <w:rPr>
          <w:lang w:val="bg-BG"/>
        </w:rPr>
      </w:pPr>
      <w:r w:rsidRPr="00411F47">
        <w:rPr>
          <w:lang w:val="bg-BG"/>
        </w:rPr>
        <w:t xml:space="preserve">С цел придобиване на по-ясна картина за дела на община </w:t>
      </w:r>
      <w:r w:rsidR="00F9264E" w:rsidRPr="00411F47">
        <w:rPr>
          <w:lang w:val="bg-BG"/>
        </w:rPr>
        <w:t>Симитли</w:t>
      </w:r>
      <w:r w:rsidRPr="00411F47">
        <w:rPr>
          <w:lang w:val="bg-BG"/>
        </w:rPr>
        <w:t xml:space="preserve"> в икономически аспект в областта </w:t>
      </w:r>
      <w:r w:rsidR="00F9264E" w:rsidRPr="00411F47">
        <w:rPr>
          <w:lang w:val="bg-BG"/>
        </w:rPr>
        <w:t>Благоевград</w:t>
      </w:r>
      <w:r w:rsidRPr="00411F47">
        <w:rPr>
          <w:lang w:val="bg-BG"/>
        </w:rPr>
        <w:t xml:space="preserve"> е необходимо да се разгледат няколко икономически показатели, като:</w:t>
      </w:r>
    </w:p>
    <w:p w14:paraId="797BD6C2" w14:textId="706B3BCE" w:rsidR="00424D79" w:rsidRPr="00411F47" w:rsidRDefault="00424D79" w:rsidP="00F9264E">
      <w:pPr>
        <w:pStyle w:val="ListParagraph"/>
        <w:numPr>
          <w:ilvl w:val="0"/>
          <w:numId w:val="9"/>
        </w:numPr>
        <w:rPr>
          <w:lang w:val="bg-BG"/>
        </w:rPr>
      </w:pPr>
      <w:r w:rsidRPr="00411F47">
        <w:rPr>
          <w:lang w:val="bg-BG"/>
        </w:rPr>
        <w:t>брой предприятия;</w:t>
      </w:r>
    </w:p>
    <w:p w14:paraId="1EEAD1BB" w14:textId="72053D7D" w:rsidR="00424D79" w:rsidRPr="00411F47" w:rsidRDefault="00424D79" w:rsidP="00F9264E">
      <w:pPr>
        <w:pStyle w:val="ListParagraph"/>
        <w:numPr>
          <w:ilvl w:val="0"/>
          <w:numId w:val="9"/>
        </w:numPr>
        <w:rPr>
          <w:lang w:val="bg-BG"/>
        </w:rPr>
      </w:pPr>
      <w:r w:rsidRPr="00411F47">
        <w:rPr>
          <w:lang w:val="bg-BG"/>
        </w:rPr>
        <w:t>произведена продукция;</w:t>
      </w:r>
    </w:p>
    <w:p w14:paraId="317CB326" w14:textId="2878A9D4" w:rsidR="00424D79" w:rsidRPr="00411F47" w:rsidRDefault="00424D79" w:rsidP="00F9264E">
      <w:pPr>
        <w:pStyle w:val="ListParagraph"/>
        <w:numPr>
          <w:ilvl w:val="0"/>
          <w:numId w:val="9"/>
        </w:numPr>
        <w:rPr>
          <w:lang w:val="bg-BG"/>
        </w:rPr>
      </w:pPr>
      <w:r w:rsidRPr="00411F47">
        <w:rPr>
          <w:lang w:val="bg-BG"/>
        </w:rPr>
        <w:t>разходи за ДМА;</w:t>
      </w:r>
    </w:p>
    <w:p w14:paraId="17F185D5" w14:textId="5F985585" w:rsidR="00424D79" w:rsidRPr="00411F47" w:rsidRDefault="00424D79" w:rsidP="00F9264E">
      <w:pPr>
        <w:pStyle w:val="ListParagraph"/>
        <w:numPr>
          <w:ilvl w:val="0"/>
          <w:numId w:val="9"/>
        </w:numPr>
        <w:rPr>
          <w:lang w:val="bg-BG"/>
        </w:rPr>
      </w:pPr>
      <w:r w:rsidRPr="00411F47">
        <w:rPr>
          <w:lang w:val="bg-BG"/>
        </w:rPr>
        <w:t>нетни приходи от продажби;</w:t>
      </w:r>
    </w:p>
    <w:p w14:paraId="27A80BBB" w14:textId="79603C90" w:rsidR="00424D79" w:rsidRPr="00411F47" w:rsidRDefault="00424D79" w:rsidP="00F9264E">
      <w:pPr>
        <w:pStyle w:val="ListParagraph"/>
        <w:numPr>
          <w:ilvl w:val="0"/>
          <w:numId w:val="9"/>
        </w:numPr>
        <w:rPr>
          <w:lang w:val="bg-BG"/>
        </w:rPr>
      </w:pPr>
      <w:r w:rsidRPr="00411F47">
        <w:rPr>
          <w:lang w:val="bg-BG"/>
        </w:rPr>
        <w:t xml:space="preserve">средства от европейските фондове </w:t>
      </w:r>
      <w:r w:rsidR="00886578" w:rsidRPr="00411F47">
        <w:rPr>
          <w:lang w:val="bg-BG"/>
        </w:rPr>
        <w:t xml:space="preserve">с натрупване </w:t>
      </w:r>
      <w:r w:rsidRPr="00411F47">
        <w:rPr>
          <w:lang w:val="bg-BG"/>
        </w:rPr>
        <w:t>на човек от населението</w:t>
      </w:r>
      <w:r w:rsidR="00886578" w:rsidRPr="00411F47">
        <w:rPr>
          <w:lang w:val="bg-BG"/>
        </w:rPr>
        <w:t xml:space="preserve"> за периода 2007-2021 години</w:t>
      </w:r>
      <w:r w:rsidRPr="00411F47">
        <w:rPr>
          <w:lang w:val="bg-BG"/>
        </w:rPr>
        <w:t>.</w:t>
      </w:r>
    </w:p>
    <w:p w14:paraId="2CD51D94" w14:textId="6887178C" w:rsidR="00886578" w:rsidRPr="00411F47" w:rsidRDefault="00112EB9" w:rsidP="00424D79">
      <w:pPr>
        <w:rPr>
          <w:lang w:val="bg-BG"/>
        </w:rPr>
      </w:pPr>
      <w:r w:rsidRPr="00411F47">
        <w:rPr>
          <w:lang w:val="bg-BG"/>
        </w:rPr>
        <w:t>Община Симитли заема четвърто място по площ в област Благоевград и представлява 8.57% от територията на областта</w:t>
      </w:r>
      <w:r w:rsidR="00252B7C" w:rsidRPr="00411F47">
        <w:rPr>
          <w:lang w:val="bg-BG"/>
        </w:rPr>
        <w:t>, а населението на общината е 4.32% от това на областта</w:t>
      </w:r>
      <w:r w:rsidRPr="00411F47">
        <w:rPr>
          <w:lang w:val="bg-BG"/>
        </w:rPr>
        <w:t>. Граничи на север с община Благоевград, на изток – с Разлог и Банско, на юг – с Кресна, а на югозапад – с РСМ.</w:t>
      </w:r>
      <w:r w:rsidR="008603C6" w:rsidRPr="00411F47">
        <w:rPr>
          <w:lang w:val="bg-BG"/>
        </w:rPr>
        <w:t xml:space="preserve"> Разстоянието от град Симитли до град Банско е 40 км, Симитли – Разлог – 36 км, Симитли – Благоевград – 15 км, Симитли – Кресна – около 25 км.</w:t>
      </w:r>
    </w:p>
    <w:p w14:paraId="53854B6F" w14:textId="6FC737F5" w:rsidR="00886578" w:rsidRPr="00411F47" w:rsidRDefault="00D024D5" w:rsidP="00424D79">
      <w:pPr>
        <w:rPr>
          <w:color w:val="FF0000"/>
          <w:lang w:val="bg-BG"/>
        </w:rPr>
      </w:pPr>
      <w:r w:rsidRPr="00411F47">
        <w:rPr>
          <w:noProof/>
          <w:lang w:val="bg-BG" w:eastAsia="bg-BG"/>
        </w:rPr>
        <w:lastRenderedPageBreak/>
        <mc:AlternateContent>
          <mc:Choic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Requires="cx1">
            <w:drawing>
              <wp:inline distT="0" distB="0" distL="0" distR="0" wp14:anchorId="48BA9DAD" wp14:editId="7334CCF6">
                <wp:extent cx="5722620" cy="3909060"/>
                <wp:effectExtent l="0" t="0" r="11430" b="15240"/>
                <wp:docPr id="14" name="Chart 14">
                  <a:extLst xmlns:a="http://schemas.openxmlformats.org/drawingml/2006/main">
                    <a:ext uri="{FF2B5EF4-FFF2-40B4-BE49-F238E27FC236}">
                      <a16:creationId xmlns:a16="http://schemas.microsoft.com/office/drawing/2014/main" id="{1C8EAE3F-0CD2-4766-8D93-BAD626CCC04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w:drawing>
              <wp:inline distT="0" distB="0" distL="0" distR="0" wp14:anchorId="48BA9DAD" wp14:editId="7334CCF6">
                <wp:extent cx="5722620" cy="3909060"/>
                <wp:effectExtent l="0" t="0" r="11430" b="15240"/>
                <wp:docPr id="14" name="Chart 14">
                  <a:extLst xmlns:a="http://schemas.openxmlformats.org/drawingml/2006/main">
                    <a:ext uri="{FF2B5EF4-FFF2-40B4-BE49-F238E27FC236}">
                      <a16:creationId xmlns:a16="http://schemas.microsoft.com/office/drawing/2014/main" id="{1C8EAE3F-0CD2-4766-8D93-BAD626CCC04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Chart 14">
                          <a:extLst>
                            <a:ext uri="{FF2B5EF4-FFF2-40B4-BE49-F238E27FC236}">
                              <a16:creationId xmlns:a16="http://schemas.microsoft.com/office/drawing/2014/main" id="{1C8EAE3F-0CD2-4766-8D93-BAD626CCC046}"/>
                            </a:ext>
                          </a:extLst>
                        </pic:cNvPr>
                        <pic:cNvPicPr>
                          <a:picLocks noGrp="1" noRot="1" noChangeAspect="1" noMove="1" noResize="1" noEditPoints="1" noAdjustHandles="1" noChangeArrowheads="1" noChangeShapeType="1"/>
                        </pic:cNvPicPr>
                      </pic:nvPicPr>
                      <pic:blipFill>
                        <a:blip r:embed="rId27"/>
                        <a:stretch>
                          <a:fillRect/>
                        </a:stretch>
                      </pic:blipFill>
                      <pic:spPr>
                        <a:xfrm>
                          <a:off x="0" y="0"/>
                          <a:ext cx="5722620" cy="3909060"/>
                        </a:xfrm>
                        <a:prstGeom prst="rect">
                          <a:avLst/>
                        </a:prstGeom>
                      </pic:spPr>
                    </pic:pic>
                  </a:graphicData>
                </a:graphic>
              </wp:inline>
            </w:drawing>
          </mc:Fallback>
        </mc:AlternateContent>
      </w:r>
    </w:p>
    <w:p w14:paraId="478F8C83" w14:textId="03AFC666" w:rsidR="00886578" w:rsidRPr="00411F47" w:rsidRDefault="00D024D5" w:rsidP="00D024D5">
      <w:pPr>
        <w:pStyle w:val="Caption"/>
        <w:rPr>
          <w:color w:val="FF0000"/>
          <w:lang w:val="bg-BG"/>
        </w:rPr>
      </w:pPr>
      <w:bookmarkStart w:id="119" w:name="_Toc91699730"/>
      <w:bookmarkStart w:id="120" w:name="_Toc91699774"/>
      <w:bookmarkStart w:id="121" w:name="_Toc92274050"/>
      <w:bookmarkStart w:id="122" w:name="_Toc94369043"/>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14</w:t>
      </w:r>
      <w:r w:rsidR="00A41610" w:rsidRPr="00411F47">
        <w:rPr>
          <w:noProof/>
          <w:lang w:val="bg-BG"/>
        </w:rPr>
        <w:fldChar w:fldCharType="end"/>
      </w:r>
      <w:r w:rsidRPr="00411F47">
        <w:rPr>
          <w:lang w:val="bg-BG"/>
        </w:rPr>
        <w:tab/>
      </w:r>
      <w:r w:rsidR="00101471" w:rsidRPr="00411F47">
        <w:rPr>
          <w:lang w:val="bg-BG"/>
        </w:rPr>
        <w:t>Брой предприятия по общини в област Благоевград. Източник НСИ.</w:t>
      </w:r>
      <w:bookmarkEnd w:id="119"/>
      <w:bookmarkEnd w:id="120"/>
      <w:bookmarkEnd w:id="121"/>
      <w:bookmarkEnd w:id="122"/>
    </w:p>
    <w:p w14:paraId="248C12B4" w14:textId="75ABD207" w:rsidR="00424D79" w:rsidRPr="00411F47" w:rsidRDefault="00424D79" w:rsidP="00424D79">
      <w:pPr>
        <w:rPr>
          <w:lang w:val="bg-BG"/>
        </w:rPr>
      </w:pPr>
      <w:r w:rsidRPr="00411F47">
        <w:rPr>
          <w:lang w:val="bg-BG"/>
        </w:rPr>
        <w:t xml:space="preserve">Произведената продукция в общината е </w:t>
      </w:r>
      <w:r w:rsidR="00A703CC" w:rsidRPr="00411F47">
        <w:rPr>
          <w:lang w:val="bg-BG"/>
        </w:rPr>
        <w:t>2.07</w:t>
      </w:r>
      <w:r w:rsidRPr="00411F47">
        <w:rPr>
          <w:lang w:val="bg-BG"/>
        </w:rPr>
        <w:t xml:space="preserve">% от общо произведената в областта и генерираните нетни приходи </w:t>
      </w:r>
      <w:r w:rsidR="005D425E" w:rsidRPr="00411F47">
        <w:rPr>
          <w:lang w:val="bg-BG"/>
        </w:rPr>
        <w:t xml:space="preserve">на човек </w:t>
      </w:r>
      <w:r w:rsidRPr="00411F47">
        <w:rPr>
          <w:lang w:val="bg-BG"/>
        </w:rPr>
        <w:t xml:space="preserve">в общината са съответно </w:t>
      </w:r>
      <w:r w:rsidR="005D425E" w:rsidRPr="00411F47">
        <w:rPr>
          <w:lang w:val="bg-BG"/>
        </w:rPr>
        <w:t>4.53</w:t>
      </w:r>
      <w:r w:rsidRPr="00411F47">
        <w:rPr>
          <w:lang w:val="bg-BG"/>
        </w:rPr>
        <w:t xml:space="preserve">% от </w:t>
      </w:r>
      <w:r w:rsidR="005D425E" w:rsidRPr="00411F47">
        <w:rPr>
          <w:lang w:val="bg-BG"/>
        </w:rPr>
        <w:t>общите</w:t>
      </w:r>
      <w:r w:rsidRPr="00411F47">
        <w:rPr>
          <w:lang w:val="bg-BG"/>
        </w:rPr>
        <w:t xml:space="preserve"> в областта. </w:t>
      </w:r>
    </w:p>
    <w:p w14:paraId="2CB659B6" w14:textId="5D7B9EFE" w:rsidR="00424D79" w:rsidRPr="00411F47" w:rsidRDefault="00E63AEB" w:rsidP="00424D79">
      <w:pPr>
        <w:rPr>
          <w:lang w:val="bg-BG"/>
        </w:rPr>
      </w:pPr>
      <w:r w:rsidRPr="00411F47">
        <w:rPr>
          <w:noProof/>
          <w:lang w:val="bg-BG" w:eastAsia="bg-BG"/>
        </w:rPr>
        <w:drawing>
          <wp:inline distT="0" distB="0" distL="0" distR="0" wp14:anchorId="4D3F642B" wp14:editId="00B497A8">
            <wp:extent cx="5631180" cy="2720340"/>
            <wp:effectExtent l="0" t="0" r="7620" b="3810"/>
            <wp:docPr id="15" name="Chart 15">
              <a:extLst xmlns:a="http://schemas.openxmlformats.org/drawingml/2006/main">
                <a:ext uri="{FF2B5EF4-FFF2-40B4-BE49-F238E27FC236}">
                  <a16:creationId xmlns:a16="http://schemas.microsoft.com/office/drawing/2014/main" id="{18B8D346-ACD1-4B0F-8696-CCB7A5A0F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8F58F4" w14:textId="13274D13" w:rsidR="00E63AEB" w:rsidRPr="00411F47" w:rsidRDefault="00E63AEB" w:rsidP="00E63AEB">
      <w:pPr>
        <w:pStyle w:val="Caption"/>
        <w:rPr>
          <w:lang w:val="bg-BG"/>
        </w:rPr>
      </w:pPr>
      <w:bookmarkStart w:id="123" w:name="_Toc91699731"/>
      <w:bookmarkStart w:id="124" w:name="_Toc91699775"/>
      <w:bookmarkStart w:id="125" w:name="_Toc92274051"/>
      <w:bookmarkStart w:id="126" w:name="_Toc94369044"/>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15</w:t>
      </w:r>
      <w:r w:rsidR="00A41610" w:rsidRPr="00411F47">
        <w:rPr>
          <w:noProof/>
          <w:lang w:val="bg-BG"/>
        </w:rPr>
        <w:fldChar w:fldCharType="end"/>
      </w:r>
      <w:r w:rsidRPr="00411F47">
        <w:rPr>
          <w:lang w:val="bg-BG"/>
        </w:rPr>
        <w:tab/>
        <w:t>Произведена продукция по общини в област Благоевград в хил.лв. Източник:НСИ.</w:t>
      </w:r>
      <w:bookmarkEnd w:id="123"/>
      <w:bookmarkEnd w:id="124"/>
      <w:bookmarkEnd w:id="125"/>
      <w:bookmarkEnd w:id="126"/>
    </w:p>
    <w:p w14:paraId="1DC0C99C" w14:textId="080335A0" w:rsidR="00E211AD" w:rsidRPr="00411F47" w:rsidRDefault="00E211AD" w:rsidP="00E211AD">
      <w:pPr>
        <w:rPr>
          <w:lang w:val="bg-BG"/>
        </w:rPr>
      </w:pPr>
    </w:p>
    <w:p w14:paraId="7E2CE754" w14:textId="309F1C14" w:rsidR="00E211AD" w:rsidRPr="00411F47" w:rsidRDefault="007623E2" w:rsidP="00E211AD">
      <w:pPr>
        <w:rPr>
          <w:lang w:val="bg-BG"/>
        </w:rPr>
      </w:pPr>
      <w:r w:rsidRPr="00411F47">
        <w:rPr>
          <w:lang w:val="bg-BG"/>
        </w:rPr>
        <w:t xml:space="preserve">Нетните приходи от продажби за област Благоевград са </w:t>
      </w:r>
      <w:r w:rsidR="00BB49C0" w:rsidRPr="00411F47">
        <w:rPr>
          <w:lang w:val="bg-BG"/>
        </w:rPr>
        <w:t>9 708 182</w:t>
      </w:r>
      <w:r w:rsidRPr="00411F47">
        <w:rPr>
          <w:lang w:val="bg-BG"/>
        </w:rPr>
        <w:t xml:space="preserve"> хил.лв. </w:t>
      </w:r>
      <w:r w:rsidR="00553F79" w:rsidRPr="00411F47">
        <w:rPr>
          <w:lang w:val="bg-BG"/>
        </w:rPr>
        <w:t>Нетните приходи от продажби на община Симитли към края на 2020 година са 286 229 хил.лв.</w:t>
      </w:r>
    </w:p>
    <w:p w14:paraId="62976729" w14:textId="322EC3AE" w:rsidR="007623E2" w:rsidRPr="00411F47" w:rsidRDefault="00BB49C0" w:rsidP="00E211AD">
      <w:pPr>
        <w:rPr>
          <w:lang w:val="bg-BG"/>
        </w:rPr>
      </w:pPr>
      <w:r w:rsidRPr="00411F47">
        <w:rPr>
          <w:noProof/>
          <w:lang w:val="bg-BG" w:eastAsia="bg-BG"/>
        </w:rPr>
        <w:lastRenderedPageBreak/>
        <w:drawing>
          <wp:inline distT="0" distB="0" distL="0" distR="0" wp14:anchorId="4715C5A0" wp14:editId="58E01645">
            <wp:extent cx="5707380" cy="2819400"/>
            <wp:effectExtent l="0" t="0" r="7620" b="0"/>
            <wp:docPr id="60" name="Chart 60">
              <a:extLst xmlns:a="http://schemas.openxmlformats.org/drawingml/2006/main">
                <a:ext uri="{FF2B5EF4-FFF2-40B4-BE49-F238E27FC236}">
                  <a16:creationId xmlns:a16="http://schemas.microsoft.com/office/drawing/2014/main" id="{865CA833-6359-4069-9AE7-49FA5CA21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A76E39" w14:textId="79D1D8D0" w:rsidR="00553F79" w:rsidRPr="00411F47" w:rsidRDefault="00553F79" w:rsidP="00553F79">
      <w:pPr>
        <w:pStyle w:val="Caption"/>
        <w:rPr>
          <w:lang w:val="bg-BG"/>
        </w:rPr>
      </w:pPr>
      <w:bookmarkStart w:id="127" w:name="_Toc94369045"/>
      <w:r w:rsidRPr="00411F47">
        <w:rPr>
          <w:lang w:val="bg-BG"/>
        </w:rPr>
        <w:t xml:space="preserve">Фигура </w:t>
      </w:r>
      <w:r w:rsidR="005359CD" w:rsidRPr="00411F47">
        <w:rPr>
          <w:lang w:val="bg-BG"/>
        </w:rPr>
        <w:fldChar w:fldCharType="begin"/>
      </w:r>
      <w:r w:rsidR="005359CD" w:rsidRPr="00411F47">
        <w:rPr>
          <w:lang w:val="bg-BG"/>
        </w:rPr>
        <w:instrText xml:space="preserve"> SEQ Фигура \* ARABIC </w:instrText>
      </w:r>
      <w:r w:rsidR="005359CD" w:rsidRPr="00411F47">
        <w:rPr>
          <w:lang w:val="bg-BG"/>
        </w:rPr>
        <w:fldChar w:fldCharType="separate"/>
      </w:r>
      <w:r w:rsidR="0083319C" w:rsidRPr="00411F47">
        <w:rPr>
          <w:noProof/>
          <w:lang w:val="bg-BG"/>
        </w:rPr>
        <w:t>16</w:t>
      </w:r>
      <w:r w:rsidR="005359CD" w:rsidRPr="00411F47">
        <w:rPr>
          <w:noProof/>
          <w:lang w:val="bg-BG"/>
        </w:rPr>
        <w:fldChar w:fldCharType="end"/>
      </w:r>
      <w:r w:rsidRPr="00411F47">
        <w:rPr>
          <w:lang w:val="bg-BG"/>
        </w:rPr>
        <w:tab/>
        <w:t>Нетни приходи от продажби по общини в област Благоевград. Източник: НСИ.</w:t>
      </w:r>
      <w:bookmarkEnd w:id="127"/>
    </w:p>
    <w:p w14:paraId="46AFBA7B" w14:textId="63050541" w:rsidR="00E211AD" w:rsidRPr="00411F47" w:rsidRDefault="00E211AD" w:rsidP="00E211AD">
      <w:pPr>
        <w:rPr>
          <w:lang w:val="bg-BG"/>
        </w:rPr>
      </w:pPr>
      <w:r w:rsidRPr="00411F47">
        <w:rPr>
          <w:lang w:val="bg-BG"/>
        </w:rPr>
        <w:t>Разходите за придобиване на ДМА в общината представляват 5.65% от общите разходи за областта, като те са предимно за закупуване на земя и за изграждане на сгради, строителни съоръжения и конструкции чрез възлагане и по стопански начин, за доставка и монтаж на ДМА, за закупуване на машини, съоръжения, оборудване и транспортни средства, за геоложки и хидроложки проучвания, за проучвателни и проектантски работи, обслужващи строителството, както и други разходи, свързани с придобиването на ДМА.</w:t>
      </w:r>
    </w:p>
    <w:p w14:paraId="1DB81F28" w14:textId="51DBD60F" w:rsidR="00D122E8" w:rsidRPr="00411F47" w:rsidRDefault="00D122E8" w:rsidP="00D122E8">
      <w:pPr>
        <w:keepNext/>
        <w:rPr>
          <w:lang w:val="bg-BG"/>
        </w:rPr>
      </w:pPr>
      <w:r w:rsidRPr="00411F47">
        <w:rPr>
          <w:noProof/>
          <w:lang w:val="bg-BG" w:eastAsia="bg-BG"/>
        </w:rPr>
        <w:drawing>
          <wp:inline distT="0" distB="0" distL="0" distR="0" wp14:anchorId="17573E69" wp14:editId="00AF8EC1">
            <wp:extent cx="5661660" cy="3040380"/>
            <wp:effectExtent l="0" t="0" r="15240" b="7620"/>
            <wp:docPr id="16" name="Chart 16">
              <a:extLst xmlns:a="http://schemas.openxmlformats.org/drawingml/2006/main">
                <a:ext uri="{FF2B5EF4-FFF2-40B4-BE49-F238E27FC236}">
                  <a16:creationId xmlns:a16="http://schemas.microsoft.com/office/drawing/2014/main" id="{9BE9532B-A886-46C7-B594-382761D69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316C39" w14:textId="4A47A469" w:rsidR="00424D79" w:rsidRPr="00411F47" w:rsidRDefault="00D122E8" w:rsidP="00D122E8">
      <w:pPr>
        <w:pStyle w:val="Caption"/>
        <w:rPr>
          <w:lang w:val="bg-BG"/>
        </w:rPr>
      </w:pPr>
      <w:bookmarkStart w:id="128" w:name="_Toc91699732"/>
      <w:bookmarkStart w:id="129" w:name="_Toc91699776"/>
      <w:bookmarkStart w:id="130" w:name="_Toc92274052"/>
      <w:bookmarkStart w:id="131" w:name="_Toc94369046"/>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17</w:t>
      </w:r>
      <w:r w:rsidR="00A41610" w:rsidRPr="00411F47">
        <w:rPr>
          <w:noProof/>
          <w:lang w:val="bg-BG"/>
        </w:rPr>
        <w:fldChar w:fldCharType="end"/>
      </w:r>
      <w:r w:rsidR="00424D79" w:rsidRPr="00411F47">
        <w:rPr>
          <w:lang w:val="bg-BG"/>
        </w:rPr>
        <w:tab/>
      </w:r>
      <w:r w:rsidR="00E211AD" w:rsidRPr="00411F47">
        <w:rPr>
          <w:lang w:val="bg-BG"/>
        </w:rPr>
        <w:t>Разходи за ДМА</w:t>
      </w:r>
      <w:r w:rsidR="00424D79" w:rsidRPr="00411F47">
        <w:rPr>
          <w:lang w:val="bg-BG"/>
        </w:rPr>
        <w:t xml:space="preserve"> по общини в област </w:t>
      </w:r>
      <w:r w:rsidR="00743B66" w:rsidRPr="00411F47">
        <w:rPr>
          <w:lang w:val="bg-BG"/>
        </w:rPr>
        <w:t>Благоевград</w:t>
      </w:r>
      <w:r w:rsidR="00424D79" w:rsidRPr="00411F47">
        <w:rPr>
          <w:lang w:val="bg-BG"/>
        </w:rPr>
        <w:t xml:space="preserve"> в хил.лв. Източник НСИ.</w:t>
      </w:r>
      <w:bookmarkEnd w:id="128"/>
      <w:bookmarkEnd w:id="129"/>
      <w:bookmarkEnd w:id="130"/>
      <w:bookmarkEnd w:id="131"/>
    </w:p>
    <w:p w14:paraId="16119E87" w14:textId="55295C0F" w:rsidR="00424D79" w:rsidRPr="00411F47" w:rsidRDefault="00424D79" w:rsidP="00424D79">
      <w:pPr>
        <w:rPr>
          <w:lang w:val="bg-BG"/>
        </w:rPr>
      </w:pPr>
      <w:r w:rsidRPr="00411F47">
        <w:rPr>
          <w:lang w:val="bg-BG"/>
        </w:rPr>
        <w:t>Към 202</w:t>
      </w:r>
      <w:r w:rsidR="006237DF" w:rsidRPr="00411F47">
        <w:rPr>
          <w:lang w:val="bg-BG"/>
        </w:rPr>
        <w:t>1</w:t>
      </w:r>
      <w:r w:rsidRPr="00411F47">
        <w:rPr>
          <w:lang w:val="bg-BG"/>
        </w:rPr>
        <w:t xml:space="preserve"> година изп</w:t>
      </w:r>
      <w:r w:rsidR="006237DF" w:rsidRPr="00411F47">
        <w:rPr>
          <w:lang w:val="bg-BG"/>
        </w:rPr>
        <w:t>латените</w:t>
      </w:r>
      <w:r w:rsidRPr="00411F47">
        <w:rPr>
          <w:lang w:val="bg-BG"/>
        </w:rPr>
        <w:t xml:space="preserve"> средства по европейските фондове с натрупване на човек от населението са малко – делът на общината по този показател е едва </w:t>
      </w:r>
      <w:r w:rsidR="006237DF" w:rsidRPr="00411F47">
        <w:rPr>
          <w:lang w:val="bg-BG"/>
        </w:rPr>
        <w:t>4.53</w:t>
      </w:r>
      <w:r w:rsidRPr="00411F47">
        <w:rPr>
          <w:lang w:val="bg-BG"/>
        </w:rPr>
        <w:t>% от общите за областта.</w:t>
      </w:r>
    </w:p>
    <w:p w14:paraId="3CFB5006" w14:textId="22725741" w:rsidR="00424D79" w:rsidRPr="00411F47" w:rsidRDefault="006237DF" w:rsidP="00424D79">
      <w:pPr>
        <w:rPr>
          <w:lang w:val="bg-BG"/>
        </w:rPr>
      </w:pPr>
      <w:r w:rsidRPr="00411F47">
        <w:rPr>
          <w:noProof/>
          <w:lang w:val="bg-BG" w:eastAsia="bg-BG"/>
        </w:rPr>
        <w:lastRenderedPageBreak/>
        <w:drawing>
          <wp:inline distT="0" distB="0" distL="0" distR="0" wp14:anchorId="178A20FF" wp14:editId="691CB9A3">
            <wp:extent cx="5684520" cy="2796540"/>
            <wp:effectExtent l="0" t="0" r="11430" b="3810"/>
            <wp:docPr id="17" name="Chart 17">
              <a:extLst xmlns:a="http://schemas.openxmlformats.org/drawingml/2006/main">
                <a:ext uri="{FF2B5EF4-FFF2-40B4-BE49-F238E27FC236}">
                  <a16:creationId xmlns:a16="http://schemas.microsoft.com/office/drawing/2014/main" id="{490FF6C4-D7D3-41A2-AA76-D427A150F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39CBC0" w14:textId="2B9F5EED" w:rsidR="00424D79" w:rsidRPr="00411F47" w:rsidRDefault="006237DF" w:rsidP="00E8370B">
      <w:pPr>
        <w:pStyle w:val="Caption"/>
        <w:ind w:left="1440" w:hanging="1440"/>
        <w:rPr>
          <w:lang w:val="bg-BG"/>
        </w:rPr>
      </w:pPr>
      <w:bookmarkStart w:id="132" w:name="_Toc91699733"/>
      <w:bookmarkStart w:id="133" w:name="_Toc91699777"/>
      <w:bookmarkStart w:id="134" w:name="_Toc92274053"/>
      <w:bookmarkStart w:id="135" w:name="_Toc94369047"/>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18</w:t>
      </w:r>
      <w:r w:rsidR="00A41610" w:rsidRPr="00411F47">
        <w:rPr>
          <w:noProof/>
          <w:lang w:val="bg-BG"/>
        </w:rPr>
        <w:fldChar w:fldCharType="end"/>
      </w:r>
      <w:r w:rsidR="00424D79" w:rsidRPr="00411F47">
        <w:rPr>
          <w:lang w:val="bg-BG"/>
        </w:rPr>
        <w:tab/>
        <w:t>Изп</w:t>
      </w:r>
      <w:r w:rsidR="00E8370B" w:rsidRPr="00411F47">
        <w:rPr>
          <w:lang w:val="bg-BG"/>
        </w:rPr>
        <w:t>латени</w:t>
      </w:r>
      <w:r w:rsidR="00424D79" w:rsidRPr="00411F47">
        <w:rPr>
          <w:lang w:val="bg-BG"/>
        </w:rPr>
        <w:t xml:space="preserve"> средства по европейските фондове с натрупване на човек от населението в левове. Източник</w:t>
      </w:r>
      <w:r w:rsidR="00E8370B" w:rsidRPr="00411F47">
        <w:rPr>
          <w:lang w:val="bg-BG"/>
        </w:rPr>
        <w:t>:</w:t>
      </w:r>
      <w:r w:rsidR="00424D79" w:rsidRPr="00411F47">
        <w:rPr>
          <w:lang w:val="bg-BG"/>
        </w:rPr>
        <w:t xml:space="preserve"> НСИ.</w:t>
      </w:r>
      <w:bookmarkEnd w:id="132"/>
      <w:bookmarkEnd w:id="133"/>
      <w:bookmarkEnd w:id="134"/>
      <w:bookmarkEnd w:id="135"/>
    </w:p>
    <w:p w14:paraId="1CFEF21C" w14:textId="526DC190" w:rsidR="00375DC9" w:rsidRPr="00411F47" w:rsidRDefault="0037133B" w:rsidP="009A64E9">
      <w:pPr>
        <w:pStyle w:val="Heading2"/>
      </w:pPr>
      <w:bookmarkStart w:id="136" w:name="_Toc91699653"/>
      <w:bookmarkStart w:id="137" w:name="_Toc94368939"/>
      <w:bookmarkEnd w:id="54"/>
      <w:bookmarkEnd w:id="114"/>
      <w:r w:rsidRPr="00411F47">
        <w:t>Развитие на социалната сфера и човешките ресурси</w:t>
      </w:r>
      <w:bookmarkEnd w:id="136"/>
      <w:bookmarkEnd w:id="137"/>
    </w:p>
    <w:p w14:paraId="49995D0C" w14:textId="01433BC7" w:rsidR="005A141D" w:rsidRPr="00411F47" w:rsidRDefault="005A141D" w:rsidP="005A141D">
      <w:pPr>
        <w:rPr>
          <w:rFonts w:asciiTheme="minorHAnsi" w:hAnsiTheme="minorHAnsi" w:cstheme="minorHAnsi"/>
          <w:szCs w:val="24"/>
          <w:lang w:val="bg-BG"/>
        </w:rPr>
      </w:pPr>
      <w:r w:rsidRPr="00411F47">
        <w:rPr>
          <w:rFonts w:asciiTheme="minorHAnsi" w:hAnsiTheme="minorHAnsi" w:cstheme="minorHAnsi"/>
          <w:szCs w:val="24"/>
          <w:lang w:val="bg-BG"/>
        </w:rPr>
        <w:t>Демографската динамика е сред онези социални фактори, които придават смисъл на пространственото и регионалното планиране и влияят на цялостното развитие на страната. Намаляването на раждаемостта, увеличаването на продължителността на живота, нарастването на броя на представителите на най-възрастното поколение и увеличаването на тежестта върху младото поколение са причина за този проблем да се говори като за „бомба с часовников механизъм“. Намаляването и застаряването на населението е фактор, който има сериозно отражение не само върху икономиката и качеството на живот, но и върху потребността от специфични социални услуги, услуги в сферата на здравеопазването, отдиха и туризма, културата, административните услуги и обитаването. Част от това застаряващо население живее в трудно достъпните, периферно разположени общини, в които в повечето страни от ЕС в резултат на държавната регионална политика, процесите на обезлюдяване са ускорени след закриване на обслужващите центрове.</w:t>
      </w:r>
    </w:p>
    <w:p w14:paraId="1B936D54" w14:textId="2B2EEB8B" w:rsidR="005A141D" w:rsidRPr="00411F47" w:rsidRDefault="005A141D" w:rsidP="005A141D">
      <w:pPr>
        <w:rPr>
          <w:rFonts w:asciiTheme="minorHAnsi" w:hAnsiTheme="minorHAnsi" w:cstheme="minorHAnsi"/>
          <w:szCs w:val="24"/>
          <w:lang w:val="bg-BG"/>
        </w:rPr>
      </w:pPr>
      <w:r w:rsidRPr="00411F47">
        <w:rPr>
          <w:rFonts w:asciiTheme="minorHAnsi" w:hAnsiTheme="minorHAnsi" w:cstheme="minorHAnsi"/>
          <w:szCs w:val="24"/>
          <w:lang w:val="bg-BG"/>
        </w:rPr>
        <w:t xml:space="preserve">В повечето страни от Източна Европа, включително и в България, дори и в тези с положителен естествен прираст и по-малка смъртност от тази в нашата страна, населението намалява и в резултат на продължаващите емиграции към по-развитите градове и в страни на запад и север, поради забавените местни темпове на икономическо развитие. Това движение на населението има отрицателен ефект върху националното пространство, защото съществува риск от обезлюдяване на значителни територии. Данните на НСИ доказват, че България не прави изключение. През последните години се е увеличило само населението на областите София-град и Варна. Трайна е тенденцията на обезлюдяване на най-малките населени места. </w:t>
      </w:r>
    </w:p>
    <w:p w14:paraId="420EF25C" w14:textId="17B3A4C2" w:rsidR="001C7E2F" w:rsidRPr="00411F47" w:rsidRDefault="00893218" w:rsidP="00A769C6">
      <w:pPr>
        <w:pStyle w:val="Heading3"/>
      </w:pPr>
      <w:bookmarkStart w:id="138" w:name="_Toc94368940"/>
      <w:r w:rsidRPr="00411F47">
        <w:lastRenderedPageBreak/>
        <w:t>Демографска динамика</w:t>
      </w:r>
      <w:r w:rsidR="00556914" w:rsidRPr="00411F47">
        <w:t xml:space="preserve"> и структура</w:t>
      </w:r>
      <w:bookmarkEnd w:id="138"/>
    </w:p>
    <w:p w14:paraId="01D5EC70" w14:textId="40369DDB" w:rsidR="005A141D" w:rsidRPr="00411F47" w:rsidRDefault="005A141D" w:rsidP="005A141D">
      <w:pPr>
        <w:rPr>
          <w:rFonts w:asciiTheme="minorHAnsi" w:hAnsiTheme="minorHAnsi" w:cstheme="minorHAnsi"/>
          <w:szCs w:val="24"/>
          <w:lang w:val="bg-BG"/>
        </w:rPr>
      </w:pPr>
      <w:r w:rsidRPr="00411F47">
        <w:rPr>
          <w:rFonts w:asciiTheme="minorHAnsi" w:hAnsiTheme="minorHAnsi" w:cstheme="minorHAnsi"/>
          <w:szCs w:val="24"/>
          <w:lang w:val="bg-BG"/>
        </w:rPr>
        <w:t>Община С</w:t>
      </w:r>
      <w:r w:rsidR="00ED1F27" w:rsidRPr="00411F47">
        <w:rPr>
          <w:rFonts w:asciiTheme="minorHAnsi" w:hAnsiTheme="minorHAnsi" w:cstheme="minorHAnsi"/>
          <w:szCs w:val="24"/>
          <w:lang w:val="bg-BG"/>
        </w:rPr>
        <w:t>имитли</w:t>
      </w:r>
      <w:r w:rsidRPr="00411F47">
        <w:rPr>
          <w:rFonts w:asciiTheme="minorHAnsi" w:hAnsiTheme="minorHAnsi" w:cstheme="minorHAnsi"/>
          <w:szCs w:val="24"/>
          <w:lang w:val="bg-BG"/>
        </w:rPr>
        <w:t xml:space="preserve"> има 1</w:t>
      </w:r>
      <w:r w:rsidR="00036E15" w:rsidRPr="00411F47">
        <w:rPr>
          <w:rFonts w:asciiTheme="minorHAnsi" w:hAnsiTheme="minorHAnsi" w:cstheme="minorHAnsi"/>
          <w:szCs w:val="24"/>
          <w:lang w:val="bg-BG"/>
        </w:rPr>
        <w:t>8</w:t>
      </w:r>
      <w:r w:rsidRPr="00411F47">
        <w:rPr>
          <w:rFonts w:asciiTheme="minorHAnsi" w:hAnsiTheme="minorHAnsi" w:cstheme="minorHAnsi"/>
          <w:szCs w:val="24"/>
          <w:lang w:val="bg-BG"/>
        </w:rPr>
        <w:t xml:space="preserve"> населени места с общо население от </w:t>
      </w:r>
      <w:r w:rsidR="00036E15" w:rsidRPr="00411F47">
        <w:rPr>
          <w:rFonts w:asciiTheme="minorHAnsi" w:hAnsiTheme="minorHAnsi" w:cstheme="minorHAnsi"/>
          <w:szCs w:val="24"/>
          <w:lang w:val="bg-BG"/>
        </w:rPr>
        <w:t>12 999</w:t>
      </w:r>
      <w:r w:rsidRPr="00411F47">
        <w:rPr>
          <w:rFonts w:asciiTheme="minorHAnsi" w:hAnsiTheme="minorHAnsi" w:cstheme="minorHAnsi"/>
          <w:szCs w:val="24"/>
          <w:lang w:val="bg-BG"/>
        </w:rPr>
        <w:t xml:space="preserve"> жители (към 31.12.20</w:t>
      </w:r>
      <w:r w:rsidR="00036E15" w:rsidRPr="00411F47">
        <w:rPr>
          <w:rFonts w:asciiTheme="minorHAnsi" w:hAnsiTheme="minorHAnsi" w:cstheme="minorHAnsi"/>
          <w:szCs w:val="24"/>
          <w:lang w:val="bg-BG"/>
        </w:rPr>
        <w:t>20</w:t>
      </w:r>
      <w:r w:rsidRPr="00411F47">
        <w:rPr>
          <w:rFonts w:asciiTheme="minorHAnsi" w:hAnsiTheme="minorHAnsi" w:cstheme="minorHAnsi"/>
          <w:szCs w:val="24"/>
          <w:lang w:val="bg-BG"/>
        </w:rPr>
        <w:t xml:space="preserve"> година), от които един град – </w:t>
      </w:r>
      <w:r w:rsidR="00036E15" w:rsidRPr="00411F47">
        <w:rPr>
          <w:rFonts w:asciiTheme="minorHAnsi" w:hAnsiTheme="minorHAnsi" w:cstheme="minorHAnsi"/>
          <w:szCs w:val="24"/>
          <w:lang w:val="bg-BG"/>
        </w:rPr>
        <w:t>Симитли</w:t>
      </w:r>
      <w:r w:rsidRPr="00411F47">
        <w:rPr>
          <w:rFonts w:asciiTheme="minorHAnsi" w:hAnsiTheme="minorHAnsi" w:cstheme="minorHAnsi"/>
          <w:szCs w:val="24"/>
          <w:lang w:val="bg-BG"/>
        </w:rPr>
        <w:t>, и 1</w:t>
      </w:r>
      <w:r w:rsidR="00036E15" w:rsidRPr="00411F47">
        <w:rPr>
          <w:rFonts w:asciiTheme="minorHAnsi" w:hAnsiTheme="minorHAnsi" w:cstheme="minorHAnsi"/>
          <w:szCs w:val="24"/>
          <w:lang w:val="bg-BG"/>
        </w:rPr>
        <w:t>7</w:t>
      </w:r>
      <w:r w:rsidRPr="00411F47">
        <w:rPr>
          <w:rFonts w:asciiTheme="minorHAnsi" w:hAnsiTheme="minorHAnsi" w:cstheme="minorHAnsi"/>
          <w:szCs w:val="24"/>
          <w:lang w:val="bg-BG"/>
        </w:rPr>
        <w:t xml:space="preserve"> села: </w:t>
      </w:r>
      <w:r w:rsidR="00036E15" w:rsidRPr="00411F47">
        <w:rPr>
          <w:rFonts w:asciiTheme="minorHAnsi" w:hAnsiTheme="minorHAnsi" w:cstheme="minorHAnsi"/>
          <w:szCs w:val="24"/>
          <w:lang w:val="bg-BG"/>
        </w:rPr>
        <w:t>Брежани, Брестово, Горно Осеново, Градево, Докатичево, Долно Осеново, Железница, Крупник, Мечкул, Полена, Полето, Ракитна, Сенокос, Сухострел, Сушица, Тросково и Черниче.</w:t>
      </w:r>
      <w:r w:rsidRPr="00411F47">
        <w:rPr>
          <w:rFonts w:asciiTheme="minorHAnsi" w:hAnsiTheme="minorHAnsi" w:cstheme="minorHAnsi"/>
          <w:szCs w:val="24"/>
          <w:lang w:val="bg-BG"/>
        </w:rPr>
        <w:t xml:space="preserve"> Характерно за много общини в страната и в </w:t>
      </w:r>
      <w:r w:rsidR="00ED1F27" w:rsidRPr="00411F47">
        <w:rPr>
          <w:rFonts w:asciiTheme="minorHAnsi" w:hAnsiTheme="minorHAnsi" w:cstheme="minorHAnsi"/>
          <w:szCs w:val="24"/>
          <w:lang w:val="bg-BG"/>
        </w:rPr>
        <w:t>Благоевградска</w:t>
      </w:r>
      <w:r w:rsidRPr="00411F47">
        <w:rPr>
          <w:rFonts w:asciiTheme="minorHAnsi" w:hAnsiTheme="minorHAnsi" w:cstheme="minorHAnsi"/>
          <w:szCs w:val="24"/>
          <w:lang w:val="bg-BG"/>
        </w:rPr>
        <w:t xml:space="preserve"> област</w:t>
      </w:r>
      <w:r w:rsidR="000E7E39" w:rsidRPr="00411F47">
        <w:rPr>
          <w:rFonts w:asciiTheme="minorHAnsi" w:hAnsiTheme="minorHAnsi" w:cstheme="minorHAnsi"/>
          <w:szCs w:val="24"/>
          <w:lang w:val="bg-BG"/>
        </w:rPr>
        <w:t>, както и в община Симитли, е</w:t>
      </w:r>
      <w:r w:rsidRPr="00411F47">
        <w:rPr>
          <w:rFonts w:asciiTheme="minorHAnsi" w:hAnsiTheme="minorHAnsi" w:cstheme="minorHAnsi"/>
          <w:szCs w:val="24"/>
          <w:lang w:val="bg-BG"/>
        </w:rPr>
        <w:t xml:space="preserve"> обезлюдяване</w:t>
      </w:r>
      <w:r w:rsidR="000E7E39" w:rsidRPr="00411F47">
        <w:rPr>
          <w:rFonts w:asciiTheme="minorHAnsi" w:hAnsiTheme="minorHAnsi" w:cstheme="minorHAnsi"/>
          <w:szCs w:val="24"/>
          <w:lang w:val="bg-BG"/>
        </w:rPr>
        <w:t>то</w:t>
      </w:r>
      <w:r w:rsidRPr="00411F47">
        <w:rPr>
          <w:rFonts w:asciiTheme="minorHAnsi" w:hAnsiTheme="minorHAnsi" w:cstheme="minorHAnsi"/>
          <w:szCs w:val="24"/>
          <w:lang w:val="bg-BG"/>
        </w:rPr>
        <w:t xml:space="preserve"> на малките села. В община С</w:t>
      </w:r>
      <w:r w:rsidR="009743E4" w:rsidRPr="00411F47">
        <w:rPr>
          <w:rFonts w:asciiTheme="minorHAnsi" w:hAnsiTheme="minorHAnsi" w:cstheme="minorHAnsi"/>
          <w:szCs w:val="24"/>
          <w:lang w:val="bg-BG"/>
        </w:rPr>
        <w:t>имитли</w:t>
      </w:r>
      <w:r w:rsidRPr="00411F47">
        <w:rPr>
          <w:rFonts w:asciiTheme="minorHAnsi" w:hAnsiTheme="minorHAnsi" w:cstheme="minorHAnsi"/>
          <w:szCs w:val="24"/>
          <w:lang w:val="bg-BG"/>
        </w:rPr>
        <w:t xml:space="preserve"> населението е концентрирано в града и в </w:t>
      </w:r>
      <w:r w:rsidR="00335298" w:rsidRPr="00411F47">
        <w:rPr>
          <w:rFonts w:asciiTheme="minorHAnsi" w:hAnsiTheme="minorHAnsi" w:cstheme="minorHAnsi"/>
          <w:szCs w:val="24"/>
          <w:lang w:val="bg-BG"/>
        </w:rPr>
        <w:t xml:space="preserve">селата Крупник, Долно Осеново, Брежани, Черниче, Полена и Полето, а </w:t>
      </w:r>
      <w:r w:rsidRPr="00411F47">
        <w:rPr>
          <w:rFonts w:asciiTheme="minorHAnsi" w:hAnsiTheme="minorHAnsi" w:cstheme="minorHAnsi"/>
          <w:szCs w:val="24"/>
          <w:lang w:val="bg-BG"/>
        </w:rPr>
        <w:t xml:space="preserve">в останалите села има малко на брой и предимно застаряващи жители. </w:t>
      </w:r>
    </w:p>
    <w:p w14:paraId="57A79D95" w14:textId="146881E2" w:rsidR="0037133B" w:rsidRPr="00411F47" w:rsidRDefault="0037133B" w:rsidP="0098265A">
      <w:pPr>
        <w:rPr>
          <w:lang w:val="bg-BG"/>
        </w:rPr>
      </w:pPr>
      <w:r w:rsidRPr="00411F47">
        <w:rPr>
          <w:lang w:val="bg-BG"/>
        </w:rPr>
        <w:t>Хората са най-важният и ценен ресурс на България. Те имат право на достойно съществуване и пълноценно участие в обществото, на добро здраве и продуктивен живот. Политиката за демографско развитие на населението е интегрална част от цялостната политика за икономическо, културно и социално развитие на страната</w:t>
      </w:r>
      <w:r w:rsidR="006D12FE" w:rsidRPr="00411F47">
        <w:rPr>
          <w:lang w:val="bg-BG"/>
        </w:rPr>
        <w:t>, областта и общината</w:t>
      </w:r>
      <w:r w:rsidRPr="00411F47">
        <w:rPr>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gridCol w:w="2110"/>
      </w:tblGrid>
      <w:tr w:rsidR="00FE2299" w:rsidRPr="00411F47" w14:paraId="4493371A" w14:textId="77777777" w:rsidTr="00FE2299">
        <w:tc>
          <w:tcPr>
            <w:tcW w:w="6906" w:type="dxa"/>
          </w:tcPr>
          <w:p w14:paraId="36445584" w14:textId="7532152A" w:rsidR="00FE2299" w:rsidRPr="00411F47" w:rsidRDefault="00FE2299" w:rsidP="0037133B">
            <w:pPr>
              <w:rPr>
                <w:lang w:val="bg-BG"/>
              </w:rPr>
            </w:pPr>
            <w:r w:rsidRPr="00411F47">
              <w:rPr>
                <w:noProof/>
                <w:lang w:val="bg-BG" w:eastAsia="bg-BG"/>
              </w:rPr>
              <w:drawing>
                <wp:inline distT="0" distB="0" distL="0" distR="0" wp14:anchorId="1D62D084" wp14:editId="0C0EC163">
                  <wp:extent cx="4015740" cy="2225040"/>
                  <wp:effectExtent l="0" t="0" r="3810" b="3810"/>
                  <wp:docPr id="18" name="Chart 18">
                    <a:extLst xmlns:a="http://schemas.openxmlformats.org/drawingml/2006/main">
                      <a:ext uri="{FF2B5EF4-FFF2-40B4-BE49-F238E27FC236}">
                        <a16:creationId xmlns:a16="http://schemas.microsoft.com/office/drawing/2014/main" id="{CF8002F4-EC91-4BA5-844F-0375EFCAB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2110" w:type="dxa"/>
            <w:vMerge w:val="restart"/>
          </w:tcPr>
          <w:p w14:paraId="7691706F" w14:textId="6C3614B1" w:rsidR="00FE2299" w:rsidRPr="00411F47" w:rsidRDefault="0078133F" w:rsidP="0037133B">
            <w:pPr>
              <w:rPr>
                <w:lang w:val="bg-BG"/>
              </w:rPr>
            </w:pPr>
            <w:r w:rsidRPr="00411F47">
              <w:rPr>
                <w:lang w:val="bg-BG"/>
              </w:rPr>
              <w:t>В повечето общи</w:t>
            </w:r>
            <w:r w:rsidR="00015E4B" w:rsidRPr="00411F47">
              <w:rPr>
                <w:lang w:val="bg-BG"/>
              </w:rPr>
              <w:t>-</w:t>
            </w:r>
            <w:r w:rsidRPr="00411F47">
              <w:rPr>
                <w:lang w:val="bg-BG"/>
              </w:rPr>
              <w:t>ни в страната броят на населе</w:t>
            </w:r>
            <w:r w:rsidR="00015E4B" w:rsidRPr="00411F47">
              <w:rPr>
                <w:lang w:val="bg-BG"/>
              </w:rPr>
              <w:t>-</w:t>
            </w:r>
            <w:r w:rsidRPr="00411F47">
              <w:rPr>
                <w:lang w:val="bg-BG"/>
              </w:rPr>
              <w:t>нието в общин</w:t>
            </w:r>
            <w:r w:rsidR="00015E4B" w:rsidRPr="00411F47">
              <w:rPr>
                <w:lang w:val="bg-BG"/>
              </w:rPr>
              <w:t>-</w:t>
            </w:r>
            <w:r w:rsidRPr="00411F47">
              <w:rPr>
                <w:lang w:val="bg-BG"/>
              </w:rPr>
              <w:t xml:space="preserve">ския център (особено ако е град) е много по-голям от общия брой жители в </w:t>
            </w:r>
            <w:r w:rsidR="00015E4B" w:rsidRPr="00411F47">
              <w:rPr>
                <w:lang w:val="bg-BG"/>
              </w:rPr>
              <w:t>селата на общи-ната.</w:t>
            </w:r>
          </w:p>
        </w:tc>
      </w:tr>
      <w:tr w:rsidR="00FE2299" w:rsidRPr="00411F47" w14:paraId="55F80FEA" w14:textId="77777777" w:rsidTr="00FE2299">
        <w:tc>
          <w:tcPr>
            <w:tcW w:w="6906" w:type="dxa"/>
          </w:tcPr>
          <w:p w14:paraId="5EB5C61F" w14:textId="5096C09D" w:rsidR="00FE2299" w:rsidRPr="00411F47" w:rsidRDefault="00FE2299" w:rsidP="00FE2299">
            <w:pPr>
              <w:pStyle w:val="Caption"/>
              <w:rPr>
                <w:lang w:val="bg-BG"/>
              </w:rPr>
            </w:pPr>
            <w:bookmarkStart w:id="139" w:name="_Toc91699734"/>
            <w:bookmarkStart w:id="140" w:name="_Toc91699778"/>
            <w:bookmarkStart w:id="141" w:name="_Toc92274054"/>
            <w:bookmarkStart w:id="142" w:name="_Toc94369048"/>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19</w:t>
            </w:r>
            <w:r w:rsidR="00A41610" w:rsidRPr="00411F47">
              <w:rPr>
                <w:noProof/>
                <w:lang w:val="bg-BG"/>
              </w:rPr>
              <w:fldChar w:fldCharType="end"/>
            </w:r>
            <w:r w:rsidRPr="00411F47">
              <w:rPr>
                <w:lang w:val="bg-BG"/>
              </w:rPr>
              <w:tab/>
              <w:t>Брой жители в града и в селата на общината. Източник: НСИ.</w:t>
            </w:r>
            <w:bookmarkEnd w:id="139"/>
            <w:bookmarkEnd w:id="140"/>
            <w:bookmarkEnd w:id="141"/>
            <w:bookmarkEnd w:id="142"/>
          </w:p>
        </w:tc>
        <w:tc>
          <w:tcPr>
            <w:tcW w:w="2110" w:type="dxa"/>
            <w:vMerge/>
          </w:tcPr>
          <w:p w14:paraId="7E7E7FC1" w14:textId="77777777" w:rsidR="00FE2299" w:rsidRPr="00411F47" w:rsidRDefault="00FE2299" w:rsidP="0037133B">
            <w:pPr>
              <w:rPr>
                <w:lang w:val="bg-BG"/>
              </w:rPr>
            </w:pPr>
          </w:p>
        </w:tc>
      </w:tr>
    </w:tbl>
    <w:p w14:paraId="18088F50" w14:textId="4B0F9620" w:rsidR="0037133B" w:rsidRPr="00411F47" w:rsidRDefault="00015E4B" w:rsidP="0037133B">
      <w:pPr>
        <w:rPr>
          <w:lang w:val="bg-BG"/>
        </w:rPr>
      </w:pPr>
      <w:r w:rsidRPr="00411F47">
        <w:rPr>
          <w:lang w:val="bg-BG"/>
        </w:rPr>
        <w:t>В община Симитли не е така – общият брой на населението в 17-те села леко превишава общия брой жители на града в периода 2016-2020 години.</w:t>
      </w:r>
    </w:p>
    <w:p w14:paraId="2FFF299C" w14:textId="73D597E1" w:rsidR="00392188" w:rsidRPr="00411F47" w:rsidRDefault="00392188" w:rsidP="00392188">
      <w:pPr>
        <w:pStyle w:val="Caption"/>
        <w:rPr>
          <w:lang w:val="bg-BG"/>
        </w:rPr>
      </w:pPr>
      <w:bookmarkStart w:id="143" w:name="_Toc94368997"/>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5</w:t>
      </w:r>
      <w:r w:rsidR="00A41610" w:rsidRPr="00411F47">
        <w:rPr>
          <w:noProof/>
          <w:lang w:val="bg-BG"/>
        </w:rPr>
        <w:fldChar w:fldCharType="end"/>
      </w:r>
      <w:r w:rsidRPr="00411F47">
        <w:rPr>
          <w:lang w:val="bg-BG"/>
        </w:rPr>
        <w:tab/>
        <w:t>Брой население по териториални единици. Източник: НСИ.</w:t>
      </w:r>
      <w:bookmarkEnd w:id="143"/>
    </w:p>
    <w:tbl>
      <w:tblPr>
        <w:tblStyle w:val="GridTable5Dark-Accent5"/>
        <w:tblW w:w="9584" w:type="dxa"/>
        <w:tblLook w:val="04A0" w:firstRow="1" w:lastRow="0" w:firstColumn="1" w:lastColumn="0" w:noHBand="0" w:noVBand="1"/>
      </w:tblPr>
      <w:tblGrid>
        <w:gridCol w:w="1980"/>
        <w:gridCol w:w="1264"/>
        <w:gridCol w:w="1268"/>
        <w:gridCol w:w="1268"/>
        <w:gridCol w:w="1268"/>
        <w:gridCol w:w="1268"/>
        <w:gridCol w:w="1268"/>
      </w:tblGrid>
      <w:tr w:rsidR="00572B37" w:rsidRPr="00411F47" w14:paraId="0AC42E66" w14:textId="77777777" w:rsidTr="003836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2128F322" w14:textId="77777777" w:rsidR="00572B37" w:rsidRPr="00411F47" w:rsidRDefault="00572B37" w:rsidP="00572B37">
            <w:pPr>
              <w:rPr>
                <w:lang w:val="bg-BG"/>
              </w:rPr>
            </w:pPr>
          </w:p>
        </w:tc>
        <w:tc>
          <w:tcPr>
            <w:tcW w:w="1264" w:type="dxa"/>
          </w:tcPr>
          <w:p w14:paraId="3B041A52" w14:textId="77777777" w:rsidR="00572B37" w:rsidRPr="00411F47" w:rsidRDefault="00572B37" w:rsidP="00572B37">
            <w:pPr>
              <w:cnfStyle w:val="100000000000" w:firstRow="1" w:lastRow="0" w:firstColumn="0" w:lastColumn="0" w:oddVBand="0" w:evenVBand="0" w:oddHBand="0" w:evenHBand="0" w:firstRowFirstColumn="0" w:firstRowLastColumn="0" w:lastRowFirstColumn="0" w:lastRowLastColumn="0"/>
              <w:rPr>
                <w:lang w:val="bg-BG"/>
              </w:rPr>
            </w:pPr>
          </w:p>
        </w:tc>
        <w:tc>
          <w:tcPr>
            <w:tcW w:w="1268" w:type="dxa"/>
          </w:tcPr>
          <w:p w14:paraId="277293C2" w14:textId="2925F6F6" w:rsidR="00572B37" w:rsidRPr="00411F47" w:rsidRDefault="00572B37" w:rsidP="00572B37">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sz w:val="22"/>
                <w:lang w:val="bg-BG"/>
              </w:rPr>
              <w:t>2016 г.</w:t>
            </w:r>
          </w:p>
        </w:tc>
        <w:tc>
          <w:tcPr>
            <w:tcW w:w="1268" w:type="dxa"/>
          </w:tcPr>
          <w:p w14:paraId="719B3664" w14:textId="3080174E" w:rsidR="00572B37" w:rsidRPr="00411F47" w:rsidRDefault="00572B37" w:rsidP="00572B37">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sz w:val="22"/>
                <w:lang w:val="bg-BG"/>
              </w:rPr>
              <w:t>2017 г.</w:t>
            </w:r>
          </w:p>
        </w:tc>
        <w:tc>
          <w:tcPr>
            <w:tcW w:w="1268" w:type="dxa"/>
          </w:tcPr>
          <w:p w14:paraId="6A828E04" w14:textId="3D0AE04E" w:rsidR="00572B37" w:rsidRPr="00411F47" w:rsidRDefault="00572B37" w:rsidP="00572B37">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sz w:val="22"/>
                <w:lang w:val="bg-BG"/>
              </w:rPr>
              <w:t>2018 г.</w:t>
            </w:r>
          </w:p>
        </w:tc>
        <w:tc>
          <w:tcPr>
            <w:tcW w:w="1268" w:type="dxa"/>
          </w:tcPr>
          <w:p w14:paraId="2D8F1AAD" w14:textId="654BE96C" w:rsidR="00572B37" w:rsidRPr="00411F47" w:rsidRDefault="00572B37" w:rsidP="00572B37">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sz w:val="22"/>
                <w:lang w:val="bg-BG"/>
              </w:rPr>
              <w:t>2019 г.</w:t>
            </w:r>
          </w:p>
        </w:tc>
        <w:tc>
          <w:tcPr>
            <w:tcW w:w="1268" w:type="dxa"/>
          </w:tcPr>
          <w:p w14:paraId="65FF35EA" w14:textId="2C46D350" w:rsidR="00572B37" w:rsidRPr="00411F47" w:rsidRDefault="00572B37" w:rsidP="00572B37">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sz w:val="22"/>
                <w:lang w:val="bg-BG"/>
              </w:rPr>
              <w:t>2020 г.</w:t>
            </w:r>
          </w:p>
        </w:tc>
      </w:tr>
      <w:tr w:rsidR="00572B37" w:rsidRPr="00411F47" w14:paraId="7A30F505" w14:textId="77777777" w:rsidTr="0057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2334B11C" w14:textId="5221B294" w:rsidR="00572B37" w:rsidRPr="00411F47" w:rsidRDefault="00572B37" w:rsidP="00572B37">
            <w:pPr>
              <w:jc w:val="left"/>
              <w:rPr>
                <w:lang w:val="bg-BG"/>
              </w:rPr>
            </w:pPr>
            <w:r w:rsidRPr="00411F47">
              <w:rPr>
                <w:sz w:val="22"/>
                <w:lang w:val="bg-BG"/>
              </w:rPr>
              <w:t>България</w:t>
            </w:r>
          </w:p>
        </w:tc>
        <w:tc>
          <w:tcPr>
            <w:tcW w:w="1264" w:type="dxa"/>
          </w:tcPr>
          <w:p w14:paraId="377B3F89" w14:textId="67C43202" w:rsidR="00572B37" w:rsidRPr="00411F47" w:rsidRDefault="00572B37" w:rsidP="00572B37">
            <w:pPr>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общо</w:t>
            </w:r>
          </w:p>
        </w:tc>
        <w:tc>
          <w:tcPr>
            <w:tcW w:w="1268" w:type="dxa"/>
          </w:tcPr>
          <w:p w14:paraId="0E4145BC" w14:textId="7B2AF383"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7 101 859</w:t>
            </w:r>
          </w:p>
        </w:tc>
        <w:tc>
          <w:tcPr>
            <w:tcW w:w="1268" w:type="dxa"/>
          </w:tcPr>
          <w:p w14:paraId="791D0467" w14:textId="39CCE32C"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7 050 034</w:t>
            </w:r>
          </w:p>
        </w:tc>
        <w:tc>
          <w:tcPr>
            <w:tcW w:w="1268" w:type="dxa"/>
          </w:tcPr>
          <w:p w14:paraId="693ECBB7" w14:textId="0433EF1F"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7 000 039</w:t>
            </w:r>
          </w:p>
        </w:tc>
        <w:tc>
          <w:tcPr>
            <w:tcW w:w="1268" w:type="dxa"/>
          </w:tcPr>
          <w:p w14:paraId="291A25B1" w14:textId="57692D76"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6 951 482</w:t>
            </w:r>
          </w:p>
        </w:tc>
        <w:tc>
          <w:tcPr>
            <w:tcW w:w="1268" w:type="dxa"/>
          </w:tcPr>
          <w:p w14:paraId="6B24B497" w14:textId="7901E05B"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6 916 548</w:t>
            </w:r>
          </w:p>
        </w:tc>
      </w:tr>
      <w:tr w:rsidR="00572B37" w:rsidRPr="00411F47" w14:paraId="1ED6EF34" w14:textId="77777777" w:rsidTr="00572B37">
        <w:tc>
          <w:tcPr>
            <w:cnfStyle w:val="001000000000" w:firstRow="0" w:lastRow="0" w:firstColumn="1" w:lastColumn="0" w:oddVBand="0" w:evenVBand="0" w:oddHBand="0" w:evenHBand="0" w:firstRowFirstColumn="0" w:firstRowLastColumn="0" w:lastRowFirstColumn="0" w:lastRowLastColumn="0"/>
            <w:tcW w:w="1980" w:type="dxa"/>
            <w:vMerge/>
          </w:tcPr>
          <w:p w14:paraId="4334BDDF" w14:textId="77777777" w:rsidR="00572B37" w:rsidRPr="00411F47" w:rsidRDefault="00572B37" w:rsidP="00572B37">
            <w:pPr>
              <w:rPr>
                <w:lang w:val="bg-BG"/>
              </w:rPr>
            </w:pPr>
          </w:p>
        </w:tc>
        <w:tc>
          <w:tcPr>
            <w:tcW w:w="1264" w:type="dxa"/>
          </w:tcPr>
          <w:p w14:paraId="5964F3FE" w14:textId="6CBF5C54" w:rsidR="00572B37" w:rsidRPr="00411F47" w:rsidRDefault="00572B37" w:rsidP="00572B37">
            <w:pPr>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в градовете</w:t>
            </w:r>
          </w:p>
        </w:tc>
        <w:tc>
          <w:tcPr>
            <w:tcW w:w="1268" w:type="dxa"/>
          </w:tcPr>
          <w:p w14:paraId="10F14B44" w14:textId="5808F0C1"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5 204 385</w:t>
            </w:r>
          </w:p>
        </w:tc>
        <w:tc>
          <w:tcPr>
            <w:tcW w:w="1268" w:type="dxa"/>
          </w:tcPr>
          <w:p w14:paraId="13E12A13" w14:textId="6A08F2F4"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5 181 755</w:t>
            </w:r>
          </w:p>
        </w:tc>
        <w:tc>
          <w:tcPr>
            <w:tcW w:w="1268" w:type="dxa"/>
          </w:tcPr>
          <w:p w14:paraId="4017E17C" w14:textId="745D687C"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5 159 129</w:t>
            </w:r>
          </w:p>
        </w:tc>
        <w:tc>
          <w:tcPr>
            <w:tcW w:w="1268" w:type="dxa"/>
          </w:tcPr>
          <w:p w14:paraId="6F322FEE" w14:textId="3E7E41D3"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5 125 407</w:t>
            </w:r>
          </w:p>
        </w:tc>
        <w:tc>
          <w:tcPr>
            <w:tcW w:w="1268" w:type="dxa"/>
          </w:tcPr>
          <w:p w14:paraId="7365AE26" w14:textId="0CB02155"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5 043 186</w:t>
            </w:r>
          </w:p>
        </w:tc>
      </w:tr>
      <w:tr w:rsidR="00572B37" w:rsidRPr="00411F47" w14:paraId="69D2A116" w14:textId="77777777" w:rsidTr="0057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36A35A0F" w14:textId="77777777" w:rsidR="00572B37" w:rsidRPr="00411F47" w:rsidRDefault="00572B37" w:rsidP="00572B37">
            <w:pPr>
              <w:rPr>
                <w:lang w:val="bg-BG"/>
              </w:rPr>
            </w:pPr>
          </w:p>
        </w:tc>
        <w:tc>
          <w:tcPr>
            <w:tcW w:w="1264" w:type="dxa"/>
          </w:tcPr>
          <w:p w14:paraId="33C2C5D2" w14:textId="0445E80C" w:rsidR="00572B37" w:rsidRPr="00411F47" w:rsidRDefault="00572B37" w:rsidP="00572B37">
            <w:pPr>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в селата</w:t>
            </w:r>
          </w:p>
        </w:tc>
        <w:tc>
          <w:tcPr>
            <w:tcW w:w="1268" w:type="dxa"/>
          </w:tcPr>
          <w:p w14:paraId="522BD0FF" w14:textId="5BFB8003"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1 897 474</w:t>
            </w:r>
          </w:p>
        </w:tc>
        <w:tc>
          <w:tcPr>
            <w:tcW w:w="1268" w:type="dxa"/>
          </w:tcPr>
          <w:p w14:paraId="75FD99F4" w14:textId="5A6ACD87"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1 868 279</w:t>
            </w:r>
          </w:p>
        </w:tc>
        <w:tc>
          <w:tcPr>
            <w:tcW w:w="1268" w:type="dxa"/>
          </w:tcPr>
          <w:p w14:paraId="1D08253F" w14:textId="4E5B9719"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1 840 910</w:t>
            </w:r>
          </w:p>
        </w:tc>
        <w:tc>
          <w:tcPr>
            <w:tcW w:w="1268" w:type="dxa"/>
          </w:tcPr>
          <w:p w14:paraId="5C89A240" w14:textId="2AC078DE"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1 826 075</w:t>
            </w:r>
          </w:p>
        </w:tc>
        <w:tc>
          <w:tcPr>
            <w:tcW w:w="1268" w:type="dxa"/>
          </w:tcPr>
          <w:p w14:paraId="27224C37" w14:textId="34E9ADDF"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1 873 362</w:t>
            </w:r>
          </w:p>
        </w:tc>
      </w:tr>
      <w:tr w:rsidR="00572B37" w:rsidRPr="00411F47" w14:paraId="6A90A209" w14:textId="77777777" w:rsidTr="00572B37">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507AB14B" w14:textId="71CCB8DF" w:rsidR="00572B37" w:rsidRPr="00411F47" w:rsidRDefault="00572B37" w:rsidP="00572B37">
            <w:pPr>
              <w:jc w:val="left"/>
              <w:rPr>
                <w:lang w:val="bg-BG"/>
              </w:rPr>
            </w:pPr>
            <w:r w:rsidRPr="00411F47">
              <w:rPr>
                <w:sz w:val="22"/>
                <w:lang w:val="bg-BG"/>
              </w:rPr>
              <w:t>област Благоевград</w:t>
            </w:r>
          </w:p>
        </w:tc>
        <w:tc>
          <w:tcPr>
            <w:tcW w:w="1264" w:type="dxa"/>
          </w:tcPr>
          <w:p w14:paraId="0DF05E18" w14:textId="08E3CCA2" w:rsidR="00572B37" w:rsidRPr="00411F47" w:rsidRDefault="00572B37" w:rsidP="00572B37">
            <w:pPr>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общо</w:t>
            </w:r>
          </w:p>
        </w:tc>
        <w:tc>
          <w:tcPr>
            <w:tcW w:w="1268" w:type="dxa"/>
          </w:tcPr>
          <w:p w14:paraId="59567C02" w14:textId="03C019F5"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310 321</w:t>
            </w:r>
          </w:p>
        </w:tc>
        <w:tc>
          <w:tcPr>
            <w:tcW w:w="1268" w:type="dxa"/>
          </w:tcPr>
          <w:p w14:paraId="65E048E4" w14:textId="7BB08C97"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307 882</w:t>
            </w:r>
          </w:p>
        </w:tc>
        <w:tc>
          <w:tcPr>
            <w:tcW w:w="1268" w:type="dxa"/>
          </w:tcPr>
          <w:p w14:paraId="68594FCE" w14:textId="3F0E6CB9"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305 123</w:t>
            </w:r>
          </w:p>
        </w:tc>
        <w:tc>
          <w:tcPr>
            <w:tcW w:w="1268" w:type="dxa"/>
          </w:tcPr>
          <w:p w14:paraId="45579124" w14:textId="276DD664"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302 694</w:t>
            </w:r>
          </w:p>
        </w:tc>
        <w:tc>
          <w:tcPr>
            <w:tcW w:w="1268" w:type="dxa"/>
          </w:tcPr>
          <w:p w14:paraId="4B67DCDB" w14:textId="3BC6845C"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301 138</w:t>
            </w:r>
          </w:p>
        </w:tc>
      </w:tr>
      <w:tr w:rsidR="00572B37" w:rsidRPr="00411F47" w14:paraId="72B582DD" w14:textId="77777777" w:rsidTr="0057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49A5235D" w14:textId="77777777" w:rsidR="00572B37" w:rsidRPr="00411F47" w:rsidRDefault="00572B37" w:rsidP="00572B37">
            <w:pPr>
              <w:rPr>
                <w:lang w:val="bg-BG"/>
              </w:rPr>
            </w:pPr>
          </w:p>
        </w:tc>
        <w:tc>
          <w:tcPr>
            <w:tcW w:w="1264" w:type="dxa"/>
          </w:tcPr>
          <w:p w14:paraId="5F4A766F" w14:textId="262E2624" w:rsidR="00572B37" w:rsidRPr="00411F47" w:rsidRDefault="00572B37" w:rsidP="00572B37">
            <w:pPr>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в градовете</w:t>
            </w:r>
          </w:p>
        </w:tc>
        <w:tc>
          <w:tcPr>
            <w:tcW w:w="1268" w:type="dxa"/>
          </w:tcPr>
          <w:p w14:paraId="46AE5D63" w14:textId="49D08295"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185 060</w:t>
            </w:r>
          </w:p>
        </w:tc>
        <w:tc>
          <w:tcPr>
            <w:tcW w:w="1268" w:type="dxa"/>
          </w:tcPr>
          <w:p w14:paraId="2A41695F" w14:textId="5F2E5AB4"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184 215</w:t>
            </w:r>
          </w:p>
        </w:tc>
        <w:tc>
          <w:tcPr>
            <w:tcW w:w="1268" w:type="dxa"/>
          </w:tcPr>
          <w:p w14:paraId="2A742327" w14:textId="105A9DA9"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183 143</w:t>
            </w:r>
          </w:p>
        </w:tc>
        <w:tc>
          <w:tcPr>
            <w:tcW w:w="1268" w:type="dxa"/>
          </w:tcPr>
          <w:p w14:paraId="44754724" w14:textId="7F5F0FF1"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182 137</w:t>
            </w:r>
          </w:p>
        </w:tc>
        <w:tc>
          <w:tcPr>
            <w:tcW w:w="1268" w:type="dxa"/>
          </w:tcPr>
          <w:p w14:paraId="6236FDDA" w14:textId="7CF38F8D"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181 513</w:t>
            </w:r>
          </w:p>
        </w:tc>
      </w:tr>
      <w:tr w:rsidR="00572B37" w:rsidRPr="00411F47" w14:paraId="7401FBC0" w14:textId="77777777" w:rsidTr="00572B37">
        <w:tc>
          <w:tcPr>
            <w:cnfStyle w:val="001000000000" w:firstRow="0" w:lastRow="0" w:firstColumn="1" w:lastColumn="0" w:oddVBand="0" w:evenVBand="0" w:oddHBand="0" w:evenHBand="0" w:firstRowFirstColumn="0" w:firstRowLastColumn="0" w:lastRowFirstColumn="0" w:lastRowLastColumn="0"/>
            <w:tcW w:w="1980" w:type="dxa"/>
            <w:vMerge/>
          </w:tcPr>
          <w:p w14:paraId="386A3CFD" w14:textId="77777777" w:rsidR="00572B37" w:rsidRPr="00411F47" w:rsidRDefault="00572B37" w:rsidP="00572B37">
            <w:pPr>
              <w:rPr>
                <w:lang w:val="bg-BG"/>
              </w:rPr>
            </w:pPr>
          </w:p>
        </w:tc>
        <w:tc>
          <w:tcPr>
            <w:tcW w:w="1264" w:type="dxa"/>
          </w:tcPr>
          <w:p w14:paraId="5EB2948B" w14:textId="5379EAE6" w:rsidR="00572B37" w:rsidRPr="00411F47" w:rsidRDefault="00572B37" w:rsidP="00572B37">
            <w:pPr>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в селата</w:t>
            </w:r>
          </w:p>
        </w:tc>
        <w:tc>
          <w:tcPr>
            <w:tcW w:w="1268" w:type="dxa"/>
          </w:tcPr>
          <w:p w14:paraId="03F98226" w14:textId="26D70FEE"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125 261</w:t>
            </w:r>
          </w:p>
        </w:tc>
        <w:tc>
          <w:tcPr>
            <w:tcW w:w="1268" w:type="dxa"/>
          </w:tcPr>
          <w:p w14:paraId="1602A3A1" w14:textId="238AF31B"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123 667</w:t>
            </w:r>
          </w:p>
        </w:tc>
        <w:tc>
          <w:tcPr>
            <w:tcW w:w="1268" w:type="dxa"/>
          </w:tcPr>
          <w:p w14:paraId="7E4C1753" w14:textId="249D1DE4"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121 980</w:t>
            </w:r>
          </w:p>
        </w:tc>
        <w:tc>
          <w:tcPr>
            <w:tcW w:w="1268" w:type="dxa"/>
          </w:tcPr>
          <w:p w14:paraId="4827C210" w14:textId="3A906774"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120 557</w:t>
            </w:r>
          </w:p>
        </w:tc>
        <w:tc>
          <w:tcPr>
            <w:tcW w:w="1268" w:type="dxa"/>
          </w:tcPr>
          <w:p w14:paraId="384CC3D8" w14:textId="50DDACC0"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119 625</w:t>
            </w:r>
          </w:p>
        </w:tc>
      </w:tr>
      <w:tr w:rsidR="00572B37" w:rsidRPr="00411F47" w14:paraId="281963E7" w14:textId="77777777" w:rsidTr="0057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0B23DD21" w14:textId="55DD2C6F" w:rsidR="00572B37" w:rsidRPr="00411F47" w:rsidRDefault="00572B37" w:rsidP="00572B37">
            <w:pPr>
              <w:jc w:val="left"/>
              <w:rPr>
                <w:lang w:val="bg-BG"/>
              </w:rPr>
            </w:pPr>
            <w:r w:rsidRPr="00411F47">
              <w:rPr>
                <w:sz w:val="22"/>
                <w:lang w:val="bg-BG"/>
              </w:rPr>
              <w:lastRenderedPageBreak/>
              <w:t>община Симитли</w:t>
            </w:r>
          </w:p>
        </w:tc>
        <w:tc>
          <w:tcPr>
            <w:tcW w:w="1264" w:type="dxa"/>
          </w:tcPr>
          <w:p w14:paraId="79E6EF83" w14:textId="07355FC3" w:rsidR="00572B37" w:rsidRPr="00411F47" w:rsidRDefault="00572B37" w:rsidP="00572B37">
            <w:pPr>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общо</w:t>
            </w:r>
          </w:p>
        </w:tc>
        <w:tc>
          <w:tcPr>
            <w:tcW w:w="1268" w:type="dxa"/>
          </w:tcPr>
          <w:p w14:paraId="2B7F5B18" w14:textId="633912E5"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13 642</w:t>
            </w:r>
          </w:p>
        </w:tc>
        <w:tc>
          <w:tcPr>
            <w:tcW w:w="1268" w:type="dxa"/>
          </w:tcPr>
          <w:p w14:paraId="4FD66DC7" w14:textId="1F96D088"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13 515</w:t>
            </w:r>
          </w:p>
        </w:tc>
        <w:tc>
          <w:tcPr>
            <w:tcW w:w="1268" w:type="dxa"/>
          </w:tcPr>
          <w:p w14:paraId="703E3EC3" w14:textId="77CAB61D"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13 249</w:t>
            </w:r>
          </w:p>
        </w:tc>
        <w:tc>
          <w:tcPr>
            <w:tcW w:w="1268" w:type="dxa"/>
          </w:tcPr>
          <w:p w14:paraId="1EFAA605" w14:textId="36B96608"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13 026</w:t>
            </w:r>
          </w:p>
        </w:tc>
        <w:tc>
          <w:tcPr>
            <w:tcW w:w="1268" w:type="dxa"/>
          </w:tcPr>
          <w:p w14:paraId="10BFC5F1" w14:textId="018BFF2D"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12 999</w:t>
            </w:r>
          </w:p>
        </w:tc>
      </w:tr>
      <w:tr w:rsidR="00572B37" w:rsidRPr="00411F47" w14:paraId="70054995" w14:textId="77777777" w:rsidTr="00572B37">
        <w:tc>
          <w:tcPr>
            <w:cnfStyle w:val="001000000000" w:firstRow="0" w:lastRow="0" w:firstColumn="1" w:lastColumn="0" w:oddVBand="0" w:evenVBand="0" w:oddHBand="0" w:evenHBand="0" w:firstRowFirstColumn="0" w:firstRowLastColumn="0" w:lastRowFirstColumn="0" w:lastRowLastColumn="0"/>
            <w:tcW w:w="1980" w:type="dxa"/>
            <w:vMerge/>
          </w:tcPr>
          <w:p w14:paraId="711A54FB" w14:textId="0A07E3CF" w:rsidR="00572B37" w:rsidRPr="00411F47" w:rsidRDefault="00572B37" w:rsidP="00572B37">
            <w:pPr>
              <w:rPr>
                <w:lang w:val="bg-BG"/>
              </w:rPr>
            </w:pPr>
          </w:p>
        </w:tc>
        <w:tc>
          <w:tcPr>
            <w:tcW w:w="1264" w:type="dxa"/>
          </w:tcPr>
          <w:p w14:paraId="1A3B06A4" w14:textId="25A76607" w:rsidR="00572B37" w:rsidRPr="00411F47" w:rsidRDefault="00572B37" w:rsidP="00572B37">
            <w:pPr>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в градовете</w:t>
            </w:r>
          </w:p>
        </w:tc>
        <w:tc>
          <w:tcPr>
            <w:tcW w:w="1268" w:type="dxa"/>
          </w:tcPr>
          <w:p w14:paraId="657A72F4" w14:textId="72C912A6"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6 486</w:t>
            </w:r>
          </w:p>
        </w:tc>
        <w:tc>
          <w:tcPr>
            <w:tcW w:w="1268" w:type="dxa"/>
          </w:tcPr>
          <w:p w14:paraId="2598EF61" w14:textId="26DD5814"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6 454</w:t>
            </w:r>
          </w:p>
        </w:tc>
        <w:tc>
          <w:tcPr>
            <w:tcW w:w="1268" w:type="dxa"/>
          </w:tcPr>
          <w:p w14:paraId="772435ED" w14:textId="1488BA54"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6 334</w:t>
            </w:r>
          </w:p>
        </w:tc>
        <w:tc>
          <w:tcPr>
            <w:tcW w:w="1268" w:type="dxa"/>
          </w:tcPr>
          <w:p w14:paraId="4335AF32" w14:textId="5C60F1CB"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6 263</w:t>
            </w:r>
          </w:p>
        </w:tc>
        <w:tc>
          <w:tcPr>
            <w:tcW w:w="1268" w:type="dxa"/>
          </w:tcPr>
          <w:p w14:paraId="7D8EF2CB" w14:textId="0E28EB51" w:rsidR="00572B37" w:rsidRPr="00411F47" w:rsidRDefault="00572B37" w:rsidP="00572B37">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color w:val="000000"/>
                <w:sz w:val="22"/>
                <w:lang w:val="bg-BG"/>
              </w:rPr>
              <w:t>6 222</w:t>
            </w:r>
          </w:p>
        </w:tc>
      </w:tr>
      <w:tr w:rsidR="00572B37" w:rsidRPr="00411F47" w14:paraId="0DB9EE9C" w14:textId="77777777" w:rsidTr="0057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15E4D271" w14:textId="77777777" w:rsidR="00572B37" w:rsidRPr="00411F47" w:rsidRDefault="00572B37" w:rsidP="00572B37">
            <w:pPr>
              <w:rPr>
                <w:lang w:val="bg-BG"/>
              </w:rPr>
            </w:pPr>
          </w:p>
        </w:tc>
        <w:tc>
          <w:tcPr>
            <w:tcW w:w="1264" w:type="dxa"/>
          </w:tcPr>
          <w:p w14:paraId="0669EF87" w14:textId="2201D823" w:rsidR="00572B37" w:rsidRPr="00411F47" w:rsidRDefault="00572B37" w:rsidP="00572B37">
            <w:pPr>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в селата</w:t>
            </w:r>
          </w:p>
        </w:tc>
        <w:tc>
          <w:tcPr>
            <w:tcW w:w="1268" w:type="dxa"/>
          </w:tcPr>
          <w:p w14:paraId="2916C38B" w14:textId="52D82B7C"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7 156</w:t>
            </w:r>
          </w:p>
        </w:tc>
        <w:tc>
          <w:tcPr>
            <w:tcW w:w="1268" w:type="dxa"/>
          </w:tcPr>
          <w:p w14:paraId="6958797F" w14:textId="4A092291"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7 061</w:t>
            </w:r>
          </w:p>
        </w:tc>
        <w:tc>
          <w:tcPr>
            <w:tcW w:w="1268" w:type="dxa"/>
          </w:tcPr>
          <w:p w14:paraId="0239DA5A" w14:textId="5B7FEB71"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6 915</w:t>
            </w:r>
          </w:p>
        </w:tc>
        <w:tc>
          <w:tcPr>
            <w:tcW w:w="1268" w:type="dxa"/>
          </w:tcPr>
          <w:p w14:paraId="007A60AD" w14:textId="557834ED"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6 763</w:t>
            </w:r>
          </w:p>
        </w:tc>
        <w:tc>
          <w:tcPr>
            <w:tcW w:w="1268" w:type="dxa"/>
          </w:tcPr>
          <w:p w14:paraId="71DB863E" w14:textId="7F9350FE" w:rsidR="00572B37" w:rsidRPr="00411F47" w:rsidRDefault="00572B37" w:rsidP="00572B37">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color w:val="000000"/>
                <w:sz w:val="22"/>
                <w:lang w:val="bg-BG"/>
              </w:rPr>
              <w:t>6 777</w:t>
            </w:r>
          </w:p>
        </w:tc>
      </w:tr>
    </w:tbl>
    <w:p w14:paraId="0172F50E" w14:textId="16EE7712" w:rsidR="0037133B" w:rsidRPr="00411F47" w:rsidRDefault="0037133B" w:rsidP="0037133B">
      <w:pPr>
        <w:rPr>
          <w:lang w:val="bg-BG"/>
        </w:rPr>
      </w:pPr>
    </w:p>
    <w:p w14:paraId="513EAE89" w14:textId="33D5D2AE" w:rsidR="00922C71" w:rsidRPr="00411F47" w:rsidRDefault="00922C71" w:rsidP="00922C71">
      <w:pPr>
        <w:rPr>
          <w:rFonts w:asciiTheme="minorHAnsi" w:hAnsiTheme="minorHAnsi" w:cstheme="minorHAnsi"/>
          <w:szCs w:val="24"/>
          <w:lang w:val="bg-BG"/>
        </w:rPr>
      </w:pPr>
      <w:r w:rsidRPr="00411F47">
        <w:rPr>
          <w:rFonts w:asciiTheme="minorHAnsi" w:hAnsiTheme="minorHAnsi" w:cstheme="minorHAnsi"/>
          <w:szCs w:val="24"/>
          <w:lang w:val="bg-BG"/>
        </w:rPr>
        <w:t xml:space="preserve">Тенденциите в демографското развитие на общината сочат трайно намаляване на населението през последните години, характерно както за </w:t>
      </w:r>
      <w:r w:rsidR="00CC2E0A" w:rsidRPr="00411F47">
        <w:rPr>
          <w:rFonts w:asciiTheme="minorHAnsi" w:hAnsiTheme="minorHAnsi" w:cstheme="minorHAnsi"/>
          <w:szCs w:val="24"/>
          <w:lang w:val="bg-BG"/>
        </w:rPr>
        <w:t>Благоевградска</w:t>
      </w:r>
      <w:r w:rsidRPr="00411F47">
        <w:rPr>
          <w:rFonts w:asciiTheme="minorHAnsi" w:hAnsiTheme="minorHAnsi" w:cstheme="minorHAnsi"/>
          <w:szCs w:val="24"/>
          <w:lang w:val="bg-BG"/>
        </w:rPr>
        <w:t xml:space="preserve"> област, така и за цялата страна.</w:t>
      </w:r>
    </w:p>
    <w:p w14:paraId="6CBAB175" w14:textId="6AB7351D" w:rsidR="00922C71" w:rsidRPr="00411F47" w:rsidRDefault="00922C71" w:rsidP="00922C71">
      <w:pPr>
        <w:rPr>
          <w:rFonts w:asciiTheme="minorHAnsi" w:hAnsiTheme="minorHAnsi" w:cstheme="minorHAnsi"/>
          <w:szCs w:val="24"/>
          <w:lang w:val="bg-BG"/>
        </w:rPr>
      </w:pPr>
      <w:r w:rsidRPr="00411F47">
        <w:rPr>
          <w:rFonts w:asciiTheme="minorHAnsi" w:hAnsiTheme="minorHAnsi" w:cstheme="minorHAnsi"/>
          <w:szCs w:val="24"/>
          <w:lang w:val="bg-BG"/>
        </w:rPr>
        <w:t>През посочения период от 2016-2020 години населението в общината е намаляло през 2017 година със 127 жители, през 2018 година – с 266, през 2019 година – с 223</w:t>
      </w:r>
      <w:r w:rsidR="00743446" w:rsidRPr="00411F47">
        <w:rPr>
          <w:rFonts w:asciiTheme="minorHAnsi" w:hAnsiTheme="minorHAnsi" w:cstheme="minorHAnsi"/>
          <w:szCs w:val="24"/>
          <w:lang w:val="bg-BG"/>
        </w:rPr>
        <w:t>, а през</w:t>
      </w:r>
      <w:r w:rsidRPr="00411F47">
        <w:rPr>
          <w:rFonts w:asciiTheme="minorHAnsi" w:hAnsiTheme="minorHAnsi" w:cstheme="minorHAnsi"/>
          <w:szCs w:val="24"/>
          <w:lang w:val="bg-BG"/>
        </w:rPr>
        <w:t xml:space="preserve"> 2020 година – с 27 жители в сравнение със съответната предходна година – или общо с 643 души или намаление от </w:t>
      </w:r>
      <w:r w:rsidR="00B52AAD" w:rsidRPr="00411F47">
        <w:rPr>
          <w:rFonts w:asciiTheme="minorHAnsi" w:hAnsiTheme="minorHAnsi" w:cstheme="minorHAnsi"/>
          <w:szCs w:val="24"/>
          <w:lang w:val="bg-BG"/>
        </w:rPr>
        <w:t>4.71</w:t>
      </w:r>
      <w:r w:rsidRPr="00411F47">
        <w:rPr>
          <w:rFonts w:asciiTheme="minorHAnsi" w:hAnsiTheme="minorHAnsi" w:cstheme="minorHAnsi"/>
          <w:szCs w:val="24"/>
          <w:lang w:val="bg-BG"/>
        </w:rPr>
        <w:t>% спрямо 201</w:t>
      </w:r>
      <w:r w:rsidR="00B52AAD" w:rsidRPr="00411F47">
        <w:rPr>
          <w:rFonts w:asciiTheme="minorHAnsi" w:hAnsiTheme="minorHAnsi" w:cstheme="minorHAnsi"/>
          <w:szCs w:val="24"/>
          <w:lang w:val="bg-BG"/>
        </w:rPr>
        <w:t>6</w:t>
      </w:r>
      <w:r w:rsidRPr="00411F47">
        <w:rPr>
          <w:rFonts w:asciiTheme="minorHAnsi" w:hAnsiTheme="minorHAnsi" w:cstheme="minorHAnsi"/>
          <w:szCs w:val="24"/>
          <w:lang w:val="bg-BG"/>
        </w:rPr>
        <w:t xml:space="preserve"> година. В град </w:t>
      </w:r>
      <w:r w:rsidR="00B52AAD" w:rsidRPr="00411F47">
        <w:rPr>
          <w:rFonts w:asciiTheme="minorHAnsi" w:hAnsiTheme="minorHAnsi" w:cstheme="minorHAnsi"/>
          <w:szCs w:val="24"/>
          <w:lang w:val="bg-BG"/>
        </w:rPr>
        <w:t>Симитли</w:t>
      </w:r>
      <w:r w:rsidRPr="00411F47">
        <w:rPr>
          <w:rFonts w:asciiTheme="minorHAnsi" w:hAnsiTheme="minorHAnsi" w:cstheme="minorHAnsi"/>
          <w:szCs w:val="24"/>
          <w:lang w:val="bg-BG"/>
        </w:rPr>
        <w:t xml:space="preserve"> намалението на населението за разглеждания период е с </w:t>
      </w:r>
      <w:r w:rsidR="00B52AAD" w:rsidRPr="00411F47">
        <w:rPr>
          <w:rFonts w:asciiTheme="minorHAnsi" w:hAnsiTheme="minorHAnsi" w:cstheme="minorHAnsi"/>
          <w:szCs w:val="24"/>
          <w:lang w:val="bg-BG"/>
        </w:rPr>
        <w:t xml:space="preserve">264 </w:t>
      </w:r>
      <w:r w:rsidRPr="00411F47">
        <w:rPr>
          <w:rFonts w:asciiTheme="minorHAnsi" w:hAnsiTheme="minorHAnsi" w:cstheme="minorHAnsi"/>
          <w:szCs w:val="24"/>
          <w:lang w:val="bg-BG"/>
        </w:rPr>
        <w:t>жители, а в селата от общината – с</w:t>
      </w:r>
      <w:r w:rsidR="00B52AAD" w:rsidRPr="00411F47">
        <w:rPr>
          <w:rFonts w:asciiTheme="minorHAnsi" w:hAnsiTheme="minorHAnsi" w:cstheme="minorHAnsi"/>
          <w:szCs w:val="24"/>
          <w:lang w:val="bg-BG"/>
        </w:rPr>
        <w:t xml:space="preserve"> 379</w:t>
      </w:r>
      <w:r w:rsidRPr="00411F47">
        <w:rPr>
          <w:rFonts w:asciiTheme="minorHAnsi" w:hAnsiTheme="minorHAnsi" w:cstheme="minorHAnsi"/>
          <w:szCs w:val="24"/>
          <w:lang w:val="bg-BG"/>
        </w:rPr>
        <w:t>.</w:t>
      </w:r>
    </w:p>
    <w:p w14:paraId="555AACED" w14:textId="0FE00E0B" w:rsidR="00392188" w:rsidRPr="00411F47" w:rsidRDefault="008D7B59" w:rsidP="0037133B">
      <w:pPr>
        <w:rPr>
          <w:lang w:val="bg-BG"/>
        </w:rPr>
      </w:pPr>
      <w:r w:rsidRPr="00411F47">
        <w:rPr>
          <w:noProof/>
          <w:lang w:val="bg-BG" w:eastAsia="bg-BG"/>
        </w:rPr>
        <w:drawing>
          <wp:inline distT="0" distB="0" distL="0" distR="0" wp14:anchorId="21877E3C" wp14:editId="059AF6B3">
            <wp:extent cx="5737860" cy="2156460"/>
            <wp:effectExtent l="0" t="0" r="15240" b="15240"/>
            <wp:docPr id="19" name="Chart 19">
              <a:extLst xmlns:a="http://schemas.openxmlformats.org/drawingml/2006/main">
                <a:ext uri="{FF2B5EF4-FFF2-40B4-BE49-F238E27FC236}">
                  <a16:creationId xmlns:a16="http://schemas.microsoft.com/office/drawing/2014/main" id="{4A09357B-6478-470E-9FAB-E4785AB1F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694B1A0" w14:textId="3AACF9EE" w:rsidR="00392188" w:rsidRPr="00411F47" w:rsidRDefault="008D7B59" w:rsidP="008D7B59">
      <w:pPr>
        <w:pStyle w:val="Caption"/>
        <w:rPr>
          <w:lang w:val="bg-BG"/>
        </w:rPr>
      </w:pPr>
      <w:bookmarkStart w:id="144" w:name="_Toc91699735"/>
      <w:bookmarkStart w:id="145" w:name="_Toc91699779"/>
      <w:bookmarkStart w:id="146" w:name="_Toc92274055"/>
      <w:bookmarkStart w:id="147" w:name="_Toc94369049"/>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20</w:t>
      </w:r>
      <w:r w:rsidR="00A41610" w:rsidRPr="00411F47">
        <w:rPr>
          <w:noProof/>
          <w:lang w:val="bg-BG"/>
        </w:rPr>
        <w:fldChar w:fldCharType="end"/>
      </w:r>
      <w:r w:rsidRPr="00411F47">
        <w:rPr>
          <w:lang w:val="bg-BG"/>
        </w:rPr>
        <w:tab/>
        <w:t>Брой население в община Симитли за периода 2016-2020 години. Източник: НСИ.</w:t>
      </w:r>
      <w:bookmarkEnd w:id="144"/>
      <w:bookmarkEnd w:id="145"/>
      <w:bookmarkEnd w:id="146"/>
      <w:bookmarkEnd w:id="147"/>
    </w:p>
    <w:p w14:paraId="2DD77757" w14:textId="12FF998D" w:rsidR="0034562F" w:rsidRPr="00411F47" w:rsidRDefault="0034562F" w:rsidP="0034562F">
      <w:pPr>
        <w:rPr>
          <w:rFonts w:asciiTheme="minorHAnsi" w:hAnsiTheme="minorHAnsi" w:cstheme="minorHAnsi"/>
          <w:szCs w:val="24"/>
          <w:lang w:val="bg-BG"/>
        </w:rPr>
      </w:pPr>
      <w:r w:rsidRPr="00411F47">
        <w:rPr>
          <w:rFonts w:asciiTheme="minorHAnsi" w:hAnsiTheme="minorHAnsi" w:cstheme="minorHAnsi"/>
          <w:szCs w:val="24"/>
          <w:lang w:val="bg-BG"/>
        </w:rPr>
        <w:t>Съгласно прогнозните данни на НСИ тенденцията за намаляване на населението в страната, областта и общината ще продължи</w:t>
      </w:r>
      <w:r w:rsidR="00661E43" w:rsidRPr="00411F47">
        <w:rPr>
          <w:rFonts w:asciiTheme="minorHAnsi" w:hAnsiTheme="minorHAnsi" w:cstheme="minorHAnsi"/>
          <w:szCs w:val="24"/>
          <w:lang w:val="bg-BG"/>
        </w:rPr>
        <w:t>.</w:t>
      </w:r>
      <w:r w:rsidRPr="00411F47">
        <w:rPr>
          <w:rFonts w:asciiTheme="minorHAnsi" w:hAnsiTheme="minorHAnsi" w:cstheme="minorHAnsi"/>
          <w:szCs w:val="24"/>
          <w:lang w:val="bg-BG"/>
        </w:rPr>
        <w:t xml:space="preserve"> </w:t>
      </w:r>
    </w:p>
    <w:p w14:paraId="72B2741C" w14:textId="7907A218" w:rsidR="004261F3" w:rsidRPr="00411F47" w:rsidRDefault="004261F3" w:rsidP="004261F3">
      <w:pPr>
        <w:pStyle w:val="Caption"/>
        <w:rPr>
          <w:rFonts w:asciiTheme="minorHAnsi" w:hAnsiTheme="minorHAnsi" w:cstheme="minorHAnsi"/>
          <w:szCs w:val="24"/>
          <w:lang w:val="bg-BG"/>
        </w:rPr>
      </w:pPr>
      <w:bookmarkStart w:id="148" w:name="_Toc94368998"/>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6</w:t>
      </w:r>
      <w:r w:rsidR="00A41610" w:rsidRPr="00411F47">
        <w:rPr>
          <w:noProof/>
          <w:lang w:val="bg-BG"/>
        </w:rPr>
        <w:fldChar w:fldCharType="end"/>
      </w:r>
      <w:r w:rsidRPr="00411F47">
        <w:rPr>
          <w:lang w:val="bg-BG"/>
        </w:rPr>
        <w:tab/>
        <w:t>Население по пол в община Симитли. Източник: НСИ.</w:t>
      </w:r>
      <w:bookmarkEnd w:id="148"/>
    </w:p>
    <w:tbl>
      <w:tblPr>
        <w:tblStyle w:val="GridTable6Colorful-Accent2"/>
        <w:tblW w:w="0" w:type="auto"/>
        <w:tblLook w:val="04A0" w:firstRow="1" w:lastRow="0" w:firstColumn="1" w:lastColumn="0" w:noHBand="0" w:noVBand="1"/>
      </w:tblPr>
      <w:tblGrid>
        <w:gridCol w:w="1803"/>
        <w:gridCol w:w="1169"/>
        <w:gridCol w:w="992"/>
        <w:gridCol w:w="2410"/>
        <w:gridCol w:w="2268"/>
      </w:tblGrid>
      <w:tr w:rsidR="004261F3" w:rsidRPr="00411F47" w14:paraId="39A2FCFE" w14:textId="77777777" w:rsidTr="003836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3" w:type="dxa"/>
            <w:tcBorders>
              <w:top w:val="nil"/>
              <w:left w:val="nil"/>
              <w:bottom w:val="nil"/>
              <w:right w:val="nil"/>
            </w:tcBorders>
          </w:tcPr>
          <w:p w14:paraId="0F1FA54E" w14:textId="77777777" w:rsidR="00FC5484" w:rsidRPr="00411F47" w:rsidRDefault="00FC5484" w:rsidP="00FC5484">
            <w:pPr>
              <w:rPr>
                <w:rFonts w:asciiTheme="minorHAnsi" w:hAnsiTheme="minorHAnsi" w:cstheme="minorHAnsi"/>
                <w:szCs w:val="24"/>
                <w:lang w:val="bg-BG"/>
              </w:rPr>
            </w:pPr>
          </w:p>
        </w:tc>
        <w:tc>
          <w:tcPr>
            <w:tcW w:w="1169" w:type="dxa"/>
            <w:tcBorders>
              <w:left w:val="nil"/>
            </w:tcBorders>
            <w:shd w:val="clear" w:color="auto" w:fill="F4B083" w:themeFill="accent2" w:themeFillTint="99"/>
            <w:vAlign w:val="center"/>
          </w:tcPr>
          <w:p w14:paraId="4C1562F9" w14:textId="7FEF1D41" w:rsidR="00FC5484" w:rsidRPr="00411F47" w:rsidRDefault="00FC5484" w:rsidP="004261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lang w:val="bg-BG"/>
              </w:rPr>
            </w:pPr>
            <w:r w:rsidRPr="00411F47">
              <w:rPr>
                <w:color w:val="FFFFFF" w:themeColor="background1"/>
                <w:sz w:val="22"/>
                <w:lang w:val="bg-BG"/>
              </w:rPr>
              <w:t>Мъже</w:t>
            </w:r>
            <w:r w:rsidRPr="00411F47">
              <w:rPr>
                <w:color w:val="FFFFFF" w:themeColor="background1"/>
                <w:sz w:val="22"/>
                <w:lang w:val="bg-BG"/>
              </w:rPr>
              <w:br/>
              <w:t>(брой)</w:t>
            </w:r>
          </w:p>
        </w:tc>
        <w:tc>
          <w:tcPr>
            <w:tcW w:w="992" w:type="dxa"/>
            <w:shd w:val="clear" w:color="auto" w:fill="F4B083" w:themeFill="accent2" w:themeFillTint="99"/>
            <w:vAlign w:val="center"/>
          </w:tcPr>
          <w:p w14:paraId="6B82C8CA" w14:textId="49D26346" w:rsidR="00FC5484" w:rsidRPr="00411F47" w:rsidRDefault="00FC5484" w:rsidP="004261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lang w:val="bg-BG"/>
              </w:rPr>
            </w:pPr>
            <w:r w:rsidRPr="00411F47">
              <w:rPr>
                <w:color w:val="FFFFFF" w:themeColor="background1"/>
                <w:sz w:val="22"/>
                <w:lang w:val="bg-BG"/>
              </w:rPr>
              <w:t>Жени</w:t>
            </w:r>
            <w:r w:rsidRPr="00411F47">
              <w:rPr>
                <w:color w:val="FFFFFF" w:themeColor="background1"/>
                <w:sz w:val="22"/>
                <w:lang w:val="bg-BG"/>
              </w:rPr>
              <w:br/>
              <w:t>(брой)</w:t>
            </w:r>
          </w:p>
        </w:tc>
        <w:tc>
          <w:tcPr>
            <w:tcW w:w="2410" w:type="dxa"/>
            <w:shd w:val="clear" w:color="auto" w:fill="F4B083" w:themeFill="accent2" w:themeFillTint="99"/>
            <w:vAlign w:val="center"/>
          </w:tcPr>
          <w:p w14:paraId="135DE186" w14:textId="32B10C97" w:rsidR="00FC5484" w:rsidRPr="00411F47" w:rsidRDefault="00FC5484" w:rsidP="004261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4"/>
                <w:lang w:val="bg-BG"/>
              </w:rPr>
            </w:pPr>
            <w:r w:rsidRPr="00411F47">
              <w:rPr>
                <w:color w:val="FFFFFF" w:themeColor="background1"/>
                <w:sz w:val="22"/>
                <w:lang w:val="bg-BG"/>
              </w:rPr>
              <w:t>Относителен дял мъже към общото население</w:t>
            </w:r>
            <w:r w:rsidRPr="00411F47">
              <w:rPr>
                <w:color w:val="FFFFFF" w:themeColor="background1"/>
                <w:sz w:val="22"/>
                <w:lang w:val="bg-BG"/>
              </w:rPr>
              <w:br/>
              <w:t>(%)</w:t>
            </w:r>
          </w:p>
        </w:tc>
        <w:tc>
          <w:tcPr>
            <w:tcW w:w="2268" w:type="dxa"/>
            <w:shd w:val="clear" w:color="auto" w:fill="F4B083" w:themeFill="accent2" w:themeFillTint="99"/>
            <w:vAlign w:val="center"/>
          </w:tcPr>
          <w:p w14:paraId="13A19A23" w14:textId="571744A3" w:rsidR="00FC5484" w:rsidRPr="00411F47" w:rsidRDefault="00FC5484" w:rsidP="004261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4"/>
                <w:lang w:val="bg-BG"/>
              </w:rPr>
            </w:pPr>
            <w:r w:rsidRPr="00411F47">
              <w:rPr>
                <w:color w:val="FFFFFF" w:themeColor="background1"/>
                <w:sz w:val="22"/>
                <w:lang w:val="bg-BG"/>
              </w:rPr>
              <w:t>Относителен дял жени към общото население</w:t>
            </w:r>
            <w:r w:rsidRPr="00411F47">
              <w:rPr>
                <w:color w:val="FFFFFF" w:themeColor="background1"/>
                <w:sz w:val="22"/>
                <w:lang w:val="bg-BG"/>
              </w:rPr>
              <w:br/>
              <w:t>(%)</w:t>
            </w:r>
          </w:p>
        </w:tc>
      </w:tr>
      <w:tr w:rsidR="004261F3" w:rsidRPr="00411F47" w14:paraId="636C9428" w14:textId="77777777" w:rsidTr="00426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nil"/>
            </w:tcBorders>
          </w:tcPr>
          <w:p w14:paraId="3CD072AB" w14:textId="723BA505" w:rsidR="004261F3" w:rsidRPr="00411F47" w:rsidRDefault="004261F3" w:rsidP="004261F3">
            <w:pPr>
              <w:rPr>
                <w:rFonts w:asciiTheme="minorHAnsi" w:hAnsiTheme="minorHAnsi" w:cstheme="minorHAnsi"/>
                <w:szCs w:val="24"/>
                <w:lang w:val="bg-BG"/>
              </w:rPr>
            </w:pPr>
            <w:r w:rsidRPr="00411F47">
              <w:rPr>
                <w:lang w:val="bg-BG"/>
              </w:rPr>
              <w:t>2016 г.</w:t>
            </w:r>
          </w:p>
        </w:tc>
        <w:tc>
          <w:tcPr>
            <w:tcW w:w="1169" w:type="dxa"/>
            <w:vAlign w:val="bottom"/>
          </w:tcPr>
          <w:p w14:paraId="23CBCE28" w14:textId="2F4E1700" w:rsidR="004261F3" w:rsidRPr="00411F47" w:rsidRDefault="004261F3" w:rsidP="004261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6 815</w:t>
            </w:r>
          </w:p>
        </w:tc>
        <w:tc>
          <w:tcPr>
            <w:tcW w:w="992" w:type="dxa"/>
            <w:vAlign w:val="bottom"/>
          </w:tcPr>
          <w:p w14:paraId="5CB0ABAC" w14:textId="4BE8A750" w:rsidR="004261F3" w:rsidRPr="00411F47" w:rsidRDefault="004261F3" w:rsidP="004261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6 827</w:t>
            </w:r>
          </w:p>
        </w:tc>
        <w:tc>
          <w:tcPr>
            <w:tcW w:w="2410" w:type="dxa"/>
          </w:tcPr>
          <w:p w14:paraId="00B6C8D8" w14:textId="6661E16E" w:rsidR="004261F3" w:rsidRPr="00411F47" w:rsidRDefault="004261F3" w:rsidP="004261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49.96</w:t>
            </w:r>
          </w:p>
        </w:tc>
        <w:tc>
          <w:tcPr>
            <w:tcW w:w="2268" w:type="dxa"/>
          </w:tcPr>
          <w:p w14:paraId="7F43B465" w14:textId="54123617" w:rsidR="004261F3" w:rsidRPr="00411F47" w:rsidRDefault="004261F3" w:rsidP="004261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50.04</w:t>
            </w:r>
          </w:p>
        </w:tc>
      </w:tr>
      <w:tr w:rsidR="004261F3" w:rsidRPr="00411F47" w14:paraId="46DC5F8A" w14:textId="77777777" w:rsidTr="004261F3">
        <w:tc>
          <w:tcPr>
            <w:cnfStyle w:val="001000000000" w:firstRow="0" w:lastRow="0" w:firstColumn="1" w:lastColumn="0" w:oddVBand="0" w:evenVBand="0" w:oddHBand="0" w:evenHBand="0" w:firstRowFirstColumn="0" w:firstRowLastColumn="0" w:lastRowFirstColumn="0" w:lastRowLastColumn="0"/>
            <w:tcW w:w="1803" w:type="dxa"/>
          </w:tcPr>
          <w:p w14:paraId="577CA583" w14:textId="75369524" w:rsidR="004261F3" w:rsidRPr="00411F47" w:rsidRDefault="004261F3" w:rsidP="004261F3">
            <w:pPr>
              <w:rPr>
                <w:rFonts w:asciiTheme="minorHAnsi" w:hAnsiTheme="minorHAnsi" w:cstheme="minorHAnsi"/>
                <w:szCs w:val="24"/>
                <w:lang w:val="bg-BG"/>
              </w:rPr>
            </w:pPr>
            <w:r w:rsidRPr="00411F47">
              <w:rPr>
                <w:sz w:val="22"/>
                <w:lang w:val="bg-BG"/>
              </w:rPr>
              <w:t>2017 г.</w:t>
            </w:r>
          </w:p>
        </w:tc>
        <w:tc>
          <w:tcPr>
            <w:tcW w:w="1169" w:type="dxa"/>
            <w:vAlign w:val="bottom"/>
          </w:tcPr>
          <w:p w14:paraId="63E66A67" w14:textId="16BBE5F1" w:rsidR="004261F3" w:rsidRPr="00411F47" w:rsidRDefault="004261F3" w:rsidP="004261F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6 730</w:t>
            </w:r>
          </w:p>
        </w:tc>
        <w:tc>
          <w:tcPr>
            <w:tcW w:w="992" w:type="dxa"/>
            <w:vAlign w:val="bottom"/>
          </w:tcPr>
          <w:p w14:paraId="198CED21" w14:textId="27A6D55F" w:rsidR="004261F3" w:rsidRPr="00411F47" w:rsidRDefault="004261F3" w:rsidP="004261F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6 785</w:t>
            </w:r>
          </w:p>
        </w:tc>
        <w:tc>
          <w:tcPr>
            <w:tcW w:w="2410" w:type="dxa"/>
          </w:tcPr>
          <w:p w14:paraId="4E71BA31" w14:textId="4596511B" w:rsidR="004261F3" w:rsidRPr="00411F47" w:rsidRDefault="004261F3" w:rsidP="004261F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49.80</w:t>
            </w:r>
          </w:p>
        </w:tc>
        <w:tc>
          <w:tcPr>
            <w:tcW w:w="2268" w:type="dxa"/>
          </w:tcPr>
          <w:p w14:paraId="7C00D445" w14:textId="32B261DC" w:rsidR="004261F3" w:rsidRPr="00411F47" w:rsidRDefault="004261F3" w:rsidP="004261F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50.20</w:t>
            </w:r>
          </w:p>
        </w:tc>
      </w:tr>
      <w:tr w:rsidR="004261F3" w:rsidRPr="00411F47" w14:paraId="6FF7CAC9" w14:textId="77777777" w:rsidTr="00426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F4A105F" w14:textId="4A048EAC" w:rsidR="004261F3" w:rsidRPr="00411F47" w:rsidRDefault="004261F3" w:rsidP="004261F3">
            <w:pPr>
              <w:rPr>
                <w:rFonts w:asciiTheme="minorHAnsi" w:hAnsiTheme="minorHAnsi" w:cstheme="minorHAnsi"/>
                <w:szCs w:val="24"/>
                <w:lang w:val="bg-BG"/>
              </w:rPr>
            </w:pPr>
            <w:r w:rsidRPr="00411F47">
              <w:rPr>
                <w:sz w:val="22"/>
                <w:lang w:val="bg-BG"/>
              </w:rPr>
              <w:lastRenderedPageBreak/>
              <w:t>2018 г.</w:t>
            </w:r>
          </w:p>
        </w:tc>
        <w:tc>
          <w:tcPr>
            <w:tcW w:w="1169" w:type="dxa"/>
            <w:vAlign w:val="bottom"/>
          </w:tcPr>
          <w:p w14:paraId="2762BAD2" w14:textId="2F4BA233" w:rsidR="004261F3" w:rsidRPr="00411F47" w:rsidRDefault="004261F3" w:rsidP="004261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6 605</w:t>
            </w:r>
          </w:p>
        </w:tc>
        <w:tc>
          <w:tcPr>
            <w:tcW w:w="992" w:type="dxa"/>
            <w:vAlign w:val="bottom"/>
          </w:tcPr>
          <w:p w14:paraId="11A5C782" w14:textId="5103B96D" w:rsidR="004261F3" w:rsidRPr="00411F47" w:rsidRDefault="004261F3" w:rsidP="004261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6 644</w:t>
            </w:r>
          </w:p>
        </w:tc>
        <w:tc>
          <w:tcPr>
            <w:tcW w:w="2410" w:type="dxa"/>
          </w:tcPr>
          <w:p w14:paraId="1FE38911" w14:textId="28902202" w:rsidR="004261F3" w:rsidRPr="00411F47" w:rsidRDefault="004261F3" w:rsidP="004261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49.85</w:t>
            </w:r>
          </w:p>
        </w:tc>
        <w:tc>
          <w:tcPr>
            <w:tcW w:w="2268" w:type="dxa"/>
          </w:tcPr>
          <w:p w14:paraId="770E058C" w14:textId="3C756884" w:rsidR="004261F3" w:rsidRPr="00411F47" w:rsidRDefault="004261F3" w:rsidP="004261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50.15</w:t>
            </w:r>
          </w:p>
        </w:tc>
      </w:tr>
      <w:tr w:rsidR="004261F3" w:rsidRPr="00411F47" w14:paraId="7CBC6424" w14:textId="77777777" w:rsidTr="004261F3">
        <w:tc>
          <w:tcPr>
            <w:cnfStyle w:val="001000000000" w:firstRow="0" w:lastRow="0" w:firstColumn="1" w:lastColumn="0" w:oddVBand="0" w:evenVBand="0" w:oddHBand="0" w:evenHBand="0" w:firstRowFirstColumn="0" w:firstRowLastColumn="0" w:lastRowFirstColumn="0" w:lastRowLastColumn="0"/>
            <w:tcW w:w="1803" w:type="dxa"/>
          </w:tcPr>
          <w:p w14:paraId="102B75D6" w14:textId="2BE23B6C" w:rsidR="004261F3" w:rsidRPr="00411F47" w:rsidRDefault="004261F3" w:rsidP="004261F3">
            <w:pPr>
              <w:rPr>
                <w:rFonts w:asciiTheme="minorHAnsi" w:hAnsiTheme="minorHAnsi" w:cstheme="minorHAnsi"/>
                <w:szCs w:val="24"/>
                <w:lang w:val="bg-BG"/>
              </w:rPr>
            </w:pPr>
            <w:r w:rsidRPr="00411F47">
              <w:rPr>
                <w:sz w:val="22"/>
                <w:lang w:val="bg-BG"/>
              </w:rPr>
              <w:t>2019 г.</w:t>
            </w:r>
          </w:p>
        </w:tc>
        <w:tc>
          <w:tcPr>
            <w:tcW w:w="1169" w:type="dxa"/>
            <w:vAlign w:val="bottom"/>
          </w:tcPr>
          <w:p w14:paraId="6E544D1C" w14:textId="2DAE5D4A" w:rsidR="004261F3" w:rsidRPr="00411F47" w:rsidRDefault="004261F3" w:rsidP="004261F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6 490</w:t>
            </w:r>
          </w:p>
        </w:tc>
        <w:tc>
          <w:tcPr>
            <w:tcW w:w="992" w:type="dxa"/>
            <w:vAlign w:val="bottom"/>
          </w:tcPr>
          <w:p w14:paraId="331F181E" w14:textId="7AF10C8D" w:rsidR="004261F3" w:rsidRPr="00411F47" w:rsidRDefault="004261F3" w:rsidP="004261F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6 536</w:t>
            </w:r>
          </w:p>
        </w:tc>
        <w:tc>
          <w:tcPr>
            <w:tcW w:w="2410" w:type="dxa"/>
          </w:tcPr>
          <w:p w14:paraId="4AED14EF" w14:textId="71BC7557" w:rsidR="004261F3" w:rsidRPr="00411F47" w:rsidRDefault="004261F3" w:rsidP="004261F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49.82</w:t>
            </w:r>
          </w:p>
        </w:tc>
        <w:tc>
          <w:tcPr>
            <w:tcW w:w="2268" w:type="dxa"/>
          </w:tcPr>
          <w:p w14:paraId="0448ED18" w14:textId="65EE8EA1" w:rsidR="004261F3" w:rsidRPr="00411F47" w:rsidRDefault="004261F3" w:rsidP="004261F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50.18</w:t>
            </w:r>
          </w:p>
        </w:tc>
      </w:tr>
      <w:tr w:rsidR="004261F3" w:rsidRPr="00411F47" w14:paraId="1C4907F8" w14:textId="77777777" w:rsidTr="00426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25AC2A5" w14:textId="210E5708" w:rsidR="004261F3" w:rsidRPr="00411F47" w:rsidRDefault="004261F3" w:rsidP="004261F3">
            <w:pPr>
              <w:rPr>
                <w:rFonts w:asciiTheme="minorHAnsi" w:hAnsiTheme="minorHAnsi" w:cstheme="minorHAnsi"/>
                <w:szCs w:val="24"/>
                <w:lang w:val="bg-BG"/>
              </w:rPr>
            </w:pPr>
            <w:r w:rsidRPr="00411F47">
              <w:rPr>
                <w:sz w:val="22"/>
                <w:lang w:val="bg-BG"/>
              </w:rPr>
              <w:t>2020 г.</w:t>
            </w:r>
          </w:p>
        </w:tc>
        <w:tc>
          <w:tcPr>
            <w:tcW w:w="1169" w:type="dxa"/>
            <w:vAlign w:val="bottom"/>
          </w:tcPr>
          <w:p w14:paraId="4EEA20A9" w14:textId="75BEB06A" w:rsidR="004261F3" w:rsidRPr="00411F47" w:rsidRDefault="004261F3" w:rsidP="004261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6 493</w:t>
            </w:r>
          </w:p>
        </w:tc>
        <w:tc>
          <w:tcPr>
            <w:tcW w:w="992" w:type="dxa"/>
            <w:vAlign w:val="bottom"/>
          </w:tcPr>
          <w:p w14:paraId="06F3E2BE" w14:textId="47C38E7C" w:rsidR="004261F3" w:rsidRPr="00411F47" w:rsidRDefault="004261F3" w:rsidP="004261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6 506</w:t>
            </w:r>
          </w:p>
        </w:tc>
        <w:tc>
          <w:tcPr>
            <w:tcW w:w="2410" w:type="dxa"/>
          </w:tcPr>
          <w:p w14:paraId="554E435A" w14:textId="51A577C4" w:rsidR="004261F3" w:rsidRPr="00411F47" w:rsidRDefault="004261F3" w:rsidP="004261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49.95</w:t>
            </w:r>
          </w:p>
        </w:tc>
        <w:tc>
          <w:tcPr>
            <w:tcW w:w="2268" w:type="dxa"/>
          </w:tcPr>
          <w:p w14:paraId="367AB39B" w14:textId="53F072EB" w:rsidR="004261F3" w:rsidRPr="00411F47" w:rsidRDefault="004261F3" w:rsidP="004261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50.05</w:t>
            </w:r>
          </w:p>
        </w:tc>
      </w:tr>
    </w:tbl>
    <w:p w14:paraId="52DC58E2" w14:textId="77777777" w:rsidR="00FC5484" w:rsidRPr="00411F47" w:rsidRDefault="00FC5484" w:rsidP="0034562F">
      <w:pPr>
        <w:rPr>
          <w:rFonts w:asciiTheme="minorHAnsi" w:hAnsiTheme="minorHAnsi" w:cstheme="minorHAnsi"/>
          <w:szCs w:val="24"/>
          <w:lang w:val="bg-BG"/>
        </w:rPr>
      </w:pPr>
    </w:p>
    <w:p w14:paraId="7124E9F2" w14:textId="4C9DF4F1" w:rsidR="001D3A54" w:rsidRPr="00411F47" w:rsidRDefault="00661E43" w:rsidP="00661E43">
      <w:pPr>
        <w:rPr>
          <w:rFonts w:asciiTheme="minorHAnsi" w:hAnsiTheme="minorHAnsi" w:cstheme="minorHAnsi"/>
          <w:szCs w:val="24"/>
          <w:lang w:val="bg-BG"/>
        </w:rPr>
      </w:pPr>
      <w:r w:rsidRPr="00411F47">
        <w:rPr>
          <w:rFonts w:asciiTheme="minorHAnsi" w:hAnsiTheme="minorHAnsi" w:cstheme="minorHAnsi"/>
          <w:szCs w:val="24"/>
          <w:lang w:val="bg-BG"/>
        </w:rPr>
        <w:t>Данните за периода 2016-2019 показват, че разликата в общия брой на мъжете и жените, както и съотношението между тях на ниво община С</w:t>
      </w:r>
      <w:r w:rsidR="00F723A1" w:rsidRPr="00411F47">
        <w:rPr>
          <w:rFonts w:asciiTheme="minorHAnsi" w:hAnsiTheme="minorHAnsi" w:cstheme="minorHAnsi"/>
          <w:szCs w:val="24"/>
          <w:lang w:val="bg-BG"/>
        </w:rPr>
        <w:t>имитли</w:t>
      </w:r>
      <w:r w:rsidRPr="00411F47">
        <w:rPr>
          <w:rFonts w:asciiTheme="minorHAnsi" w:hAnsiTheme="minorHAnsi" w:cstheme="minorHAnsi"/>
          <w:szCs w:val="24"/>
          <w:lang w:val="bg-BG"/>
        </w:rPr>
        <w:t xml:space="preserve"> е минимална</w:t>
      </w:r>
      <w:r w:rsidR="00E376F7" w:rsidRPr="00411F47">
        <w:rPr>
          <w:rFonts w:asciiTheme="minorHAnsi" w:hAnsiTheme="minorHAnsi" w:cstheme="minorHAnsi"/>
          <w:szCs w:val="24"/>
          <w:lang w:val="bg-BG"/>
        </w:rPr>
        <w:t xml:space="preserve">. </w:t>
      </w:r>
      <w:r w:rsidRPr="00411F47">
        <w:rPr>
          <w:rFonts w:asciiTheme="minorHAnsi" w:hAnsiTheme="minorHAnsi" w:cstheme="minorHAnsi"/>
          <w:szCs w:val="24"/>
          <w:lang w:val="bg-BG"/>
        </w:rPr>
        <w:t xml:space="preserve">Дисбалансът между половете в общината е </w:t>
      </w:r>
      <w:r w:rsidR="00E376F7" w:rsidRPr="00411F47">
        <w:rPr>
          <w:rFonts w:asciiTheme="minorHAnsi" w:hAnsiTheme="minorHAnsi" w:cstheme="minorHAnsi"/>
          <w:szCs w:val="24"/>
          <w:lang w:val="bg-BG"/>
        </w:rPr>
        <w:t>по</w:t>
      </w:r>
      <w:r w:rsidR="00C66CBF" w:rsidRPr="00411F47">
        <w:rPr>
          <w:rFonts w:asciiTheme="minorHAnsi" w:hAnsiTheme="minorHAnsi" w:cstheme="minorHAnsi"/>
          <w:szCs w:val="24"/>
          <w:lang w:val="bg-BG"/>
        </w:rPr>
        <w:t>-</w:t>
      </w:r>
      <w:r w:rsidR="00E376F7" w:rsidRPr="00411F47">
        <w:rPr>
          <w:rFonts w:asciiTheme="minorHAnsi" w:hAnsiTheme="minorHAnsi" w:cstheme="minorHAnsi"/>
          <w:szCs w:val="24"/>
          <w:lang w:val="bg-BG"/>
        </w:rPr>
        <w:t xml:space="preserve">малък от този за страната - </w:t>
      </w:r>
      <w:r w:rsidRPr="00411F47">
        <w:rPr>
          <w:rFonts w:asciiTheme="minorHAnsi" w:hAnsiTheme="minorHAnsi" w:cstheme="minorHAnsi"/>
          <w:szCs w:val="24"/>
          <w:lang w:val="bg-BG"/>
        </w:rPr>
        <w:t>мъже 48.58%, жени – 51.42%</w:t>
      </w:r>
      <w:r w:rsidR="00E376F7" w:rsidRPr="00411F47">
        <w:rPr>
          <w:rFonts w:asciiTheme="minorHAnsi" w:hAnsiTheme="minorHAnsi" w:cstheme="minorHAnsi"/>
          <w:szCs w:val="24"/>
          <w:lang w:val="bg-BG"/>
        </w:rPr>
        <w:t xml:space="preserve">, както и от този за област Благоевград </w:t>
      </w:r>
      <w:r w:rsidR="00D15127" w:rsidRPr="00411F47">
        <w:rPr>
          <w:rFonts w:asciiTheme="minorHAnsi" w:hAnsiTheme="minorHAnsi" w:cstheme="minorHAnsi"/>
          <w:szCs w:val="24"/>
          <w:lang w:val="bg-BG"/>
        </w:rPr>
        <w:t xml:space="preserve">- </w:t>
      </w:r>
      <w:r w:rsidRPr="00411F47">
        <w:rPr>
          <w:rFonts w:asciiTheme="minorHAnsi" w:hAnsiTheme="minorHAnsi" w:cstheme="minorHAnsi"/>
          <w:szCs w:val="24"/>
          <w:lang w:val="bg-BG"/>
        </w:rPr>
        <w:t>мъже – 4</w:t>
      </w:r>
      <w:r w:rsidR="00D15127" w:rsidRPr="00411F47">
        <w:rPr>
          <w:rFonts w:asciiTheme="minorHAnsi" w:hAnsiTheme="minorHAnsi" w:cstheme="minorHAnsi"/>
          <w:szCs w:val="24"/>
          <w:lang w:val="bg-BG"/>
        </w:rPr>
        <w:t>8.60</w:t>
      </w:r>
      <w:r w:rsidRPr="00411F47">
        <w:rPr>
          <w:rFonts w:asciiTheme="minorHAnsi" w:hAnsiTheme="minorHAnsi" w:cstheme="minorHAnsi"/>
          <w:szCs w:val="24"/>
          <w:lang w:val="bg-BG"/>
        </w:rPr>
        <w:t>%, жени – 5</w:t>
      </w:r>
      <w:r w:rsidR="00D15127" w:rsidRPr="00411F47">
        <w:rPr>
          <w:rFonts w:asciiTheme="minorHAnsi" w:hAnsiTheme="minorHAnsi" w:cstheme="minorHAnsi"/>
          <w:szCs w:val="24"/>
          <w:lang w:val="bg-BG"/>
        </w:rPr>
        <w:t>1.40</w:t>
      </w:r>
      <w:r w:rsidRPr="00411F47">
        <w:rPr>
          <w:rFonts w:asciiTheme="minorHAnsi" w:hAnsiTheme="minorHAnsi" w:cstheme="minorHAnsi"/>
          <w:szCs w:val="24"/>
          <w:lang w:val="bg-BG"/>
        </w:rPr>
        <w:t>%.</w:t>
      </w:r>
      <w:r w:rsidR="006D16D4" w:rsidRPr="00411F47">
        <w:rPr>
          <w:rFonts w:asciiTheme="minorHAnsi" w:hAnsiTheme="minorHAnsi" w:cstheme="minorHAnsi"/>
          <w:szCs w:val="24"/>
          <w:lang w:val="bg-BG"/>
        </w:rPr>
        <w:t xml:space="preserve"> </w:t>
      </w:r>
    </w:p>
    <w:p w14:paraId="5B4EE035" w14:textId="7F4FA0B2" w:rsidR="006D16D4" w:rsidRPr="00411F47" w:rsidRDefault="006D16D4" w:rsidP="006D16D4">
      <w:pPr>
        <w:rPr>
          <w:rFonts w:asciiTheme="minorHAnsi" w:hAnsiTheme="minorHAnsi" w:cstheme="minorHAnsi"/>
          <w:szCs w:val="24"/>
          <w:lang w:val="bg-BG"/>
        </w:rPr>
      </w:pPr>
      <w:r w:rsidRPr="00411F47">
        <w:rPr>
          <w:rFonts w:asciiTheme="minorHAnsi" w:hAnsiTheme="minorHAnsi" w:cstheme="minorHAnsi"/>
          <w:szCs w:val="24"/>
          <w:lang w:val="bg-BG"/>
        </w:rPr>
        <w:t>Преобладаването на жените е тенденция, която е характерна за България и ЕС и е резултат на по-високата продължителност на живот на женското население. В общината изключение правят селата Брежани, Брестово, Градево,</w:t>
      </w:r>
      <w:r w:rsidR="00FE081A">
        <w:rPr>
          <w:rFonts w:asciiTheme="minorHAnsi" w:hAnsiTheme="minorHAnsi" w:cstheme="minorHAnsi"/>
          <w:szCs w:val="24"/>
          <w:lang w:val="bg-BG"/>
        </w:rPr>
        <w:t xml:space="preserve"> </w:t>
      </w:r>
      <w:r w:rsidRPr="00411F47">
        <w:rPr>
          <w:rFonts w:asciiTheme="minorHAnsi" w:hAnsiTheme="minorHAnsi" w:cstheme="minorHAnsi"/>
          <w:szCs w:val="24"/>
          <w:lang w:val="bg-BG"/>
        </w:rPr>
        <w:t>Железница, Полето, Ракитна, Сухострел и Сушица, както и град Симитли.</w:t>
      </w:r>
    </w:p>
    <w:p w14:paraId="168F0C8E" w14:textId="77777777" w:rsidR="006D16D4" w:rsidRPr="00411F47" w:rsidRDefault="006D16D4" w:rsidP="006D16D4">
      <w:pPr>
        <w:rPr>
          <w:rFonts w:asciiTheme="minorHAnsi" w:hAnsiTheme="minorHAnsi" w:cstheme="minorHAnsi"/>
          <w:szCs w:val="24"/>
          <w:lang w:val="bg-BG"/>
        </w:rPr>
      </w:pPr>
    </w:p>
    <w:p w14:paraId="0FA3CCA8" w14:textId="68449FC2" w:rsidR="006D16D4" w:rsidRPr="00411F47" w:rsidRDefault="006D16D4" w:rsidP="00661E43">
      <w:pPr>
        <w:rPr>
          <w:rFonts w:asciiTheme="minorHAnsi" w:hAnsiTheme="minorHAnsi" w:cstheme="minorHAnsi"/>
          <w:szCs w:val="24"/>
          <w:lang w:val="bg-BG"/>
        </w:rPr>
        <w:sectPr w:rsidR="006D16D4" w:rsidRPr="00411F47">
          <w:pgSz w:w="11906" w:h="16838"/>
          <w:pgMar w:top="1440" w:right="1440" w:bottom="1440" w:left="1440" w:header="708" w:footer="708" w:gutter="0"/>
          <w:cols w:space="708"/>
          <w:docGrid w:linePitch="360"/>
        </w:sectPr>
      </w:pPr>
    </w:p>
    <w:p w14:paraId="7620B478" w14:textId="46764E2D" w:rsidR="003836B3" w:rsidRPr="00411F47" w:rsidRDefault="003836B3" w:rsidP="003836B3">
      <w:pPr>
        <w:pStyle w:val="Caption"/>
        <w:rPr>
          <w:rFonts w:asciiTheme="minorHAnsi" w:hAnsiTheme="minorHAnsi" w:cstheme="minorHAnsi"/>
          <w:szCs w:val="24"/>
          <w:lang w:val="bg-BG"/>
        </w:rPr>
      </w:pPr>
      <w:bookmarkStart w:id="149" w:name="_Toc94368999"/>
      <w:r w:rsidRPr="00411F47">
        <w:rPr>
          <w:lang w:val="bg-BG"/>
        </w:rPr>
        <w:lastRenderedPageBreak/>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7</w:t>
      </w:r>
      <w:r w:rsidR="00A41610" w:rsidRPr="00411F47">
        <w:rPr>
          <w:noProof/>
          <w:lang w:val="bg-BG"/>
        </w:rPr>
        <w:fldChar w:fldCharType="end"/>
      </w:r>
      <w:r w:rsidRPr="00411F47">
        <w:rPr>
          <w:lang w:val="bg-BG"/>
        </w:rPr>
        <w:tab/>
        <w:t>Брой на населението в община Симитли по населени места и пол. Източник: НСИ.</w:t>
      </w:r>
      <w:bookmarkEnd w:id="149"/>
    </w:p>
    <w:tbl>
      <w:tblPr>
        <w:tblStyle w:val="GridTable4-Accent5"/>
        <w:tblW w:w="14460" w:type="dxa"/>
        <w:tblLook w:val="04A0" w:firstRow="1" w:lastRow="0" w:firstColumn="1" w:lastColumn="0" w:noHBand="0" w:noVBand="1"/>
      </w:tblPr>
      <w:tblGrid>
        <w:gridCol w:w="1985"/>
        <w:gridCol w:w="829"/>
        <w:gridCol w:w="858"/>
        <w:gridCol w:w="802"/>
        <w:gridCol w:w="829"/>
        <w:gridCol w:w="858"/>
        <w:gridCol w:w="802"/>
        <w:gridCol w:w="829"/>
        <w:gridCol w:w="858"/>
        <w:gridCol w:w="809"/>
        <w:gridCol w:w="825"/>
        <w:gridCol w:w="858"/>
        <w:gridCol w:w="809"/>
        <w:gridCol w:w="18"/>
        <w:gridCol w:w="807"/>
        <w:gridCol w:w="858"/>
        <w:gridCol w:w="809"/>
        <w:gridCol w:w="17"/>
      </w:tblGrid>
      <w:tr w:rsidR="00AE0092" w:rsidRPr="00411F47" w14:paraId="1B2CB8A5" w14:textId="77777777" w:rsidTr="00435E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4472C4" w:themeFill="accent1"/>
            <w:vAlign w:val="center"/>
          </w:tcPr>
          <w:p w14:paraId="27D95ADA" w14:textId="607C0BDD" w:rsidR="00AE0092" w:rsidRPr="00411F47" w:rsidRDefault="00AE0092" w:rsidP="00B52C98">
            <w:pPr>
              <w:jc w:val="center"/>
              <w:rPr>
                <w:rFonts w:asciiTheme="minorHAnsi" w:hAnsiTheme="minorHAnsi" w:cstheme="minorHAnsi"/>
                <w:szCs w:val="24"/>
                <w:lang w:val="bg-BG"/>
              </w:rPr>
            </w:pPr>
            <w:r w:rsidRPr="00411F47">
              <w:rPr>
                <w:rFonts w:asciiTheme="minorHAnsi" w:hAnsiTheme="minorHAnsi" w:cstheme="minorHAnsi"/>
                <w:szCs w:val="24"/>
                <w:lang w:val="bg-BG"/>
              </w:rPr>
              <w:t>Населено място</w:t>
            </w:r>
          </w:p>
        </w:tc>
        <w:tc>
          <w:tcPr>
            <w:tcW w:w="2489" w:type="dxa"/>
            <w:gridSpan w:val="3"/>
            <w:shd w:val="clear" w:color="auto" w:fill="4472C4" w:themeFill="accent1"/>
          </w:tcPr>
          <w:p w14:paraId="1C3741A2" w14:textId="2A783EEA"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2016 г.</w:t>
            </w:r>
          </w:p>
        </w:tc>
        <w:tc>
          <w:tcPr>
            <w:tcW w:w="2489" w:type="dxa"/>
            <w:gridSpan w:val="3"/>
            <w:shd w:val="clear" w:color="auto" w:fill="4472C4" w:themeFill="accent1"/>
          </w:tcPr>
          <w:p w14:paraId="3FA9A54D" w14:textId="445BC457"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2017 г.</w:t>
            </w:r>
          </w:p>
        </w:tc>
        <w:tc>
          <w:tcPr>
            <w:tcW w:w="2496" w:type="dxa"/>
            <w:gridSpan w:val="3"/>
            <w:shd w:val="clear" w:color="auto" w:fill="4472C4" w:themeFill="accent1"/>
          </w:tcPr>
          <w:p w14:paraId="19E3207A" w14:textId="24FE74F2"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2018 г.</w:t>
            </w:r>
          </w:p>
        </w:tc>
        <w:tc>
          <w:tcPr>
            <w:tcW w:w="2510" w:type="dxa"/>
            <w:gridSpan w:val="4"/>
            <w:shd w:val="clear" w:color="auto" w:fill="4472C4" w:themeFill="accent1"/>
          </w:tcPr>
          <w:p w14:paraId="7397D47B" w14:textId="6BBA7993"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2019 г.</w:t>
            </w:r>
          </w:p>
        </w:tc>
        <w:tc>
          <w:tcPr>
            <w:tcW w:w="2491" w:type="dxa"/>
            <w:gridSpan w:val="4"/>
            <w:shd w:val="clear" w:color="auto" w:fill="4472C4" w:themeFill="accent1"/>
          </w:tcPr>
          <w:p w14:paraId="287B3F00" w14:textId="65471265"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2020 г.</w:t>
            </w:r>
          </w:p>
        </w:tc>
      </w:tr>
      <w:tr w:rsidR="00411F47" w:rsidRPr="00411F47" w14:paraId="2EF407A0" w14:textId="77777777" w:rsidTr="00435EBD">
        <w:trPr>
          <w:gridAfter w:val="1"/>
          <w:cnfStyle w:val="100000000000" w:firstRow="1" w:lastRow="0" w:firstColumn="0" w:lastColumn="0" w:oddVBand="0" w:evenVBand="0" w:oddHBand="0" w:evenHBand="0" w:firstRowFirstColumn="0" w:firstRowLastColumn="0" w:lastRowFirstColumn="0" w:lastRowLastColumn="0"/>
          <w:wAfter w:w="17" w:type="dxa"/>
          <w:tblHead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4472C4" w:themeFill="accent1"/>
          </w:tcPr>
          <w:p w14:paraId="1DB45D06" w14:textId="77777777" w:rsidR="00AE0092" w:rsidRPr="00411F47" w:rsidRDefault="00AE0092" w:rsidP="00AE0092">
            <w:pPr>
              <w:jc w:val="center"/>
              <w:rPr>
                <w:rFonts w:asciiTheme="minorHAnsi" w:hAnsiTheme="minorHAnsi" w:cstheme="minorHAnsi"/>
                <w:szCs w:val="24"/>
                <w:lang w:val="bg-BG"/>
              </w:rPr>
            </w:pPr>
          </w:p>
        </w:tc>
        <w:tc>
          <w:tcPr>
            <w:tcW w:w="829" w:type="dxa"/>
            <w:shd w:val="clear" w:color="auto" w:fill="4472C4" w:themeFill="accent1"/>
          </w:tcPr>
          <w:p w14:paraId="2B6162CF" w14:textId="3A4EF78D"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Общо</w:t>
            </w:r>
          </w:p>
        </w:tc>
        <w:tc>
          <w:tcPr>
            <w:tcW w:w="858" w:type="dxa"/>
            <w:shd w:val="clear" w:color="auto" w:fill="4472C4" w:themeFill="accent1"/>
          </w:tcPr>
          <w:p w14:paraId="52185872" w14:textId="7A966415"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Мъже</w:t>
            </w:r>
          </w:p>
        </w:tc>
        <w:tc>
          <w:tcPr>
            <w:tcW w:w="802" w:type="dxa"/>
            <w:shd w:val="clear" w:color="auto" w:fill="4472C4" w:themeFill="accent1"/>
          </w:tcPr>
          <w:p w14:paraId="0B05DE91" w14:textId="2C5861B9"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Жени</w:t>
            </w:r>
          </w:p>
        </w:tc>
        <w:tc>
          <w:tcPr>
            <w:tcW w:w="829" w:type="dxa"/>
            <w:shd w:val="clear" w:color="auto" w:fill="4472C4" w:themeFill="accent1"/>
          </w:tcPr>
          <w:p w14:paraId="7B380949" w14:textId="626A65F2"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Общо</w:t>
            </w:r>
          </w:p>
        </w:tc>
        <w:tc>
          <w:tcPr>
            <w:tcW w:w="858" w:type="dxa"/>
            <w:shd w:val="clear" w:color="auto" w:fill="4472C4" w:themeFill="accent1"/>
          </w:tcPr>
          <w:p w14:paraId="2FC92098" w14:textId="26D5E54F"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Мъже</w:t>
            </w:r>
          </w:p>
        </w:tc>
        <w:tc>
          <w:tcPr>
            <w:tcW w:w="802" w:type="dxa"/>
            <w:shd w:val="clear" w:color="auto" w:fill="4472C4" w:themeFill="accent1"/>
          </w:tcPr>
          <w:p w14:paraId="51F4306C" w14:textId="76CACCDB"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Жени</w:t>
            </w:r>
          </w:p>
        </w:tc>
        <w:tc>
          <w:tcPr>
            <w:tcW w:w="829" w:type="dxa"/>
            <w:shd w:val="clear" w:color="auto" w:fill="4472C4" w:themeFill="accent1"/>
          </w:tcPr>
          <w:p w14:paraId="1FF28AD5" w14:textId="22FA57CF"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Общо</w:t>
            </w:r>
          </w:p>
        </w:tc>
        <w:tc>
          <w:tcPr>
            <w:tcW w:w="858" w:type="dxa"/>
            <w:shd w:val="clear" w:color="auto" w:fill="4472C4" w:themeFill="accent1"/>
          </w:tcPr>
          <w:p w14:paraId="36C4E0ED" w14:textId="7907667B"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Мъже</w:t>
            </w:r>
          </w:p>
        </w:tc>
        <w:tc>
          <w:tcPr>
            <w:tcW w:w="809" w:type="dxa"/>
            <w:shd w:val="clear" w:color="auto" w:fill="4472C4" w:themeFill="accent1"/>
          </w:tcPr>
          <w:p w14:paraId="39F5ABE1" w14:textId="2BF3650F"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Жени</w:t>
            </w:r>
          </w:p>
        </w:tc>
        <w:tc>
          <w:tcPr>
            <w:tcW w:w="825" w:type="dxa"/>
            <w:shd w:val="clear" w:color="auto" w:fill="4472C4" w:themeFill="accent1"/>
          </w:tcPr>
          <w:p w14:paraId="20CFB107" w14:textId="7A610246"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Общо</w:t>
            </w:r>
          </w:p>
        </w:tc>
        <w:tc>
          <w:tcPr>
            <w:tcW w:w="858" w:type="dxa"/>
            <w:shd w:val="clear" w:color="auto" w:fill="4472C4" w:themeFill="accent1"/>
          </w:tcPr>
          <w:p w14:paraId="5AC72EA9" w14:textId="76A13C33"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Мъже</w:t>
            </w:r>
          </w:p>
        </w:tc>
        <w:tc>
          <w:tcPr>
            <w:tcW w:w="809" w:type="dxa"/>
            <w:shd w:val="clear" w:color="auto" w:fill="4472C4" w:themeFill="accent1"/>
          </w:tcPr>
          <w:p w14:paraId="2655F06C" w14:textId="228F6BA3"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Жени</w:t>
            </w:r>
          </w:p>
        </w:tc>
        <w:tc>
          <w:tcPr>
            <w:tcW w:w="825" w:type="dxa"/>
            <w:gridSpan w:val="2"/>
            <w:shd w:val="clear" w:color="auto" w:fill="4472C4" w:themeFill="accent1"/>
          </w:tcPr>
          <w:p w14:paraId="49F52FB5" w14:textId="750E8BA3"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Общо</w:t>
            </w:r>
          </w:p>
        </w:tc>
        <w:tc>
          <w:tcPr>
            <w:tcW w:w="858" w:type="dxa"/>
            <w:shd w:val="clear" w:color="auto" w:fill="4472C4" w:themeFill="accent1"/>
          </w:tcPr>
          <w:p w14:paraId="5E340FBD" w14:textId="4A0FD351"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Мъже</w:t>
            </w:r>
          </w:p>
        </w:tc>
        <w:tc>
          <w:tcPr>
            <w:tcW w:w="809" w:type="dxa"/>
            <w:shd w:val="clear" w:color="auto" w:fill="4472C4" w:themeFill="accent1"/>
          </w:tcPr>
          <w:p w14:paraId="0E4CAF76" w14:textId="5C2AA1DE" w:rsidR="00AE0092" w:rsidRPr="00411F47" w:rsidRDefault="00AE0092" w:rsidP="00AE00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Жени</w:t>
            </w:r>
          </w:p>
        </w:tc>
      </w:tr>
      <w:tr w:rsidR="00AE0092" w:rsidRPr="00411F47" w14:paraId="44D2FEF7" w14:textId="77777777" w:rsidTr="00B52C98">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62D56315" w14:textId="450851F1"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Община Симитли</w:t>
            </w:r>
          </w:p>
        </w:tc>
        <w:tc>
          <w:tcPr>
            <w:tcW w:w="829" w:type="dxa"/>
          </w:tcPr>
          <w:p w14:paraId="2F47144A" w14:textId="129B5629"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13 642</w:t>
            </w:r>
          </w:p>
        </w:tc>
        <w:tc>
          <w:tcPr>
            <w:tcW w:w="858" w:type="dxa"/>
          </w:tcPr>
          <w:p w14:paraId="54E237CB" w14:textId="6C4524E7"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6 815</w:t>
            </w:r>
          </w:p>
        </w:tc>
        <w:tc>
          <w:tcPr>
            <w:tcW w:w="802" w:type="dxa"/>
          </w:tcPr>
          <w:p w14:paraId="05834995" w14:textId="33A5B318"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6 827</w:t>
            </w:r>
          </w:p>
        </w:tc>
        <w:tc>
          <w:tcPr>
            <w:tcW w:w="829" w:type="dxa"/>
          </w:tcPr>
          <w:p w14:paraId="18AA7CA6" w14:textId="76D47F40"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13 515</w:t>
            </w:r>
          </w:p>
        </w:tc>
        <w:tc>
          <w:tcPr>
            <w:tcW w:w="858" w:type="dxa"/>
          </w:tcPr>
          <w:p w14:paraId="5F7CA386" w14:textId="5122AACB"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6 730</w:t>
            </w:r>
          </w:p>
        </w:tc>
        <w:tc>
          <w:tcPr>
            <w:tcW w:w="802" w:type="dxa"/>
          </w:tcPr>
          <w:p w14:paraId="4B9A46DD" w14:textId="39FF00FE"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6 785</w:t>
            </w:r>
          </w:p>
        </w:tc>
        <w:tc>
          <w:tcPr>
            <w:tcW w:w="829" w:type="dxa"/>
          </w:tcPr>
          <w:p w14:paraId="789D576F" w14:textId="06D5E28C"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13 249</w:t>
            </w:r>
          </w:p>
        </w:tc>
        <w:tc>
          <w:tcPr>
            <w:tcW w:w="858" w:type="dxa"/>
          </w:tcPr>
          <w:p w14:paraId="473044A5" w14:textId="5660D945"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6 605</w:t>
            </w:r>
          </w:p>
        </w:tc>
        <w:tc>
          <w:tcPr>
            <w:tcW w:w="809" w:type="dxa"/>
          </w:tcPr>
          <w:p w14:paraId="21C64995" w14:textId="5C7BFFAF"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6 644</w:t>
            </w:r>
          </w:p>
        </w:tc>
        <w:tc>
          <w:tcPr>
            <w:tcW w:w="825" w:type="dxa"/>
          </w:tcPr>
          <w:p w14:paraId="4F019239" w14:textId="1C0CD1B1"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13 026</w:t>
            </w:r>
          </w:p>
        </w:tc>
        <w:tc>
          <w:tcPr>
            <w:tcW w:w="858" w:type="dxa"/>
          </w:tcPr>
          <w:p w14:paraId="0A537E49" w14:textId="32D5231B"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6 490</w:t>
            </w:r>
          </w:p>
        </w:tc>
        <w:tc>
          <w:tcPr>
            <w:tcW w:w="809" w:type="dxa"/>
          </w:tcPr>
          <w:p w14:paraId="40206760" w14:textId="35B0984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6 536</w:t>
            </w:r>
          </w:p>
        </w:tc>
        <w:tc>
          <w:tcPr>
            <w:tcW w:w="825" w:type="dxa"/>
            <w:gridSpan w:val="2"/>
          </w:tcPr>
          <w:p w14:paraId="362A91D6" w14:textId="52CFA57A"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12 999</w:t>
            </w:r>
          </w:p>
        </w:tc>
        <w:tc>
          <w:tcPr>
            <w:tcW w:w="858" w:type="dxa"/>
          </w:tcPr>
          <w:p w14:paraId="1A298EEB" w14:textId="030C1B8E"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6 493</w:t>
            </w:r>
          </w:p>
        </w:tc>
        <w:tc>
          <w:tcPr>
            <w:tcW w:w="809" w:type="dxa"/>
          </w:tcPr>
          <w:p w14:paraId="475C8E7C" w14:textId="0289CF16"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6 506</w:t>
            </w:r>
          </w:p>
        </w:tc>
      </w:tr>
      <w:tr w:rsidR="00B52C98" w:rsidRPr="00411F47" w14:paraId="41D9B667" w14:textId="77777777" w:rsidTr="00B52C98">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6D8C345A" w14:textId="6B3C6835"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Брежани</w:t>
            </w:r>
          </w:p>
        </w:tc>
        <w:tc>
          <w:tcPr>
            <w:tcW w:w="829" w:type="dxa"/>
          </w:tcPr>
          <w:p w14:paraId="36C14CBE" w14:textId="7BDA30D2"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711</w:t>
            </w:r>
          </w:p>
        </w:tc>
        <w:tc>
          <w:tcPr>
            <w:tcW w:w="858" w:type="dxa"/>
          </w:tcPr>
          <w:p w14:paraId="30A9EC2B" w14:textId="7C8FD11B"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369</w:t>
            </w:r>
          </w:p>
        </w:tc>
        <w:tc>
          <w:tcPr>
            <w:tcW w:w="802" w:type="dxa"/>
          </w:tcPr>
          <w:p w14:paraId="01D5EA9E" w14:textId="3455F5DD"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342</w:t>
            </w:r>
          </w:p>
        </w:tc>
        <w:tc>
          <w:tcPr>
            <w:tcW w:w="829" w:type="dxa"/>
          </w:tcPr>
          <w:p w14:paraId="06965D55" w14:textId="60C5FF44"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698</w:t>
            </w:r>
          </w:p>
        </w:tc>
        <w:tc>
          <w:tcPr>
            <w:tcW w:w="858" w:type="dxa"/>
          </w:tcPr>
          <w:p w14:paraId="5187469E" w14:textId="26DEC7B2"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363</w:t>
            </w:r>
          </w:p>
        </w:tc>
        <w:tc>
          <w:tcPr>
            <w:tcW w:w="802" w:type="dxa"/>
          </w:tcPr>
          <w:p w14:paraId="4DAD09D5" w14:textId="4B9FB208"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335</w:t>
            </w:r>
          </w:p>
        </w:tc>
        <w:tc>
          <w:tcPr>
            <w:tcW w:w="829" w:type="dxa"/>
          </w:tcPr>
          <w:p w14:paraId="025F1742" w14:textId="487DC9DA"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676</w:t>
            </w:r>
          </w:p>
        </w:tc>
        <w:tc>
          <w:tcPr>
            <w:tcW w:w="858" w:type="dxa"/>
          </w:tcPr>
          <w:p w14:paraId="150C0184" w14:textId="1CB58E15"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348</w:t>
            </w:r>
          </w:p>
        </w:tc>
        <w:tc>
          <w:tcPr>
            <w:tcW w:w="809" w:type="dxa"/>
          </w:tcPr>
          <w:p w14:paraId="08A2E3D3" w14:textId="7C1885F4"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328</w:t>
            </w:r>
          </w:p>
        </w:tc>
        <w:tc>
          <w:tcPr>
            <w:tcW w:w="825" w:type="dxa"/>
          </w:tcPr>
          <w:p w14:paraId="6C0AC8FA" w14:textId="53D7E909"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655</w:t>
            </w:r>
          </w:p>
        </w:tc>
        <w:tc>
          <w:tcPr>
            <w:tcW w:w="858" w:type="dxa"/>
          </w:tcPr>
          <w:p w14:paraId="74CD08EA" w14:textId="1D13E0CD"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335</w:t>
            </w:r>
          </w:p>
        </w:tc>
        <w:tc>
          <w:tcPr>
            <w:tcW w:w="809" w:type="dxa"/>
          </w:tcPr>
          <w:p w14:paraId="78DC0100" w14:textId="1EA3ECD8"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320</w:t>
            </w:r>
          </w:p>
        </w:tc>
        <w:tc>
          <w:tcPr>
            <w:tcW w:w="825" w:type="dxa"/>
            <w:gridSpan w:val="2"/>
          </w:tcPr>
          <w:p w14:paraId="2B1F50EA" w14:textId="11C1E22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662</w:t>
            </w:r>
          </w:p>
        </w:tc>
        <w:tc>
          <w:tcPr>
            <w:tcW w:w="858" w:type="dxa"/>
          </w:tcPr>
          <w:p w14:paraId="6B6FFAD8" w14:textId="560EABAB"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337</w:t>
            </w:r>
          </w:p>
        </w:tc>
        <w:tc>
          <w:tcPr>
            <w:tcW w:w="809" w:type="dxa"/>
          </w:tcPr>
          <w:p w14:paraId="41F72881" w14:textId="0BDC985D"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325</w:t>
            </w:r>
          </w:p>
        </w:tc>
      </w:tr>
      <w:tr w:rsidR="00AE0092" w:rsidRPr="00411F47" w14:paraId="5F8AA4F3" w14:textId="77777777" w:rsidTr="00B52C98">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58376994" w14:textId="0776BB68"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Брестово</w:t>
            </w:r>
          </w:p>
        </w:tc>
        <w:tc>
          <w:tcPr>
            <w:tcW w:w="829" w:type="dxa"/>
          </w:tcPr>
          <w:p w14:paraId="60DA3CA3" w14:textId="28CDE813"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22</w:t>
            </w:r>
          </w:p>
        </w:tc>
        <w:tc>
          <w:tcPr>
            <w:tcW w:w="858" w:type="dxa"/>
          </w:tcPr>
          <w:p w14:paraId="2F552C4E" w14:textId="7E4CF4E5"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10</w:t>
            </w:r>
          </w:p>
        </w:tc>
        <w:tc>
          <w:tcPr>
            <w:tcW w:w="802" w:type="dxa"/>
          </w:tcPr>
          <w:p w14:paraId="7191862C" w14:textId="695BE6C8"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12</w:t>
            </w:r>
          </w:p>
        </w:tc>
        <w:tc>
          <w:tcPr>
            <w:tcW w:w="829" w:type="dxa"/>
          </w:tcPr>
          <w:p w14:paraId="76D53E04" w14:textId="05B16E96"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19</w:t>
            </w:r>
          </w:p>
        </w:tc>
        <w:tc>
          <w:tcPr>
            <w:tcW w:w="858" w:type="dxa"/>
          </w:tcPr>
          <w:p w14:paraId="6DB91F5A" w14:textId="02EC2180"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w:t>
            </w:r>
          </w:p>
        </w:tc>
        <w:tc>
          <w:tcPr>
            <w:tcW w:w="802" w:type="dxa"/>
          </w:tcPr>
          <w:p w14:paraId="71F4C24B" w14:textId="37CDD709"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10</w:t>
            </w:r>
          </w:p>
        </w:tc>
        <w:tc>
          <w:tcPr>
            <w:tcW w:w="829" w:type="dxa"/>
          </w:tcPr>
          <w:p w14:paraId="55CEA829" w14:textId="6EBF3C33"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19</w:t>
            </w:r>
          </w:p>
        </w:tc>
        <w:tc>
          <w:tcPr>
            <w:tcW w:w="858" w:type="dxa"/>
          </w:tcPr>
          <w:p w14:paraId="741622E7" w14:textId="39756FC2"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w:t>
            </w:r>
          </w:p>
        </w:tc>
        <w:tc>
          <w:tcPr>
            <w:tcW w:w="809" w:type="dxa"/>
          </w:tcPr>
          <w:p w14:paraId="1045FB58" w14:textId="694D296F"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10</w:t>
            </w:r>
          </w:p>
        </w:tc>
        <w:tc>
          <w:tcPr>
            <w:tcW w:w="825" w:type="dxa"/>
          </w:tcPr>
          <w:p w14:paraId="67C82985" w14:textId="503B7DDC"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14</w:t>
            </w:r>
          </w:p>
        </w:tc>
        <w:tc>
          <w:tcPr>
            <w:tcW w:w="858" w:type="dxa"/>
          </w:tcPr>
          <w:p w14:paraId="04EDC942" w14:textId="15584867"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7</w:t>
            </w:r>
          </w:p>
        </w:tc>
        <w:tc>
          <w:tcPr>
            <w:tcW w:w="809" w:type="dxa"/>
          </w:tcPr>
          <w:p w14:paraId="314E98B5" w14:textId="76DE44F9"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7</w:t>
            </w:r>
          </w:p>
        </w:tc>
        <w:tc>
          <w:tcPr>
            <w:tcW w:w="825" w:type="dxa"/>
            <w:gridSpan w:val="2"/>
          </w:tcPr>
          <w:p w14:paraId="2F452648" w14:textId="4808EF14"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12</w:t>
            </w:r>
          </w:p>
        </w:tc>
        <w:tc>
          <w:tcPr>
            <w:tcW w:w="858" w:type="dxa"/>
          </w:tcPr>
          <w:p w14:paraId="0ADA596C" w14:textId="19C8BE64"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7</w:t>
            </w:r>
          </w:p>
        </w:tc>
        <w:tc>
          <w:tcPr>
            <w:tcW w:w="809" w:type="dxa"/>
          </w:tcPr>
          <w:p w14:paraId="75A53FB9" w14:textId="453CB9E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w:t>
            </w:r>
          </w:p>
        </w:tc>
      </w:tr>
      <w:tr w:rsidR="00B52C98" w:rsidRPr="00411F47" w14:paraId="6D91AA80" w14:textId="77777777" w:rsidTr="00B52C98">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64E6EB25" w14:textId="71004BE3"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Горно Осеново</w:t>
            </w:r>
          </w:p>
        </w:tc>
        <w:tc>
          <w:tcPr>
            <w:tcW w:w="829" w:type="dxa"/>
          </w:tcPr>
          <w:p w14:paraId="09D7E7BA" w14:textId="45B58A65"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10</w:t>
            </w:r>
          </w:p>
        </w:tc>
        <w:tc>
          <w:tcPr>
            <w:tcW w:w="858" w:type="dxa"/>
          </w:tcPr>
          <w:p w14:paraId="3AE172A8" w14:textId="608B219A"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w:t>
            </w:r>
          </w:p>
        </w:tc>
        <w:tc>
          <w:tcPr>
            <w:tcW w:w="802" w:type="dxa"/>
          </w:tcPr>
          <w:p w14:paraId="75F877B0" w14:textId="5494F3C6"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w:t>
            </w:r>
          </w:p>
        </w:tc>
        <w:tc>
          <w:tcPr>
            <w:tcW w:w="829" w:type="dxa"/>
          </w:tcPr>
          <w:p w14:paraId="581480EA" w14:textId="7158E32B"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8</w:t>
            </w:r>
          </w:p>
        </w:tc>
        <w:tc>
          <w:tcPr>
            <w:tcW w:w="858" w:type="dxa"/>
          </w:tcPr>
          <w:p w14:paraId="25A27317" w14:textId="7A0FEC91"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w:t>
            </w:r>
          </w:p>
        </w:tc>
        <w:tc>
          <w:tcPr>
            <w:tcW w:w="802" w:type="dxa"/>
          </w:tcPr>
          <w:p w14:paraId="64260A47" w14:textId="4FF371EF"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w:t>
            </w:r>
          </w:p>
        </w:tc>
        <w:tc>
          <w:tcPr>
            <w:tcW w:w="829" w:type="dxa"/>
          </w:tcPr>
          <w:p w14:paraId="2265263A" w14:textId="4966B005"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8</w:t>
            </w:r>
          </w:p>
        </w:tc>
        <w:tc>
          <w:tcPr>
            <w:tcW w:w="858" w:type="dxa"/>
          </w:tcPr>
          <w:p w14:paraId="1D785025" w14:textId="037B93A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w:t>
            </w:r>
          </w:p>
        </w:tc>
        <w:tc>
          <w:tcPr>
            <w:tcW w:w="809" w:type="dxa"/>
          </w:tcPr>
          <w:p w14:paraId="2BA76373" w14:textId="36DB1281"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w:t>
            </w:r>
          </w:p>
        </w:tc>
        <w:tc>
          <w:tcPr>
            <w:tcW w:w="825" w:type="dxa"/>
          </w:tcPr>
          <w:p w14:paraId="4F9EFB9B" w14:textId="0D61AD3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7</w:t>
            </w:r>
          </w:p>
        </w:tc>
        <w:tc>
          <w:tcPr>
            <w:tcW w:w="858" w:type="dxa"/>
          </w:tcPr>
          <w:p w14:paraId="2127586E" w14:textId="773FD6D9"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w:t>
            </w:r>
          </w:p>
        </w:tc>
        <w:tc>
          <w:tcPr>
            <w:tcW w:w="809" w:type="dxa"/>
          </w:tcPr>
          <w:p w14:paraId="7D7835BF" w14:textId="67222CE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w:t>
            </w:r>
          </w:p>
        </w:tc>
        <w:tc>
          <w:tcPr>
            <w:tcW w:w="825" w:type="dxa"/>
            <w:gridSpan w:val="2"/>
          </w:tcPr>
          <w:p w14:paraId="07B2CCA9" w14:textId="25228818"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w:t>
            </w:r>
          </w:p>
        </w:tc>
        <w:tc>
          <w:tcPr>
            <w:tcW w:w="858" w:type="dxa"/>
          </w:tcPr>
          <w:p w14:paraId="71623500" w14:textId="38CBCE32"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w:t>
            </w:r>
          </w:p>
        </w:tc>
        <w:tc>
          <w:tcPr>
            <w:tcW w:w="809" w:type="dxa"/>
          </w:tcPr>
          <w:p w14:paraId="5F983763" w14:textId="7DB226F5"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w:t>
            </w:r>
          </w:p>
        </w:tc>
      </w:tr>
      <w:tr w:rsidR="00AE0092" w:rsidRPr="00411F47" w14:paraId="410B85D8" w14:textId="77777777" w:rsidTr="00B52C98">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0846F307" w14:textId="336C2BC4"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Градево</w:t>
            </w:r>
          </w:p>
        </w:tc>
        <w:tc>
          <w:tcPr>
            <w:tcW w:w="829" w:type="dxa"/>
          </w:tcPr>
          <w:p w14:paraId="24E61735" w14:textId="368D7A31"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192</w:t>
            </w:r>
          </w:p>
        </w:tc>
        <w:tc>
          <w:tcPr>
            <w:tcW w:w="858" w:type="dxa"/>
          </w:tcPr>
          <w:p w14:paraId="2A15008E" w14:textId="6C9586EF"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98</w:t>
            </w:r>
          </w:p>
        </w:tc>
        <w:tc>
          <w:tcPr>
            <w:tcW w:w="802" w:type="dxa"/>
          </w:tcPr>
          <w:p w14:paraId="02C31930" w14:textId="3F66768F"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94</w:t>
            </w:r>
          </w:p>
        </w:tc>
        <w:tc>
          <w:tcPr>
            <w:tcW w:w="829" w:type="dxa"/>
          </w:tcPr>
          <w:p w14:paraId="11A9F280" w14:textId="58DF2FFA"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186</w:t>
            </w:r>
          </w:p>
        </w:tc>
        <w:tc>
          <w:tcPr>
            <w:tcW w:w="858" w:type="dxa"/>
          </w:tcPr>
          <w:p w14:paraId="3FC8C47C" w14:textId="05407678"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95</w:t>
            </w:r>
          </w:p>
        </w:tc>
        <w:tc>
          <w:tcPr>
            <w:tcW w:w="802" w:type="dxa"/>
          </w:tcPr>
          <w:p w14:paraId="1426AB6E" w14:textId="150D9B9C"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91</w:t>
            </w:r>
          </w:p>
        </w:tc>
        <w:tc>
          <w:tcPr>
            <w:tcW w:w="829" w:type="dxa"/>
          </w:tcPr>
          <w:p w14:paraId="2A8B6165" w14:textId="4617641F"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169</w:t>
            </w:r>
          </w:p>
        </w:tc>
        <w:tc>
          <w:tcPr>
            <w:tcW w:w="858" w:type="dxa"/>
          </w:tcPr>
          <w:p w14:paraId="40242FA4" w14:textId="0A68D8C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86</w:t>
            </w:r>
          </w:p>
        </w:tc>
        <w:tc>
          <w:tcPr>
            <w:tcW w:w="809" w:type="dxa"/>
          </w:tcPr>
          <w:p w14:paraId="47447926" w14:textId="7351D449"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83</w:t>
            </w:r>
          </w:p>
        </w:tc>
        <w:tc>
          <w:tcPr>
            <w:tcW w:w="825" w:type="dxa"/>
          </w:tcPr>
          <w:p w14:paraId="28E88717" w14:textId="2549EDFB"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162</w:t>
            </w:r>
          </w:p>
        </w:tc>
        <w:tc>
          <w:tcPr>
            <w:tcW w:w="858" w:type="dxa"/>
          </w:tcPr>
          <w:p w14:paraId="7B93407D" w14:textId="203B7A98"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84</w:t>
            </w:r>
          </w:p>
        </w:tc>
        <w:tc>
          <w:tcPr>
            <w:tcW w:w="809" w:type="dxa"/>
          </w:tcPr>
          <w:p w14:paraId="5B1DF205" w14:textId="24DAECD7"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78</w:t>
            </w:r>
          </w:p>
        </w:tc>
        <w:tc>
          <w:tcPr>
            <w:tcW w:w="825" w:type="dxa"/>
            <w:gridSpan w:val="2"/>
          </w:tcPr>
          <w:p w14:paraId="26DA9856" w14:textId="7DBCC2DA"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158</w:t>
            </w:r>
          </w:p>
        </w:tc>
        <w:tc>
          <w:tcPr>
            <w:tcW w:w="858" w:type="dxa"/>
          </w:tcPr>
          <w:p w14:paraId="2B12F203" w14:textId="4D8C21BA"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82</w:t>
            </w:r>
          </w:p>
        </w:tc>
        <w:tc>
          <w:tcPr>
            <w:tcW w:w="809" w:type="dxa"/>
          </w:tcPr>
          <w:p w14:paraId="10DB1D9B" w14:textId="13F6B237"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76</w:t>
            </w:r>
          </w:p>
        </w:tc>
      </w:tr>
      <w:tr w:rsidR="00B52C98" w:rsidRPr="00411F47" w14:paraId="502D57D4" w14:textId="77777777" w:rsidTr="00B52C98">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721A94B2" w14:textId="57D7D20C"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Докатичево</w:t>
            </w:r>
          </w:p>
        </w:tc>
        <w:tc>
          <w:tcPr>
            <w:tcW w:w="829" w:type="dxa"/>
          </w:tcPr>
          <w:p w14:paraId="00C759B8" w14:textId="7A1FB30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w:t>
            </w:r>
          </w:p>
        </w:tc>
        <w:tc>
          <w:tcPr>
            <w:tcW w:w="858" w:type="dxa"/>
          </w:tcPr>
          <w:p w14:paraId="7AC98E6E" w14:textId="2D252071"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w:t>
            </w:r>
          </w:p>
        </w:tc>
        <w:tc>
          <w:tcPr>
            <w:tcW w:w="802" w:type="dxa"/>
          </w:tcPr>
          <w:p w14:paraId="216A00B5" w14:textId="045A486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w:t>
            </w:r>
          </w:p>
        </w:tc>
        <w:tc>
          <w:tcPr>
            <w:tcW w:w="829" w:type="dxa"/>
          </w:tcPr>
          <w:p w14:paraId="7AA9F099" w14:textId="16973CA1"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w:t>
            </w:r>
          </w:p>
        </w:tc>
        <w:tc>
          <w:tcPr>
            <w:tcW w:w="858" w:type="dxa"/>
          </w:tcPr>
          <w:p w14:paraId="64801D68" w14:textId="42FDB757"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w:t>
            </w:r>
          </w:p>
        </w:tc>
        <w:tc>
          <w:tcPr>
            <w:tcW w:w="802" w:type="dxa"/>
          </w:tcPr>
          <w:p w14:paraId="21F51A7D" w14:textId="1A6F700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w:t>
            </w:r>
          </w:p>
        </w:tc>
        <w:tc>
          <w:tcPr>
            <w:tcW w:w="829" w:type="dxa"/>
          </w:tcPr>
          <w:p w14:paraId="530602FA" w14:textId="402A8EB2"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w:t>
            </w:r>
          </w:p>
        </w:tc>
        <w:tc>
          <w:tcPr>
            <w:tcW w:w="858" w:type="dxa"/>
          </w:tcPr>
          <w:p w14:paraId="28AD1B4C" w14:textId="3BB112B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w:t>
            </w:r>
          </w:p>
        </w:tc>
        <w:tc>
          <w:tcPr>
            <w:tcW w:w="809" w:type="dxa"/>
          </w:tcPr>
          <w:p w14:paraId="13FCEA5C" w14:textId="1326C37B"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w:t>
            </w:r>
          </w:p>
        </w:tc>
        <w:tc>
          <w:tcPr>
            <w:tcW w:w="825" w:type="dxa"/>
          </w:tcPr>
          <w:p w14:paraId="68B7844A" w14:textId="5125FB7B"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w:t>
            </w:r>
          </w:p>
        </w:tc>
        <w:tc>
          <w:tcPr>
            <w:tcW w:w="858" w:type="dxa"/>
          </w:tcPr>
          <w:p w14:paraId="635B05EA" w14:textId="392D878F"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w:t>
            </w:r>
          </w:p>
        </w:tc>
        <w:tc>
          <w:tcPr>
            <w:tcW w:w="809" w:type="dxa"/>
          </w:tcPr>
          <w:p w14:paraId="35FEC597" w14:textId="22B645A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w:t>
            </w:r>
          </w:p>
        </w:tc>
        <w:tc>
          <w:tcPr>
            <w:tcW w:w="825" w:type="dxa"/>
            <w:gridSpan w:val="2"/>
          </w:tcPr>
          <w:p w14:paraId="09EEF4B2" w14:textId="459BD7B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w:t>
            </w:r>
          </w:p>
        </w:tc>
        <w:tc>
          <w:tcPr>
            <w:tcW w:w="858" w:type="dxa"/>
          </w:tcPr>
          <w:p w14:paraId="2F2E050A" w14:textId="06AE4C9D"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w:t>
            </w:r>
          </w:p>
        </w:tc>
        <w:tc>
          <w:tcPr>
            <w:tcW w:w="809" w:type="dxa"/>
          </w:tcPr>
          <w:p w14:paraId="13842933" w14:textId="67BDD60F"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w:t>
            </w:r>
          </w:p>
        </w:tc>
      </w:tr>
      <w:tr w:rsidR="00AE0092" w:rsidRPr="00411F47" w14:paraId="69A36180" w14:textId="77777777" w:rsidTr="00B52C98">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768F32BC" w14:textId="0DA1FA04"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Долно Осеново</w:t>
            </w:r>
          </w:p>
        </w:tc>
        <w:tc>
          <w:tcPr>
            <w:tcW w:w="829" w:type="dxa"/>
          </w:tcPr>
          <w:p w14:paraId="6E9A4484" w14:textId="78C9F209"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1 354</w:t>
            </w:r>
          </w:p>
        </w:tc>
        <w:tc>
          <w:tcPr>
            <w:tcW w:w="858" w:type="dxa"/>
          </w:tcPr>
          <w:p w14:paraId="2F435D49" w14:textId="76573562"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653</w:t>
            </w:r>
          </w:p>
        </w:tc>
        <w:tc>
          <w:tcPr>
            <w:tcW w:w="802" w:type="dxa"/>
          </w:tcPr>
          <w:p w14:paraId="465E918F" w14:textId="0AA7E305"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701</w:t>
            </w:r>
          </w:p>
        </w:tc>
        <w:tc>
          <w:tcPr>
            <w:tcW w:w="829" w:type="dxa"/>
          </w:tcPr>
          <w:p w14:paraId="35030533" w14:textId="65BCF860"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1 339</w:t>
            </w:r>
          </w:p>
        </w:tc>
        <w:tc>
          <w:tcPr>
            <w:tcW w:w="858" w:type="dxa"/>
          </w:tcPr>
          <w:p w14:paraId="4FEB3EBB" w14:textId="1D91789B"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635</w:t>
            </w:r>
          </w:p>
        </w:tc>
        <w:tc>
          <w:tcPr>
            <w:tcW w:w="802" w:type="dxa"/>
          </w:tcPr>
          <w:p w14:paraId="0ED27789" w14:textId="70CCA434"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704</w:t>
            </w:r>
          </w:p>
        </w:tc>
        <w:tc>
          <w:tcPr>
            <w:tcW w:w="829" w:type="dxa"/>
          </w:tcPr>
          <w:p w14:paraId="3B406FF4" w14:textId="75C44D2F"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1 332</w:t>
            </w:r>
          </w:p>
        </w:tc>
        <w:tc>
          <w:tcPr>
            <w:tcW w:w="858" w:type="dxa"/>
          </w:tcPr>
          <w:p w14:paraId="3213AB6C" w14:textId="06D1EC4E"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629</w:t>
            </w:r>
          </w:p>
        </w:tc>
        <w:tc>
          <w:tcPr>
            <w:tcW w:w="809" w:type="dxa"/>
          </w:tcPr>
          <w:p w14:paraId="37A42886" w14:textId="3E6312E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703</w:t>
            </w:r>
          </w:p>
        </w:tc>
        <w:tc>
          <w:tcPr>
            <w:tcW w:w="825" w:type="dxa"/>
          </w:tcPr>
          <w:p w14:paraId="2FB371CD" w14:textId="79D9D67A"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1 320</w:t>
            </w:r>
          </w:p>
        </w:tc>
        <w:tc>
          <w:tcPr>
            <w:tcW w:w="858" w:type="dxa"/>
          </w:tcPr>
          <w:p w14:paraId="12218624" w14:textId="3505F1FE"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631</w:t>
            </w:r>
          </w:p>
        </w:tc>
        <w:tc>
          <w:tcPr>
            <w:tcW w:w="809" w:type="dxa"/>
          </w:tcPr>
          <w:p w14:paraId="2B23BD30" w14:textId="402177D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689</w:t>
            </w:r>
          </w:p>
        </w:tc>
        <w:tc>
          <w:tcPr>
            <w:tcW w:w="825" w:type="dxa"/>
            <w:gridSpan w:val="2"/>
          </w:tcPr>
          <w:p w14:paraId="151DB76D" w14:textId="5F0023EA"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1 317</w:t>
            </w:r>
          </w:p>
        </w:tc>
        <w:tc>
          <w:tcPr>
            <w:tcW w:w="858" w:type="dxa"/>
          </w:tcPr>
          <w:p w14:paraId="30129409" w14:textId="236E9E8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634</w:t>
            </w:r>
          </w:p>
        </w:tc>
        <w:tc>
          <w:tcPr>
            <w:tcW w:w="809" w:type="dxa"/>
          </w:tcPr>
          <w:p w14:paraId="53C5E307" w14:textId="65C55931"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683</w:t>
            </w:r>
          </w:p>
        </w:tc>
      </w:tr>
      <w:tr w:rsidR="00B52C98" w:rsidRPr="00411F47" w14:paraId="146F85FA" w14:textId="77777777" w:rsidTr="00B52C98">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3BE06329" w14:textId="1A013543"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Железница</w:t>
            </w:r>
          </w:p>
        </w:tc>
        <w:tc>
          <w:tcPr>
            <w:tcW w:w="829" w:type="dxa"/>
          </w:tcPr>
          <w:p w14:paraId="2A48F8CF" w14:textId="5EFBA21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322</w:t>
            </w:r>
          </w:p>
        </w:tc>
        <w:tc>
          <w:tcPr>
            <w:tcW w:w="858" w:type="dxa"/>
          </w:tcPr>
          <w:p w14:paraId="4C7DD9AA" w14:textId="768523EA"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162</w:t>
            </w:r>
          </w:p>
        </w:tc>
        <w:tc>
          <w:tcPr>
            <w:tcW w:w="802" w:type="dxa"/>
          </w:tcPr>
          <w:p w14:paraId="13143F01" w14:textId="6CBFBB9F"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160</w:t>
            </w:r>
          </w:p>
        </w:tc>
        <w:tc>
          <w:tcPr>
            <w:tcW w:w="829" w:type="dxa"/>
          </w:tcPr>
          <w:p w14:paraId="0AC1C097" w14:textId="128DA718"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314</w:t>
            </w:r>
          </w:p>
        </w:tc>
        <w:tc>
          <w:tcPr>
            <w:tcW w:w="858" w:type="dxa"/>
          </w:tcPr>
          <w:p w14:paraId="46060F50" w14:textId="5F4FFF96"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157</w:t>
            </w:r>
          </w:p>
        </w:tc>
        <w:tc>
          <w:tcPr>
            <w:tcW w:w="802" w:type="dxa"/>
          </w:tcPr>
          <w:p w14:paraId="71863B36" w14:textId="1B0CFC5B"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157</w:t>
            </w:r>
          </w:p>
        </w:tc>
        <w:tc>
          <w:tcPr>
            <w:tcW w:w="829" w:type="dxa"/>
          </w:tcPr>
          <w:p w14:paraId="459A8DF0" w14:textId="5C39E0E2"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302</w:t>
            </w:r>
          </w:p>
        </w:tc>
        <w:tc>
          <w:tcPr>
            <w:tcW w:w="858" w:type="dxa"/>
          </w:tcPr>
          <w:p w14:paraId="55440BD3" w14:textId="3375364A"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152</w:t>
            </w:r>
          </w:p>
        </w:tc>
        <w:tc>
          <w:tcPr>
            <w:tcW w:w="809" w:type="dxa"/>
          </w:tcPr>
          <w:p w14:paraId="2E867D1D" w14:textId="32B075D9"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150</w:t>
            </w:r>
          </w:p>
        </w:tc>
        <w:tc>
          <w:tcPr>
            <w:tcW w:w="825" w:type="dxa"/>
          </w:tcPr>
          <w:p w14:paraId="787A84BE" w14:textId="36A5CBD1"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296</w:t>
            </w:r>
          </w:p>
        </w:tc>
        <w:tc>
          <w:tcPr>
            <w:tcW w:w="858" w:type="dxa"/>
          </w:tcPr>
          <w:p w14:paraId="0F436A9B" w14:textId="1188DD6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148</w:t>
            </w:r>
          </w:p>
        </w:tc>
        <w:tc>
          <w:tcPr>
            <w:tcW w:w="809" w:type="dxa"/>
          </w:tcPr>
          <w:p w14:paraId="285D8045" w14:textId="4AA389E5"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148</w:t>
            </w:r>
          </w:p>
        </w:tc>
        <w:tc>
          <w:tcPr>
            <w:tcW w:w="825" w:type="dxa"/>
            <w:gridSpan w:val="2"/>
          </w:tcPr>
          <w:p w14:paraId="260EA73E" w14:textId="7EEDF439"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323</w:t>
            </w:r>
          </w:p>
        </w:tc>
        <w:tc>
          <w:tcPr>
            <w:tcW w:w="858" w:type="dxa"/>
          </w:tcPr>
          <w:p w14:paraId="1B32B6A4" w14:textId="09BF2D57"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164</w:t>
            </w:r>
          </w:p>
        </w:tc>
        <w:tc>
          <w:tcPr>
            <w:tcW w:w="809" w:type="dxa"/>
          </w:tcPr>
          <w:p w14:paraId="03955F23" w14:textId="063B153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159</w:t>
            </w:r>
          </w:p>
        </w:tc>
      </w:tr>
      <w:tr w:rsidR="00AE0092" w:rsidRPr="00411F47" w14:paraId="67950071" w14:textId="77777777" w:rsidTr="00B52C98">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15738D82" w14:textId="3B64FB98"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Крупник</w:t>
            </w:r>
          </w:p>
        </w:tc>
        <w:tc>
          <w:tcPr>
            <w:tcW w:w="829" w:type="dxa"/>
          </w:tcPr>
          <w:p w14:paraId="0D0864DC" w14:textId="23A876DB"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1 973</w:t>
            </w:r>
          </w:p>
        </w:tc>
        <w:tc>
          <w:tcPr>
            <w:tcW w:w="858" w:type="dxa"/>
          </w:tcPr>
          <w:p w14:paraId="1611FAFB" w14:textId="10E46DA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993</w:t>
            </w:r>
          </w:p>
        </w:tc>
        <w:tc>
          <w:tcPr>
            <w:tcW w:w="802" w:type="dxa"/>
          </w:tcPr>
          <w:p w14:paraId="4AD6255B" w14:textId="26504F94"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980</w:t>
            </w:r>
          </w:p>
        </w:tc>
        <w:tc>
          <w:tcPr>
            <w:tcW w:w="829" w:type="dxa"/>
          </w:tcPr>
          <w:p w14:paraId="1463FA6A" w14:textId="7209B069"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1 965</w:t>
            </w:r>
          </w:p>
        </w:tc>
        <w:tc>
          <w:tcPr>
            <w:tcW w:w="858" w:type="dxa"/>
          </w:tcPr>
          <w:p w14:paraId="5A8A6CA1" w14:textId="78C1AF91"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980</w:t>
            </w:r>
          </w:p>
        </w:tc>
        <w:tc>
          <w:tcPr>
            <w:tcW w:w="802" w:type="dxa"/>
          </w:tcPr>
          <w:p w14:paraId="0B763834" w14:textId="39793E98"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985</w:t>
            </w:r>
          </w:p>
        </w:tc>
        <w:tc>
          <w:tcPr>
            <w:tcW w:w="829" w:type="dxa"/>
          </w:tcPr>
          <w:p w14:paraId="5156E2F4" w14:textId="7B631CD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1 940</w:t>
            </w:r>
          </w:p>
        </w:tc>
        <w:tc>
          <w:tcPr>
            <w:tcW w:w="858" w:type="dxa"/>
          </w:tcPr>
          <w:p w14:paraId="0D4D9019" w14:textId="24574DB6"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965</w:t>
            </w:r>
          </w:p>
        </w:tc>
        <w:tc>
          <w:tcPr>
            <w:tcW w:w="809" w:type="dxa"/>
          </w:tcPr>
          <w:p w14:paraId="739DC04F" w14:textId="444D09AC"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975</w:t>
            </w:r>
          </w:p>
        </w:tc>
        <w:tc>
          <w:tcPr>
            <w:tcW w:w="825" w:type="dxa"/>
          </w:tcPr>
          <w:p w14:paraId="05E77D81" w14:textId="5A78DB0F"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1 917</w:t>
            </w:r>
          </w:p>
        </w:tc>
        <w:tc>
          <w:tcPr>
            <w:tcW w:w="858" w:type="dxa"/>
          </w:tcPr>
          <w:p w14:paraId="1CC6796F" w14:textId="6978A48A"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947</w:t>
            </w:r>
          </w:p>
        </w:tc>
        <w:tc>
          <w:tcPr>
            <w:tcW w:w="809" w:type="dxa"/>
          </w:tcPr>
          <w:p w14:paraId="052D5A50" w14:textId="544D3705"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970</w:t>
            </w:r>
          </w:p>
        </w:tc>
        <w:tc>
          <w:tcPr>
            <w:tcW w:w="825" w:type="dxa"/>
            <w:gridSpan w:val="2"/>
          </w:tcPr>
          <w:p w14:paraId="37EE7160" w14:textId="3144A272"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1 923</w:t>
            </w:r>
          </w:p>
        </w:tc>
        <w:tc>
          <w:tcPr>
            <w:tcW w:w="858" w:type="dxa"/>
          </w:tcPr>
          <w:p w14:paraId="51804033" w14:textId="3118AAE9"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947</w:t>
            </w:r>
          </w:p>
        </w:tc>
        <w:tc>
          <w:tcPr>
            <w:tcW w:w="809" w:type="dxa"/>
          </w:tcPr>
          <w:p w14:paraId="402BB394" w14:textId="1A6168AA"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976</w:t>
            </w:r>
          </w:p>
        </w:tc>
      </w:tr>
      <w:tr w:rsidR="00B52C98" w:rsidRPr="00411F47" w14:paraId="589A0331" w14:textId="77777777" w:rsidTr="00B52C98">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5A3EDA6C" w14:textId="2C14CF29"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Мечкул</w:t>
            </w:r>
          </w:p>
        </w:tc>
        <w:tc>
          <w:tcPr>
            <w:tcW w:w="829" w:type="dxa"/>
          </w:tcPr>
          <w:p w14:paraId="384E463D" w14:textId="25F90831"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19</w:t>
            </w:r>
          </w:p>
        </w:tc>
        <w:tc>
          <w:tcPr>
            <w:tcW w:w="858" w:type="dxa"/>
          </w:tcPr>
          <w:p w14:paraId="2DE9664E" w14:textId="5DBC0FBF"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7</w:t>
            </w:r>
          </w:p>
        </w:tc>
        <w:tc>
          <w:tcPr>
            <w:tcW w:w="802" w:type="dxa"/>
          </w:tcPr>
          <w:p w14:paraId="6E069780" w14:textId="12B50B53"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12</w:t>
            </w:r>
          </w:p>
        </w:tc>
        <w:tc>
          <w:tcPr>
            <w:tcW w:w="829" w:type="dxa"/>
          </w:tcPr>
          <w:p w14:paraId="0DEEE930" w14:textId="46802912"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18</w:t>
            </w:r>
          </w:p>
        </w:tc>
        <w:tc>
          <w:tcPr>
            <w:tcW w:w="858" w:type="dxa"/>
          </w:tcPr>
          <w:p w14:paraId="21748844" w14:textId="3DB4810A"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w:t>
            </w:r>
          </w:p>
        </w:tc>
        <w:tc>
          <w:tcPr>
            <w:tcW w:w="802" w:type="dxa"/>
          </w:tcPr>
          <w:p w14:paraId="0E9C6A87" w14:textId="50C72CE1"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12</w:t>
            </w:r>
          </w:p>
        </w:tc>
        <w:tc>
          <w:tcPr>
            <w:tcW w:w="829" w:type="dxa"/>
          </w:tcPr>
          <w:p w14:paraId="21AF7E02" w14:textId="0411A23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17</w:t>
            </w:r>
          </w:p>
        </w:tc>
        <w:tc>
          <w:tcPr>
            <w:tcW w:w="858" w:type="dxa"/>
          </w:tcPr>
          <w:p w14:paraId="6481D8B5" w14:textId="3387B4E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w:t>
            </w:r>
          </w:p>
        </w:tc>
        <w:tc>
          <w:tcPr>
            <w:tcW w:w="809" w:type="dxa"/>
          </w:tcPr>
          <w:p w14:paraId="64638A9E" w14:textId="7832BA02"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12</w:t>
            </w:r>
          </w:p>
        </w:tc>
        <w:tc>
          <w:tcPr>
            <w:tcW w:w="825" w:type="dxa"/>
          </w:tcPr>
          <w:p w14:paraId="59C9BAB2" w14:textId="4D16C74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18</w:t>
            </w:r>
          </w:p>
        </w:tc>
        <w:tc>
          <w:tcPr>
            <w:tcW w:w="858" w:type="dxa"/>
          </w:tcPr>
          <w:p w14:paraId="2B0C1CB3" w14:textId="7DE6CB12"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w:t>
            </w:r>
          </w:p>
        </w:tc>
        <w:tc>
          <w:tcPr>
            <w:tcW w:w="809" w:type="dxa"/>
          </w:tcPr>
          <w:p w14:paraId="0AB5D74C" w14:textId="1A09762A"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13</w:t>
            </w:r>
          </w:p>
        </w:tc>
        <w:tc>
          <w:tcPr>
            <w:tcW w:w="825" w:type="dxa"/>
            <w:gridSpan w:val="2"/>
          </w:tcPr>
          <w:p w14:paraId="7D113108" w14:textId="7806F036"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20</w:t>
            </w:r>
          </w:p>
        </w:tc>
        <w:tc>
          <w:tcPr>
            <w:tcW w:w="858" w:type="dxa"/>
          </w:tcPr>
          <w:p w14:paraId="1793097A" w14:textId="3D3A4858"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7</w:t>
            </w:r>
          </w:p>
        </w:tc>
        <w:tc>
          <w:tcPr>
            <w:tcW w:w="809" w:type="dxa"/>
          </w:tcPr>
          <w:p w14:paraId="7EDF53AD" w14:textId="7FF63434"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13</w:t>
            </w:r>
          </w:p>
        </w:tc>
      </w:tr>
      <w:tr w:rsidR="00AE0092" w:rsidRPr="00411F47" w14:paraId="2C33BACA" w14:textId="77777777" w:rsidTr="00B52C98">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277945A5" w14:textId="355C22AD"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Полена</w:t>
            </w:r>
          </w:p>
        </w:tc>
        <w:tc>
          <w:tcPr>
            <w:tcW w:w="829" w:type="dxa"/>
          </w:tcPr>
          <w:p w14:paraId="7271926C" w14:textId="233D9FBC"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651</w:t>
            </w:r>
          </w:p>
        </w:tc>
        <w:tc>
          <w:tcPr>
            <w:tcW w:w="858" w:type="dxa"/>
          </w:tcPr>
          <w:p w14:paraId="0A0B1E04" w14:textId="0E25B80E"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322</w:t>
            </w:r>
          </w:p>
        </w:tc>
        <w:tc>
          <w:tcPr>
            <w:tcW w:w="802" w:type="dxa"/>
          </w:tcPr>
          <w:p w14:paraId="678B3EC4" w14:textId="5812B2DF"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329</w:t>
            </w:r>
          </w:p>
        </w:tc>
        <w:tc>
          <w:tcPr>
            <w:tcW w:w="829" w:type="dxa"/>
          </w:tcPr>
          <w:p w14:paraId="63F3D1B3" w14:textId="60650148"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634</w:t>
            </w:r>
          </w:p>
        </w:tc>
        <w:tc>
          <w:tcPr>
            <w:tcW w:w="858" w:type="dxa"/>
          </w:tcPr>
          <w:p w14:paraId="1BC09A78" w14:textId="1DEF130E"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317</w:t>
            </w:r>
          </w:p>
        </w:tc>
        <w:tc>
          <w:tcPr>
            <w:tcW w:w="802" w:type="dxa"/>
          </w:tcPr>
          <w:p w14:paraId="46F2AA49" w14:textId="77BAC923"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317</w:t>
            </w:r>
          </w:p>
        </w:tc>
        <w:tc>
          <w:tcPr>
            <w:tcW w:w="829" w:type="dxa"/>
          </w:tcPr>
          <w:p w14:paraId="667B914D" w14:textId="53C347B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626</w:t>
            </w:r>
          </w:p>
        </w:tc>
        <w:tc>
          <w:tcPr>
            <w:tcW w:w="858" w:type="dxa"/>
          </w:tcPr>
          <w:p w14:paraId="2D822E8F" w14:textId="05A3F99A"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314</w:t>
            </w:r>
          </w:p>
        </w:tc>
        <w:tc>
          <w:tcPr>
            <w:tcW w:w="809" w:type="dxa"/>
          </w:tcPr>
          <w:p w14:paraId="7640F9E4" w14:textId="7EAB378C"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312</w:t>
            </w:r>
          </w:p>
        </w:tc>
        <w:tc>
          <w:tcPr>
            <w:tcW w:w="825" w:type="dxa"/>
          </w:tcPr>
          <w:p w14:paraId="35BF86C8" w14:textId="097EF551"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598</w:t>
            </w:r>
          </w:p>
        </w:tc>
        <w:tc>
          <w:tcPr>
            <w:tcW w:w="858" w:type="dxa"/>
          </w:tcPr>
          <w:p w14:paraId="0FA27050" w14:textId="6695D6DA"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294</w:t>
            </w:r>
          </w:p>
        </w:tc>
        <w:tc>
          <w:tcPr>
            <w:tcW w:w="809" w:type="dxa"/>
          </w:tcPr>
          <w:p w14:paraId="65BB75BE" w14:textId="1D604C67"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304</w:t>
            </w:r>
          </w:p>
        </w:tc>
        <w:tc>
          <w:tcPr>
            <w:tcW w:w="825" w:type="dxa"/>
            <w:gridSpan w:val="2"/>
          </w:tcPr>
          <w:p w14:paraId="63A0DB34" w14:textId="125FD1C7"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602</w:t>
            </w:r>
          </w:p>
        </w:tc>
        <w:tc>
          <w:tcPr>
            <w:tcW w:w="858" w:type="dxa"/>
          </w:tcPr>
          <w:p w14:paraId="2D064A49" w14:textId="00FF8847"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294</w:t>
            </w:r>
          </w:p>
        </w:tc>
        <w:tc>
          <w:tcPr>
            <w:tcW w:w="809" w:type="dxa"/>
          </w:tcPr>
          <w:p w14:paraId="655C97AD" w14:textId="661BBC1F"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308</w:t>
            </w:r>
          </w:p>
        </w:tc>
      </w:tr>
      <w:tr w:rsidR="00B52C98" w:rsidRPr="00411F47" w14:paraId="3B9078D8" w14:textId="77777777" w:rsidTr="00B52C98">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5791A349" w14:textId="2AAB04F7"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Полето</w:t>
            </w:r>
          </w:p>
        </w:tc>
        <w:tc>
          <w:tcPr>
            <w:tcW w:w="829" w:type="dxa"/>
          </w:tcPr>
          <w:p w14:paraId="09320170" w14:textId="510CD12C"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652</w:t>
            </w:r>
          </w:p>
        </w:tc>
        <w:tc>
          <w:tcPr>
            <w:tcW w:w="858" w:type="dxa"/>
          </w:tcPr>
          <w:p w14:paraId="5E6DD7F6" w14:textId="73C1571A"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334</w:t>
            </w:r>
          </w:p>
        </w:tc>
        <w:tc>
          <w:tcPr>
            <w:tcW w:w="802" w:type="dxa"/>
          </w:tcPr>
          <w:p w14:paraId="3702F400" w14:textId="5B3783A5"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318</w:t>
            </w:r>
          </w:p>
        </w:tc>
        <w:tc>
          <w:tcPr>
            <w:tcW w:w="829" w:type="dxa"/>
          </w:tcPr>
          <w:p w14:paraId="0757729B" w14:textId="7BC22CE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644</w:t>
            </w:r>
          </w:p>
        </w:tc>
        <w:tc>
          <w:tcPr>
            <w:tcW w:w="858" w:type="dxa"/>
          </w:tcPr>
          <w:p w14:paraId="40D4462D" w14:textId="634088B5"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328</w:t>
            </w:r>
          </w:p>
        </w:tc>
        <w:tc>
          <w:tcPr>
            <w:tcW w:w="802" w:type="dxa"/>
          </w:tcPr>
          <w:p w14:paraId="2A950A16" w14:textId="3DC960F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316</w:t>
            </w:r>
          </w:p>
        </w:tc>
        <w:tc>
          <w:tcPr>
            <w:tcW w:w="829" w:type="dxa"/>
          </w:tcPr>
          <w:p w14:paraId="32B0AA63" w14:textId="719AD6EC"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620</w:t>
            </w:r>
          </w:p>
        </w:tc>
        <w:tc>
          <w:tcPr>
            <w:tcW w:w="858" w:type="dxa"/>
          </w:tcPr>
          <w:p w14:paraId="3E855AE0" w14:textId="5C341617"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322</w:t>
            </w:r>
          </w:p>
        </w:tc>
        <w:tc>
          <w:tcPr>
            <w:tcW w:w="809" w:type="dxa"/>
          </w:tcPr>
          <w:p w14:paraId="1CFC2515" w14:textId="55406205"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298</w:t>
            </w:r>
          </w:p>
        </w:tc>
        <w:tc>
          <w:tcPr>
            <w:tcW w:w="825" w:type="dxa"/>
          </w:tcPr>
          <w:p w14:paraId="10276B14" w14:textId="21FD48B6"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602</w:t>
            </w:r>
          </w:p>
        </w:tc>
        <w:tc>
          <w:tcPr>
            <w:tcW w:w="858" w:type="dxa"/>
          </w:tcPr>
          <w:p w14:paraId="53438694" w14:textId="0CDB415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321</w:t>
            </w:r>
          </w:p>
        </w:tc>
        <w:tc>
          <w:tcPr>
            <w:tcW w:w="809" w:type="dxa"/>
          </w:tcPr>
          <w:p w14:paraId="608EAAF7" w14:textId="52675F0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281</w:t>
            </w:r>
          </w:p>
        </w:tc>
        <w:tc>
          <w:tcPr>
            <w:tcW w:w="825" w:type="dxa"/>
            <w:gridSpan w:val="2"/>
          </w:tcPr>
          <w:p w14:paraId="5C419F58" w14:textId="62B686DB"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605</w:t>
            </w:r>
          </w:p>
        </w:tc>
        <w:tc>
          <w:tcPr>
            <w:tcW w:w="858" w:type="dxa"/>
          </w:tcPr>
          <w:p w14:paraId="5C8AD619" w14:textId="0F60798C"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319</w:t>
            </w:r>
          </w:p>
        </w:tc>
        <w:tc>
          <w:tcPr>
            <w:tcW w:w="809" w:type="dxa"/>
          </w:tcPr>
          <w:p w14:paraId="554462D5" w14:textId="0323984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286</w:t>
            </w:r>
          </w:p>
        </w:tc>
      </w:tr>
      <w:tr w:rsidR="00AE0092" w:rsidRPr="00411F47" w14:paraId="6598B060" w14:textId="77777777" w:rsidTr="00B52C98">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3078CCCA" w14:textId="7DEA4175"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Ракитна</w:t>
            </w:r>
          </w:p>
        </w:tc>
        <w:tc>
          <w:tcPr>
            <w:tcW w:w="829" w:type="dxa"/>
          </w:tcPr>
          <w:p w14:paraId="25551E74" w14:textId="07947F0F"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108</w:t>
            </w:r>
          </w:p>
        </w:tc>
        <w:tc>
          <w:tcPr>
            <w:tcW w:w="858" w:type="dxa"/>
          </w:tcPr>
          <w:p w14:paraId="4D7DFD0A" w14:textId="66DB1194"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57</w:t>
            </w:r>
          </w:p>
        </w:tc>
        <w:tc>
          <w:tcPr>
            <w:tcW w:w="802" w:type="dxa"/>
          </w:tcPr>
          <w:p w14:paraId="75614B9C" w14:textId="7D3E5543"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51</w:t>
            </w:r>
          </w:p>
        </w:tc>
        <w:tc>
          <w:tcPr>
            <w:tcW w:w="829" w:type="dxa"/>
          </w:tcPr>
          <w:p w14:paraId="309E9DDA" w14:textId="5B59DB95"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106</w:t>
            </w:r>
          </w:p>
        </w:tc>
        <w:tc>
          <w:tcPr>
            <w:tcW w:w="858" w:type="dxa"/>
          </w:tcPr>
          <w:p w14:paraId="501A898A" w14:textId="2149C0DE"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53</w:t>
            </w:r>
          </w:p>
        </w:tc>
        <w:tc>
          <w:tcPr>
            <w:tcW w:w="802" w:type="dxa"/>
          </w:tcPr>
          <w:p w14:paraId="251B48B4" w14:textId="2578C10B"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53</w:t>
            </w:r>
          </w:p>
        </w:tc>
        <w:tc>
          <w:tcPr>
            <w:tcW w:w="829" w:type="dxa"/>
          </w:tcPr>
          <w:p w14:paraId="22C0E581" w14:textId="249285E9"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98</w:t>
            </w:r>
          </w:p>
        </w:tc>
        <w:tc>
          <w:tcPr>
            <w:tcW w:w="858" w:type="dxa"/>
          </w:tcPr>
          <w:p w14:paraId="5D313D9C" w14:textId="2427F6F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50</w:t>
            </w:r>
          </w:p>
        </w:tc>
        <w:tc>
          <w:tcPr>
            <w:tcW w:w="809" w:type="dxa"/>
          </w:tcPr>
          <w:p w14:paraId="451568E8" w14:textId="2C3B1C5B"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48</w:t>
            </w:r>
          </w:p>
        </w:tc>
        <w:tc>
          <w:tcPr>
            <w:tcW w:w="825" w:type="dxa"/>
          </w:tcPr>
          <w:p w14:paraId="616660F3" w14:textId="72BB9DBB"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94</w:t>
            </w:r>
          </w:p>
        </w:tc>
        <w:tc>
          <w:tcPr>
            <w:tcW w:w="858" w:type="dxa"/>
          </w:tcPr>
          <w:p w14:paraId="2FA22DDC" w14:textId="229F0480"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49</w:t>
            </w:r>
          </w:p>
        </w:tc>
        <w:tc>
          <w:tcPr>
            <w:tcW w:w="809" w:type="dxa"/>
          </w:tcPr>
          <w:p w14:paraId="7BC613C1" w14:textId="497C55D3"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45</w:t>
            </w:r>
          </w:p>
        </w:tc>
        <w:tc>
          <w:tcPr>
            <w:tcW w:w="825" w:type="dxa"/>
            <w:gridSpan w:val="2"/>
          </w:tcPr>
          <w:p w14:paraId="78F0D436" w14:textId="41F569C0"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93</w:t>
            </w:r>
          </w:p>
        </w:tc>
        <w:tc>
          <w:tcPr>
            <w:tcW w:w="858" w:type="dxa"/>
          </w:tcPr>
          <w:p w14:paraId="4A0A1A9F" w14:textId="7EE6CC61"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50</w:t>
            </w:r>
          </w:p>
        </w:tc>
        <w:tc>
          <w:tcPr>
            <w:tcW w:w="809" w:type="dxa"/>
          </w:tcPr>
          <w:p w14:paraId="00AC1B1C" w14:textId="773B9913"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43</w:t>
            </w:r>
          </w:p>
        </w:tc>
      </w:tr>
      <w:tr w:rsidR="00B52C98" w:rsidRPr="00411F47" w14:paraId="5ACA37F3" w14:textId="77777777" w:rsidTr="00B52C98">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2DB33D5A" w14:textId="1EDE1B85"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Сенокос</w:t>
            </w:r>
          </w:p>
        </w:tc>
        <w:tc>
          <w:tcPr>
            <w:tcW w:w="829" w:type="dxa"/>
          </w:tcPr>
          <w:p w14:paraId="504568E8" w14:textId="446C6736"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39</w:t>
            </w:r>
          </w:p>
        </w:tc>
        <w:tc>
          <w:tcPr>
            <w:tcW w:w="858" w:type="dxa"/>
          </w:tcPr>
          <w:p w14:paraId="11D66380" w14:textId="0DC05F75"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21</w:t>
            </w:r>
          </w:p>
        </w:tc>
        <w:tc>
          <w:tcPr>
            <w:tcW w:w="802" w:type="dxa"/>
          </w:tcPr>
          <w:p w14:paraId="68B3E975" w14:textId="281AC101"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18</w:t>
            </w:r>
          </w:p>
        </w:tc>
        <w:tc>
          <w:tcPr>
            <w:tcW w:w="829" w:type="dxa"/>
          </w:tcPr>
          <w:p w14:paraId="5910240A" w14:textId="256B115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40</w:t>
            </w:r>
          </w:p>
        </w:tc>
        <w:tc>
          <w:tcPr>
            <w:tcW w:w="858" w:type="dxa"/>
          </w:tcPr>
          <w:p w14:paraId="5B437B1C" w14:textId="1785FA0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20</w:t>
            </w:r>
          </w:p>
        </w:tc>
        <w:tc>
          <w:tcPr>
            <w:tcW w:w="802" w:type="dxa"/>
          </w:tcPr>
          <w:p w14:paraId="46D6B517" w14:textId="09D483FB"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20</w:t>
            </w:r>
          </w:p>
        </w:tc>
        <w:tc>
          <w:tcPr>
            <w:tcW w:w="829" w:type="dxa"/>
          </w:tcPr>
          <w:p w14:paraId="35EE1DFB" w14:textId="38D7ED94"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33</w:t>
            </w:r>
          </w:p>
        </w:tc>
        <w:tc>
          <w:tcPr>
            <w:tcW w:w="858" w:type="dxa"/>
          </w:tcPr>
          <w:p w14:paraId="0B00EBDF" w14:textId="4EC225D9"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16</w:t>
            </w:r>
          </w:p>
        </w:tc>
        <w:tc>
          <w:tcPr>
            <w:tcW w:w="809" w:type="dxa"/>
          </w:tcPr>
          <w:p w14:paraId="3D657AA4" w14:textId="0932E2E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17</w:t>
            </w:r>
          </w:p>
        </w:tc>
        <w:tc>
          <w:tcPr>
            <w:tcW w:w="825" w:type="dxa"/>
          </w:tcPr>
          <w:p w14:paraId="791EBAFE" w14:textId="003889EC"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31</w:t>
            </w:r>
          </w:p>
        </w:tc>
        <w:tc>
          <w:tcPr>
            <w:tcW w:w="858" w:type="dxa"/>
          </w:tcPr>
          <w:p w14:paraId="2AF8A52D" w14:textId="140FE4D3"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15</w:t>
            </w:r>
          </w:p>
        </w:tc>
        <w:tc>
          <w:tcPr>
            <w:tcW w:w="809" w:type="dxa"/>
          </w:tcPr>
          <w:p w14:paraId="1FE56F6A" w14:textId="40CA2E12"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16</w:t>
            </w:r>
          </w:p>
        </w:tc>
        <w:tc>
          <w:tcPr>
            <w:tcW w:w="825" w:type="dxa"/>
            <w:gridSpan w:val="2"/>
          </w:tcPr>
          <w:p w14:paraId="3FEFF499" w14:textId="27565252"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29</w:t>
            </w:r>
          </w:p>
        </w:tc>
        <w:tc>
          <w:tcPr>
            <w:tcW w:w="858" w:type="dxa"/>
          </w:tcPr>
          <w:p w14:paraId="7387692C" w14:textId="35A0E16A"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14</w:t>
            </w:r>
          </w:p>
        </w:tc>
        <w:tc>
          <w:tcPr>
            <w:tcW w:w="809" w:type="dxa"/>
          </w:tcPr>
          <w:p w14:paraId="2CDAA3CA" w14:textId="77F4803D"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15</w:t>
            </w:r>
          </w:p>
        </w:tc>
      </w:tr>
      <w:tr w:rsidR="00AE0092" w:rsidRPr="00411F47" w14:paraId="3D402CBF" w14:textId="77777777" w:rsidTr="00B52C98">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1AD14EA1" w14:textId="49D27417"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гр. Симитли</w:t>
            </w:r>
          </w:p>
        </w:tc>
        <w:tc>
          <w:tcPr>
            <w:tcW w:w="829" w:type="dxa"/>
          </w:tcPr>
          <w:p w14:paraId="6AC238CC" w14:textId="79E8911A"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6 486</w:t>
            </w:r>
          </w:p>
        </w:tc>
        <w:tc>
          <w:tcPr>
            <w:tcW w:w="858" w:type="dxa"/>
          </w:tcPr>
          <w:p w14:paraId="3809E0CC" w14:textId="6A1396D7"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3 239</w:t>
            </w:r>
          </w:p>
        </w:tc>
        <w:tc>
          <w:tcPr>
            <w:tcW w:w="802" w:type="dxa"/>
          </w:tcPr>
          <w:p w14:paraId="6E01C128" w14:textId="0C8EB4D0"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3 247</w:t>
            </w:r>
          </w:p>
        </w:tc>
        <w:tc>
          <w:tcPr>
            <w:tcW w:w="829" w:type="dxa"/>
          </w:tcPr>
          <w:p w14:paraId="545C0D92" w14:textId="59BB48F5"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6 454</w:t>
            </w:r>
          </w:p>
        </w:tc>
        <w:tc>
          <w:tcPr>
            <w:tcW w:w="858" w:type="dxa"/>
          </w:tcPr>
          <w:p w14:paraId="6A81858F" w14:textId="00EABE18"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3 228</w:t>
            </w:r>
          </w:p>
        </w:tc>
        <w:tc>
          <w:tcPr>
            <w:tcW w:w="802" w:type="dxa"/>
          </w:tcPr>
          <w:p w14:paraId="05EDB1E5" w14:textId="488B3F16"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3 226</w:t>
            </w:r>
          </w:p>
        </w:tc>
        <w:tc>
          <w:tcPr>
            <w:tcW w:w="829" w:type="dxa"/>
          </w:tcPr>
          <w:p w14:paraId="0ACE43BC" w14:textId="21001AD1"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6 334</w:t>
            </w:r>
          </w:p>
        </w:tc>
        <w:tc>
          <w:tcPr>
            <w:tcW w:w="858" w:type="dxa"/>
          </w:tcPr>
          <w:p w14:paraId="260936D9" w14:textId="1C11917B"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3 179</w:t>
            </w:r>
          </w:p>
        </w:tc>
        <w:tc>
          <w:tcPr>
            <w:tcW w:w="809" w:type="dxa"/>
          </w:tcPr>
          <w:p w14:paraId="4A89FB79" w14:textId="6906CF15"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3 155</w:t>
            </w:r>
          </w:p>
        </w:tc>
        <w:tc>
          <w:tcPr>
            <w:tcW w:w="825" w:type="dxa"/>
          </w:tcPr>
          <w:p w14:paraId="2A81263A" w14:textId="454349B2"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6 263</w:t>
            </w:r>
          </w:p>
        </w:tc>
        <w:tc>
          <w:tcPr>
            <w:tcW w:w="858" w:type="dxa"/>
          </w:tcPr>
          <w:p w14:paraId="37A44DAC" w14:textId="416F0F2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3 132</w:t>
            </w:r>
          </w:p>
        </w:tc>
        <w:tc>
          <w:tcPr>
            <w:tcW w:w="809" w:type="dxa"/>
          </w:tcPr>
          <w:p w14:paraId="354487B7" w14:textId="5CA5FF32"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3 131</w:t>
            </w:r>
          </w:p>
        </w:tc>
        <w:tc>
          <w:tcPr>
            <w:tcW w:w="825" w:type="dxa"/>
            <w:gridSpan w:val="2"/>
          </w:tcPr>
          <w:p w14:paraId="21175538" w14:textId="673C16C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6 222</w:t>
            </w:r>
          </w:p>
        </w:tc>
        <w:tc>
          <w:tcPr>
            <w:tcW w:w="858" w:type="dxa"/>
          </w:tcPr>
          <w:p w14:paraId="172D01BD" w14:textId="0743970F"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3 127</w:t>
            </w:r>
          </w:p>
        </w:tc>
        <w:tc>
          <w:tcPr>
            <w:tcW w:w="809" w:type="dxa"/>
          </w:tcPr>
          <w:p w14:paraId="34A87292" w14:textId="4706D318"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3 095</w:t>
            </w:r>
          </w:p>
        </w:tc>
      </w:tr>
      <w:tr w:rsidR="00B52C98" w:rsidRPr="00411F47" w14:paraId="6A8BA4B5" w14:textId="77777777" w:rsidTr="00B52C98">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62016FD4" w14:textId="29BC67BB"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Сухострел</w:t>
            </w:r>
          </w:p>
        </w:tc>
        <w:tc>
          <w:tcPr>
            <w:tcW w:w="829" w:type="dxa"/>
          </w:tcPr>
          <w:p w14:paraId="6C2C0D0D" w14:textId="6BDD25D8"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w:t>
            </w:r>
          </w:p>
        </w:tc>
        <w:tc>
          <w:tcPr>
            <w:tcW w:w="858" w:type="dxa"/>
          </w:tcPr>
          <w:p w14:paraId="70FDA148" w14:textId="1E01BF6A"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w:t>
            </w:r>
          </w:p>
        </w:tc>
        <w:tc>
          <w:tcPr>
            <w:tcW w:w="802" w:type="dxa"/>
          </w:tcPr>
          <w:p w14:paraId="4D214735" w14:textId="4419075F"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w:t>
            </w:r>
          </w:p>
        </w:tc>
        <w:tc>
          <w:tcPr>
            <w:tcW w:w="829" w:type="dxa"/>
          </w:tcPr>
          <w:p w14:paraId="10B5A66E" w14:textId="0F3C9464"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w:t>
            </w:r>
          </w:p>
        </w:tc>
        <w:tc>
          <w:tcPr>
            <w:tcW w:w="858" w:type="dxa"/>
          </w:tcPr>
          <w:p w14:paraId="23BE8C33" w14:textId="221581B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w:t>
            </w:r>
          </w:p>
        </w:tc>
        <w:tc>
          <w:tcPr>
            <w:tcW w:w="802" w:type="dxa"/>
          </w:tcPr>
          <w:p w14:paraId="601549E1" w14:textId="2E1F1F74"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w:t>
            </w:r>
          </w:p>
        </w:tc>
        <w:tc>
          <w:tcPr>
            <w:tcW w:w="829" w:type="dxa"/>
          </w:tcPr>
          <w:p w14:paraId="2BC03646" w14:textId="7B067F47"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w:t>
            </w:r>
          </w:p>
        </w:tc>
        <w:tc>
          <w:tcPr>
            <w:tcW w:w="858" w:type="dxa"/>
          </w:tcPr>
          <w:p w14:paraId="07EEE6BD" w14:textId="434DB457"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w:t>
            </w:r>
          </w:p>
        </w:tc>
        <w:tc>
          <w:tcPr>
            <w:tcW w:w="809" w:type="dxa"/>
          </w:tcPr>
          <w:p w14:paraId="731682D3" w14:textId="170C36AA"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w:t>
            </w:r>
          </w:p>
        </w:tc>
        <w:tc>
          <w:tcPr>
            <w:tcW w:w="825" w:type="dxa"/>
          </w:tcPr>
          <w:p w14:paraId="41A5D243" w14:textId="4A99CF0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w:t>
            </w:r>
          </w:p>
        </w:tc>
        <w:tc>
          <w:tcPr>
            <w:tcW w:w="858" w:type="dxa"/>
          </w:tcPr>
          <w:p w14:paraId="118026B0" w14:textId="09A927E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w:t>
            </w:r>
          </w:p>
        </w:tc>
        <w:tc>
          <w:tcPr>
            <w:tcW w:w="809" w:type="dxa"/>
          </w:tcPr>
          <w:p w14:paraId="7C58F950" w14:textId="396B8368"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w:t>
            </w:r>
          </w:p>
        </w:tc>
        <w:tc>
          <w:tcPr>
            <w:tcW w:w="825" w:type="dxa"/>
            <w:gridSpan w:val="2"/>
          </w:tcPr>
          <w:p w14:paraId="7C6167EC" w14:textId="6C9D0E1C"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w:t>
            </w:r>
          </w:p>
        </w:tc>
        <w:tc>
          <w:tcPr>
            <w:tcW w:w="858" w:type="dxa"/>
          </w:tcPr>
          <w:p w14:paraId="3FDCBE4C" w14:textId="60334680"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w:t>
            </w:r>
          </w:p>
        </w:tc>
        <w:tc>
          <w:tcPr>
            <w:tcW w:w="809" w:type="dxa"/>
          </w:tcPr>
          <w:p w14:paraId="127D434D" w14:textId="2A247FEE"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w:t>
            </w:r>
          </w:p>
        </w:tc>
      </w:tr>
      <w:tr w:rsidR="00AE0092" w:rsidRPr="00411F47" w14:paraId="592E7408" w14:textId="77777777" w:rsidTr="00B52C98">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0A3A9564" w14:textId="3BE42E73"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Сушица</w:t>
            </w:r>
          </w:p>
        </w:tc>
        <w:tc>
          <w:tcPr>
            <w:tcW w:w="829" w:type="dxa"/>
          </w:tcPr>
          <w:p w14:paraId="0481C472" w14:textId="554CA8B9"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55</w:t>
            </w:r>
          </w:p>
        </w:tc>
        <w:tc>
          <w:tcPr>
            <w:tcW w:w="858" w:type="dxa"/>
          </w:tcPr>
          <w:p w14:paraId="0159F5DA" w14:textId="78F1A42F"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31</w:t>
            </w:r>
          </w:p>
        </w:tc>
        <w:tc>
          <w:tcPr>
            <w:tcW w:w="802" w:type="dxa"/>
          </w:tcPr>
          <w:p w14:paraId="733954A7" w14:textId="69349D40"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24</w:t>
            </w:r>
          </w:p>
        </w:tc>
        <w:tc>
          <w:tcPr>
            <w:tcW w:w="829" w:type="dxa"/>
          </w:tcPr>
          <w:p w14:paraId="79718E2A" w14:textId="22819BF5"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53</w:t>
            </w:r>
          </w:p>
        </w:tc>
        <w:tc>
          <w:tcPr>
            <w:tcW w:w="858" w:type="dxa"/>
          </w:tcPr>
          <w:p w14:paraId="1467E49C" w14:textId="6148DB92"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28</w:t>
            </w:r>
          </w:p>
        </w:tc>
        <w:tc>
          <w:tcPr>
            <w:tcW w:w="802" w:type="dxa"/>
          </w:tcPr>
          <w:p w14:paraId="70B9F82E" w14:textId="431C5A83"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25</w:t>
            </w:r>
          </w:p>
        </w:tc>
        <w:tc>
          <w:tcPr>
            <w:tcW w:w="829" w:type="dxa"/>
          </w:tcPr>
          <w:p w14:paraId="2972EFCD" w14:textId="31C931B3"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47</w:t>
            </w:r>
          </w:p>
        </w:tc>
        <w:tc>
          <w:tcPr>
            <w:tcW w:w="858" w:type="dxa"/>
          </w:tcPr>
          <w:p w14:paraId="39666550" w14:textId="0E847F44"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25</w:t>
            </w:r>
          </w:p>
        </w:tc>
        <w:tc>
          <w:tcPr>
            <w:tcW w:w="809" w:type="dxa"/>
          </w:tcPr>
          <w:p w14:paraId="28497FBC" w14:textId="0C130203"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22</w:t>
            </w:r>
          </w:p>
        </w:tc>
        <w:tc>
          <w:tcPr>
            <w:tcW w:w="825" w:type="dxa"/>
          </w:tcPr>
          <w:p w14:paraId="26B628B0" w14:textId="5040EA4E"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40</w:t>
            </w:r>
          </w:p>
        </w:tc>
        <w:tc>
          <w:tcPr>
            <w:tcW w:w="858" w:type="dxa"/>
          </w:tcPr>
          <w:p w14:paraId="3543B62A" w14:textId="65699B89"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23</w:t>
            </w:r>
          </w:p>
        </w:tc>
        <w:tc>
          <w:tcPr>
            <w:tcW w:w="809" w:type="dxa"/>
          </w:tcPr>
          <w:p w14:paraId="01B03504" w14:textId="1F80B183"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17</w:t>
            </w:r>
          </w:p>
        </w:tc>
        <w:tc>
          <w:tcPr>
            <w:tcW w:w="825" w:type="dxa"/>
            <w:gridSpan w:val="2"/>
          </w:tcPr>
          <w:p w14:paraId="5FEE8011" w14:textId="2726A0CB"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38</w:t>
            </w:r>
          </w:p>
        </w:tc>
        <w:tc>
          <w:tcPr>
            <w:tcW w:w="858" w:type="dxa"/>
          </w:tcPr>
          <w:p w14:paraId="5BB3ED0F" w14:textId="0FF35A0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22</w:t>
            </w:r>
          </w:p>
        </w:tc>
        <w:tc>
          <w:tcPr>
            <w:tcW w:w="809" w:type="dxa"/>
          </w:tcPr>
          <w:p w14:paraId="209A43F9" w14:textId="05D25116"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16</w:t>
            </w:r>
          </w:p>
        </w:tc>
      </w:tr>
      <w:tr w:rsidR="00B52C98" w:rsidRPr="00411F47" w14:paraId="575C96CB" w14:textId="77777777" w:rsidTr="00B52C98">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6626492B" w14:textId="3BD6D07D"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lastRenderedPageBreak/>
              <w:t>с. Тросково</w:t>
            </w:r>
          </w:p>
        </w:tc>
        <w:tc>
          <w:tcPr>
            <w:tcW w:w="829" w:type="dxa"/>
          </w:tcPr>
          <w:p w14:paraId="65D1F6E5" w14:textId="707D5A7C"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18</w:t>
            </w:r>
          </w:p>
        </w:tc>
        <w:tc>
          <w:tcPr>
            <w:tcW w:w="858" w:type="dxa"/>
          </w:tcPr>
          <w:p w14:paraId="42F9AE32" w14:textId="1405284F"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7</w:t>
            </w:r>
          </w:p>
        </w:tc>
        <w:tc>
          <w:tcPr>
            <w:tcW w:w="802" w:type="dxa"/>
          </w:tcPr>
          <w:p w14:paraId="7F9C896E" w14:textId="24E8097C"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11</w:t>
            </w:r>
          </w:p>
        </w:tc>
        <w:tc>
          <w:tcPr>
            <w:tcW w:w="829" w:type="dxa"/>
          </w:tcPr>
          <w:p w14:paraId="335135ED" w14:textId="74C0A905"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16</w:t>
            </w:r>
          </w:p>
        </w:tc>
        <w:tc>
          <w:tcPr>
            <w:tcW w:w="858" w:type="dxa"/>
          </w:tcPr>
          <w:p w14:paraId="4D8E8D67" w14:textId="1E210FE4"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w:t>
            </w:r>
          </w:p>
        </w:tc>
        <w:tc>
          <w:tcPr>
            <w:tcW w:w="802" w:type="dxa"/>
          </w:tcPr>
          <w:p w14:paraId="70D38D1E" w14:textId="756B6708"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10</w:t>
            </w:r>
          </w:p>
        </w:tc>
        <w:tc>
          <w:tcPr>
            <w:tcW w:w="829" w:type="dxa"/>
          </w:tcPr>
          <w:p w14:paraId="7ED9BCE5" w14:textId="345C8981"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16</w:t>
            </w:r>
          </w:p>
        </w:tc>
        <w:tc>
          <w:tcPr>
            <w:tcW w:w="858" w:type="dxa"/>
          </w:tcPr>
          <w:p w14:paraId="023086EB" w14:textId="5D13ED68"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w:t>
            </w:r>
          </w:p>
        </w:tc>
        <w:tc>
          <w:tcPr>
            <w:tcW w:w="809" w:type="dxa"/>
          </w:tcPr>
          <w:p w14:paraId="1AB4A43D" w14:textId="60879CED"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10</w:t>
            </w:r>
          </w:p>
        </w:tc>
        <w:tc>
          <w:tcPr>
            <w:tcW w:w="825" w:type="dxa"/>
          </w:tcPr>
          <w:p w14:paraId="1F0D7ADA" w14:textId="4D9C0A63"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16</w:t>
            </w:r>
          </w:p>
        </w:tc>
        <w:tc>
          <w:tcPr>
            <w:tcW w:w="858" w:type="dxa"/>
          </w:tcPr>
          <w:p w14:paraId="632EBAA2" w14:textId="76474D15"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6</w:t>
            </w:r>
          </w:p>
        </w:tc>
        <w:tc>
          <w:tcPr>
            <w:tcW w:w="809" w:type="dxa"/>
          </w:tcPr>
          <w:p w14:paraId="12BAD6F5" w14:textId="286505A8"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10</w:t>
            </w:r>
          </w:p>
        </w:tc>
        <w:tc>
          <w:tcPr>
            <w:tcW w:w="825" w:type="dxa"/>
            <w:gridSpan w:val="2"/>
          </w:tcPr>
          <w:p w14:paraId="24D54362" w14:textId="4696CE94"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14</w:t>
            </w:r>
          </w:p>
        </w:tc>
        <w:tc>
          <w:tcPr>
            <w:tcW w:w="858" w:type="dxa"/>
          </w:tcPr>
          <w:p w14:paraId="2486B9EE" w14:textId="227FE7B9"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w:t>
            </w:r>
          </w:p>
        </w:tc>
        <w:tc>
          <w:tcPr>
            <w:tcW w:w="809" w:type="dxa"/>
          </w:tcPr>
          <w:p w14:paraId="5F97A332" w14:textId="1FE96386" w:rsidR="00AE0092" w:rsidRPr="00411F47" w:rsidRDefault="00AE0092" w:rsidP="00AE009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w:t>
            </w:r>
          </w:p>
        </w:tc>
      </w:tr>
      <w:tr w:rsidR="00AE0092" w:rsidRPr="00411F47" w14:paraId="6B4C9F46" w14:textId="77777777" w:rsidTr="00B52C98">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tcPr>
          <w:p w14:paraId="1611DD97" w14:textId="3B0915AA" w:rsidR="00AE0092" w:rsidRPr="00411F47" w:rsidRDefault="00AE0092" w:rsidP="00AE0092">
            <w:pPr>
              <w:rPr>
                <w:rFonts w:asciiTheme="minorHAnsi" w:hAnsiTheme="minorHAnsi" w:cstheme="minorHAnsi"/>
                <w:color w:val="4472C4" w:themeColor="accent1"/>
                <w:szCs w:val="24"/>
                <w:lang w:val="bg-BG"/>
              </w:rPr>
            </w:pPr>
            <w:r w:rsidRPr="00411F47">
              <w:rPr>
                <w:color w:val="4472C4" w:themeColor="accent1"/>
                <w:sz w:val="22"/>
                <w:lang w:val="bg-BG"/>
              </w:rPr>
              <w:t>с. Черниче</w:t>
            </w:r>
          </w:p>
        </w:tc>
        <w:tc>
          <w:tcPr>
            <w:tcW w:w="829" w:type="dxa"/>
          </w:tcPr>
          <w:p w14:paraId="466E964A" w14:textId="579BD1D0"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1 021</w:t>
            </w:r>
          </w:p>
        </w:tc>
        <w:tc>
          <w:tcPr>
            <w:tcW w:w="858" w:type="dxa"/>
          </w:tcPr>
          <w:p w14:paraId="1B8863B6" w14:textId="0FCCF301"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499</w:t>
            </w:r>
          </w:p>
        </w:tc>
        <w:tc>
          <w:tcPr>
            <w:tcW w:w="802" w:type="dxa"/>
          </w:tcPr>
          <w:p w14:paraId="5A65F3E3" w14:textId="44932A0E"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522</w:t>
            </w:r>
          </w:p>
        </w:tc>
        <w:tc>
          <w:tcPr>
            <w:tcW w:w="829" w:type="dxa"/>
          </w:tcPr>
          <w:p w14:paraId="144A4334" w14:textId="5CC139DE"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1 015</w:t>
            </w:r>
          </w:p>
        </w:tc>
        <w:tc>
          <w:tcPr>
            <w:tcW w:w="858" w:type="dxa"/>
          </w:tcPr>
          <w:p w14:paraId="0000DF69" w14:textId="7BD5F13B"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496</w:t>
            </w:r>
          </w:p>
        </w:tc>
        <w:tc>
          <w:tcPr>
            <w:tcW w:w="802" w:type="dxa"/>
          </w:tcPr>
          <w:p w14:paraId="3C87777E" w14:textId="599460BD"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519</w:t>
            </w:r>
          </w:p>
        </w:tc>
        <w:tc>
          <w:tcPr>
            <w:tcW w:w="829" w:type="dxa"/>
          </w:tcPr>
          <w:p w14:paraId="33FFE708" w14:textId="2C5019B0"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1 007</w:t>
            </w:r>
          </w:p>
        </w:tc>
        <w:tc>
          <w:tcPr>
            <w:tcW w:w="858" w:type="dxa"/>
          </w:tcPr>
          <w:p w14:paraId="7B4EDF64" w14:textId="17F6456A"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490</w:t>
            </w:r>
          </w:p>
        </w:tc>
        <w:tc>
          <w:tcPr>
            <w:tcW w:w="809" w:type="dxa"/>
          </w:tcPr>
          <w:p w14:paraId="1BDCF618" w14:textId="5DD1AA21"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517</w:t>
            </w:r>
          </w:p>
        </w:tc>
        <w:tc>
          <w:tcPr>
            <w:tcW w:w="825" w:type="dxa"/>
          </w:tcPr>
          <w:p w14:paraId="06D9A674" w14:textId="4F789DC9"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989</w:t>
            </w:r>
          </w:p>
        </w:tc>
        <w:tc>
          <w:tcPr>
            <w:tcW w:w="858" w:type="dxa"/>
          </w:tcPr>
          <w:p w14:paraId="66D3584D" w14:textId="614A1424"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486</w:t>
            </w:r>
          </w:p>
        </w:tc>
        <w:tc>
          <w:tcPr>
            <w:tcW w:w="809" w:type="dxa"/>
          </w:tcPr>
          <w:p w14:paraId="54EF6999" w14:textId="71F38709"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503</w:t>
            </w:r>
          </w:p>
        </w:tc>
        <w:tc>
          <w:tcPr>
            <w:tcW w:w="825" w:type="dxa"/>
            <w:gridSpan w:val="2"/>
          </w:tcPr>
          <w:p w14:paraId="7FB2F46F" w14:textId="26905BEF"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973</w:t>
            </w:r>
          </w:p>
        </w:tc>
        <w:tc>
          <w:tcPr>
            <w:tcW w:w="858" w:type="dxa"/>
          </w:tcPr>
          <w:p w14:paraId="0F584F12" w14:textId="0B239673"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480</w:t>
            </w:r>
          </w:p>
        </w:tc>
        <w:tc>
          <w:tcPr>
            <w:tcW w:w="809" w:type="dxa"/>
          </w:tcPr>
          <w:p w14:paraId="49DE2C0C" w14:textId="6F4F7D36" w:rsidR="00AE0092" w:rsidRPr="00411F47" w:rsidRDefault="00AE0092" w:rsidP="00AE009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color w:val="000000"/>
                <w:sz w:val="22"/>
                <w:lang w:val="bg-BG"/>
              </w:rPr>
              <w:t>493</w:t>
            </w:r>
          </w:p>
        </w:tc>
      </w:tr>
    </w:tbl>
    <w:p w14:paraId="671F83E4" w14:textId="3B4E6A1F" w:rsidR="001D3A54" w:rsidRPr="00411F47" w:rsidRDefault="001D3A54" w:rsidP="00661E43">
      <w:pPr>
        <w:rPr>
          <w:rFonts w:asciiTheme="minorHAnsi" w:hAnsiTheme="minorHAnsi" w:cstheme="minorHAnsi"/>
          <w:szCs w:val="24"/>
          <w:lang w:val="bg-BG"/>
        </w:rPr>
      </w:pPr>
    </w:p>
    <w:p w14:paraId="4A4A006D" w14:textId="69E89D57" w:rsidR="005F5DDD" w:rsidRPr="00411F47" w:rsidRDefault="005F5DDD" w:rsidP="00661E43">
      <w:pPr>
        <w:rPr>
          <w:rFonts w:asciiTheme="minorHAnsi" w:hAnsiTheme="minorHAnsi" w:cstheme="minorHAnsi"/>
          <w:szCs w:val="24"/>
          <w:lang w:val="bg-BG"/>
        </w:rPr>
      </w:pPr>
      <w:r w:rsidRPr="00411F47">
        <w:rPr>
          <w:rFonts w:asciiTheme="minorHAnsi" w:hAnsiTheme="minorHAnsi" w:cstheme="minorHAnsi"/>
          <w:szCs w:val="24"/>
          <w:lang w:val="bg-BG"/>
        </w:rPr>
        <w:t xml:space="preserve">Както се вижда от таблицата по-горе, 3 села са с едноцифрен брой жители, </w:t>
      </w:r>
      <w:r w:rsidR="00D97193" w:rsidRPr="00411F47">
        <w:rPr>
          <w:rFonts w:asciiTheme="minorHAnsi" w:hAnsiTheme="minorHAnsi" w:cstheme="minorHAnsi"/>
          <w:szCs w:val="24"/>
          <w:lang w:val="bg-BG"/>
        </w:rPr>
        <w:t>6 – с двуцифрен брой жители</w:t>
      </w:r>
      <w:r w:rsidRPr="00411F47">
        <w:rPr>
          <w:rFonts w:asciiTheme="minorHAnsi" w:hAnsiTheme="minorHAnsi" w:cstheme="minorHAnsi"/>
          <w:szCs w:val="24"/>
          <w:lang w:val="bg-BG"/>
        </w:rPr>
        <w:t xml:space="preserve">, </w:t>
      </w:r>
      <w:r w:rsidR="00E071D1" w:rsidRPr="00411F47">
        <w:rPr>
          <w:rFonts w:asciiTheme="minorHAnsi" w:hAnsiTheme="minorHAnsi" w:cstheme="minorHAnsi"/>
          <w:szCs w:val="24"/>
          <w:lang w:val="bg-BG"/>
        </w:rPr>
        <w:t>6</w:t>
      </w:r>
      <w:r w:rsidR="00D97193" w:rsidRPr="00411F47">
        <w:rPr>
          <w:rFonts w:asciiTheme="minorHAnsi" w:hAnsiTheme="minorHAnsi" w:cstheme="minorHAnsi"/>
          <w:szCs w:val="24"/>
          <w:lang w:val="bg-BG"/>
        </w:rPr>
        <w:t xml:space="preserve"> – с трицифрен брой жители и 3 - с четирицифрен брой жители.</w:t>
      </w:r>
      <w:r w:rsidR="00E071D1" w:rsidRPr="00411F47">
        <w:rPr>
          <w:rFonts w:asciiTheme="minorHAnsi" w:hAnsiTheme="minorHAnsi" w:cstheme="minorHAnsi"/>
          <w:szCs w:val="24"/>
          <w:lang w:val="bg-BG"/>
        </w:rPr>
        <w:t xml:space="preserve"> Селата Горно Осеново, Докатичево и Сухострел практически са обезлюдени. В </w:t>
      </w:r>
      <w:r w:rsidR="00236669" w:rsidRPr="00411F47">
        <w:rPr>
          <w:rFonts w:asciiTheme="minorHAnsi" w:hAnsiTheme="minorHAnsi" w:cstheme="minorHAnsi"/>
          <w:szCs w:val="24"/>
          <w:lang w:val="bg-BG"/>
        </w:rPr>
        <w:t>риск от обезлюдяване са селата: Брестово, Мечкул, Сушица и Тросково, като жителите в село Ракитна също намаляват.</w:t>
      </w:r>
    </w:p>
    <w:p w14:paraId="202E328A" w14:textId="1FB93932" w:rsidR="00D97193" w:rsidRPr="00411F47" w:rsidRDefault="00611A21" w:rsidP="00611A21">
      <w:pPr>
        <w:pStyle w:val="Caption"/>
        <w:rPr>
          <w:lang w:val="bg-BG"/>
        </w:rPr>
      </w:pPr>
      <w:bookmarkStart w:id="150" w:name="_Toc62152087"/>
      <w:bookmarkStart w:id="151" w:name="_Toc62152243"/>
      <w:bookmarkStart w:id="152" w:name="_Toc94369000"/>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8</w:t>
      </w:r>
      <w:r w:rsidR="00A41610" w:rsidRPr="00411F47">
        <w:rPr>
          <w:noProof/>
          <w:lang w:val="bg-BG"/>
        </w:rPr>
        <w:fldChar w:fldCharType="end"/>
      </w:r>
      <w:r w:rsidR="00D97193" w:rsidRPr="00411F47">
        <w:rPr>
          <w:lang w:val="bg-BG"/>
        </w:rPr>
        <w:tab/>
        <w:t>Демографска статистика. Източник НСИ.</w:t>
      </w:r>
      <w:bookmarkEnd w:id="150"/>
      <w:bookmarkEnd w:id="151"/>
      <w:bookmarkEnd w:id="152"/>
    </w:p>
    <w:tbl>
      <w:tblPr>
        <w:tblStyle w:val="GridTable5Dark-Accent4"/>
        <w:tblW w:w="0" w:type="auto"/>
        <w:tblLook w:val="04A0" w:firstRow="1" w:lastRow="0" w:firstColumn="1" w:lastColumn="0" w:noHBand="0" w:noVBand="1"/>
      </w:tblPr>
      <w:tblGrid>
        <w:gridCol w:w="3207"/>
        <w:gridCol w:w="1761"/>
        <w:gridCol w:w="4212"/>
      </w:tblGrid>
      <w:tr w:rsidR="00D97193" w:rsidRPr="00411F47" w14:paraId="7B082A07" w14:textId="77777777" w:rsidTr="00493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Merge w:val="restart"/>
            <w:shd w:val="clear" w:color="auto" w:fill="C00000"/>
            <w:vAlign w:val="center"/>
          </w:tcPr>
          <w:p w14:paraId="2755ACBB" w14:textId="77777777" w:rsidR="00D97193" w:rsidRPr="00411F47" w:rsidRDefault="00D97193" w:rsidP="00493C20">
            <w:pPr>
              <w:jc w:val="center"/>
              <w:rPr>
                <w:rFonts w:asciiTheme="minorHAnsi" w:hAnsiTheme="minorHAnsi" w:cstheme="minorHAnsi"/>
                <w:szCs w:val="24"/>
                <w:lang w:val="bg-BG"/>
              </w:rPr>
            </w:pPr>
            <w:bookmarkStart w:id="153" w:name="_Hlk92279562"/>
            <w:r w:rsidRPr="00411F47">
              <w:rPr>
                <w:rFonts w:asciiTheme="minorHAnsi" w:hAnsiTheme="minorHAnsi" w:cstheme="minorHAnsi"/>
                <w:szCs w:val="24"/>
                <w:lang w:val="bg-BG"/>
              </w:rPr>
              <w:t xml:space="preserve">Населени места </w:t>
            </w:r>
            <w:r w:rsidRPr="00411F47">
              <w:rPr>
                <w:rFonts w:asciiTheme="minorHAnsi" w:hAnsiTheme="minorHAnsi" w:cstheme="minorHAnsi"/>
                <w:szCs w:val="24"/>
                <w:lang w:val="bg-BG"/>
              </w:rPr>
              <w:br/>
              <w:t>с население</w:t>
            </w:r>
          </w:p>
        </w:tc>
        <w:tc>
          <w:tcPr>
            <w:tcW w:w="5973" w:type="dxa"/>
            <w:gridSpan w:val="2"/>
            <w:shd w:val="clear" w:color="auto" w:fill="C00000"/>
            <w:vAlign w:val="center"/>
          </w:tcPr>
          <w:p w14:paraId="1CD0382F" w14:textId="66C3B5EF" w:rsidR="00D97193" w:rsidRPr="00411F47" w:rsidRDefault="00D97193" w:rsidP="00493C2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20</w:t>
            </w:r>
            <w:r w:rsidR="00236669" w:rsidRPr="00411F47">
              <w:rPr>
                <w:rFonts w:asciiTheme="minorHAnsi" w:hAnsiTheme="minorHAnsi" w:cstheme="minorHAnsi"/>
                <w:szCs w:val="24"/>
                <w:lang w:val="bg-BG"/>
              </w:rPr>
              <w:t>20</w:t>
            </w:r>
            <w:r w:rsidRPr="00411F47">
              <w:rPr>
                <w:rFonts w:asciiTheme="minorHAnsi" w:hAnsiTheme="minorHAnsi" w:cstheme="minorHAnsi"/>
                <w:szCs w:val="24"/>
                <w:lang w:val="bg-BG"/>
              </w:rPr>
              <w:t xml:space="preserve"> година</w:t>
            </w:r>
          </w:p>
        </w:tc>
      </w:tr>
      <w:tr w:rsidR="00D97193" w:rsidRPr="00411F47" w14:paraId="3B09199C" w14:textId="77777777" w:rsidTr="00493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Merge/>
            <w:shd w:val="clear" w:color="auto" w:fill="C00000"/>
            <w:vAlign w:val="center"/>
          </w:tcPr>
          <w:p w14:paraId="03414F46" w14:textId="77777777" w:rsidR="00D97193" w:rsidRPr="00411F47" w:rsidRDefault="00D97193" w:rsidP="00493C20">
            <w:pPr>
              <w:jc w:val="center"/>
              <w:rPr>
                <w:rFonts w:asciiTheme="minorHAnsi" w:hAnsiTheme="minorHAnsi" w:cstheme="minorHAnsi"/>
                <w:szCs w:val="24"/>
                <w:lang w:val="bg-BG"/>
              </w:rPr>
            </w:pPr>
          </w:p>
        </w:tc>
        <w:tc>
          <w:tcPr>
            <w:tcW w:w="1761" w:type="dxa"/>
            <w:shd w:val="clear" w:color="auto" w:fill="C00000"/>
            <w:vAlign w:val="center"/>
          </w:tcPr>
          <w:p w14:paraId="7B8AE64D" w14:textId="77777777" w:rsidR="00D97193" w:rsidRPr="00411F47" w:rsidRDefault="00D97193" w:rsidP="00493C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4"/>
                <w:lang w:val="bg-BG"/>
              </w:rPr>
            </w:pPr>
            <w:r w:rsidRPr="00411F47">
              <w:rPr>
                <w:rFonts w:asciiTheme="minorHAnsi" w:hAnsiTheme="minorHAnsi" w:cstheme="minorHAnsi"/>
                <w:b/>
                <w:bCs/>
                <w:color w:val="FFFFFF" w:themeColor="background1"/>
                <w:szCs w:val="24"/>
                <w:lang w:val="bg-BG"/>
              </w:rPr>
              <w:t>брой</w:t>
            </w:r>
          </w:p>
        </w:tc>
        <w:tc>
          <w:tcPr>
            <w:tcW w:w="4212" w:type="dxa"/>
            <w:shd w:val="clear" w:color="auto" w:fill="C00000"/>
            <w:vAlign w:val="center"/>
          </w:tcPr>
          <w:p w14:paraId="1AB208D2" w14:textId="77777777" w:rsidR="00D97193" w:rsidRPr="00411F47" w:rsidRDefault="00D97193" w:rsidP="00493C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4"/>
                <w:lang w:val="bg-BG"/>
              </w:rPr>
            </w:pPr>
            <w:r w:rsidRPr="00411F47">
              <w:rPr>
                <w:rFonts w:asciiTheme="minorHAnsi" w:hAnsiTheme="minorHAnsi" w:cstheme="minorHAnsi"/>
                <w:b/>
                <w:bCs/>
                <w:color w:val="FFFFFF" w:themeColor="background1"/>
                <w:szCs w:val="24"/>
                <w:lang w:val="bg-BG"/>
              </w:rPr>
              <w:t>Дял от общия брой населени места</w:t>
            </w:r>
            <w:r w:rsidRPr="00411F47">
              <w:rPr>
                <w:rFonts w:asciiTheme="minorHAnsi" w:hAnsiTheme="minorHAnsi" w:cstheme="minorHAnsi"/>
                <w:b/>
                <w:bCs/>
                <w:color w:val="FFFFFF" w:themeColor="background1"/>
                <w:szCs w:val="24"/>
                <w:lang w:val="bg-BG"/>
              </w:rPr>
              <w:br/>
            </w:r>
            <w:r w:rsidRPr="00411F47">
              <w:rPr>
                <w:rFonts w:asciiTheme="minorHAnsi" w:hAnsiTheme="minorHAnsi" w:cstheme="minorHAnsi"/>
                <w:b/>
                <w:bCs/>
                <w:color w:val="FFFFFF" w:themeColor="background1"/>
                <w:sz w:val="16"/>
                <w:szCs w:val="16"/>
                <w:lang w:val="bg-BG"/>
              </w:rPr>
              <w:t>(%)</w:t>
            </w:r>
          </w:p>
        </w:tc>
      </w:tr>
      <w:tr w:rsidR="00D97193" w:rsidRPr="00411F47" w14:paraId="3932EC7F" w14:textId="77777777" w:rsidTr="00D97193">
        <w:tc>
          <w:tcPr>
            <w:cnfStyle w:val="001000000000" w:firstRow="0" w:lastRow="0" w:firstColumn="1" w:lastColumn="0" w:oddVBand="0" w:evenVBand="0" w:oddHBand="0" w:evenHBand="0" w:firstRowFirstColumn="0" w:firstRowLastColumn="0" w:lastRowFirstColumn="0" w:lastRowLastColumn="0"/>
            <w:tcW w:w="3207" w:type="dxa"/>
            <w:shd w:val="clear" w:color="auto" w:fill="C00000"/>
          </w:tcPr>
          <w:p w14:paraId="67284DC9" w14:textId="77777777" w:rsidR="00D97193" w:rsidRPr="00411F47" w:rsidRDefault="00D97193" w:rsidP="00584BF3">
            <w:pPr>
              <w:jc w:val="left"/>
              <w:rPr>
                <w:rFonts w:asciiTheme="minorHAnsi" w:hAnsiTheme="minorHAnsi" w:cstheme="minorHAnsi"/>
                <w:szCs w:val="24"/>
                <w:lang w:val="bg-BG"/>
              </w:rPr>
            </w:pPr>
            <w:r w:rsidRPr="00411F47">
              <w:rPr>
                <w:rFonts w:asciiTheme="minorHAnsi" w:hAnsiTheme="minorHAnsi" w:cstheme="minorHAnsi"/>
                <w:szCs w:val="24"/>
                <w:lang w:val="bg-BG"/>
              </w:rPr>
              <w:t>до 10 души</w:t>
            </w:r>
          </w:p>
        </w:tc>
        <w:tc>
          <w:tcPr>
            <w:tcW w:w="1761" w:type="dxa"/>
          </w:tcPr>
          <w:p w14:paraId="103D093D" w14:textId="1271990B" w:rsidR="00D97193" w:rsidRPr="00411F47" w:rsidRDefault="00236669" w:rsidP="00584B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3</w:t>
            </w:r>
          </w:p>
        </w:tc>
        <w:tc>
          <w:tcPr>
            <w:tcW w:w="4212" w:type="dxa"/>
          </w:tcPr>
          <w:p w14:paraId="10982E3F" w14:textId="5A7A2A8C" w:rsidR="00D97193" w:rsidRPr="00411F47" w:rsidRDefault="00066383" w:rsidP="00584B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16.67</w:t>
            </w:r>
            <w:r w:rsidR="00D97193" w:rsidRPr="00411F47">
              <w:rPr>
                <w:rFonts w:asciiTheme="minorHAnsi" w:hAnsiTheme="minorHAnsi" w:cstheme="minorHAnsi"/>
                <w:szCs w:val="24"/>
                <w:lang w:val="bg-BG"/>
              </w:rPr>
              <w:t>%</w:t>
            </w:r>
          </w:p>
        </w:tc>
      </w:tr>
      <w:tr w:rsidR="00D97193" w:rsidRPr="00411F47" w14:paraId="3EE276CB" w14:textId="77777777" w:rsidTr="00D97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shd w:val="clear" w:color="auto" w:fill="C00000"/>
          </w:tcPr>
          <w:p w14:paraId="71A79428" w14:textId="77777777" w:rsidR="00D97193" w:rsidRPr="00411F47" w:rsidRDefault="00D97193" w:rsidP="00584BF3">
            <w:pPr>
              <w:jc w:val="left"/>
              <w:rPr>
                <w:rFonts w:asciiTheme="minorHAnsi" w:hAnsiTheme="minorHAnsi" w:cstheme="minorHAnsi"/>
                <w:szCs w:val="24"/>
                <w:lang w:val="bg-BG"/>
              </w:rPr>
            </w:pPr>
            <w:r w:rsidRPr="00411F47">
              <w:rPr>
                <w:rFonts w:asciiTheme="minorHAnsi" w:hAnsiTheme="minorHAnsi" w:cstheme="minorHAnsi"/>
                <w:szCs w:val="24"/>
                <w:lang w:val="bg-BG"/>
              </w:rPr>
              <w:t>от 10 до 100 души</w:t>
            </w:r>
          </w:p>
        </w:tc>
        <w:tc>
          <w:tcPr>
            <w:tcW w:w="1761" w:type="dxa"/>
          </w:tcPr>
          <w:p w14:paraId="44EBC26F" w14:textId="50BAA249" w:rsidR="00D97193" w:rsidRPr="00411F47" w:rsidRDefault="00236669" w:rsidP="00584B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6</w:t>
            </w:r>
          </w:p>
        </w:tc>
        <w:tc>
          <w:tcPr>
            <w:tcW w:w="4212" w:type="dxa"/>
          </w:tcPr>
          <w:p w14:paraId="238EF890" w14:textId="2EF8C119" w:rsidR="00D97193" w:rsidRPr="00411F47" w:rsidRDefault="00066383" w:rsidP="00584B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33.33</w:t>
            </w:r>
            <w:r w:rsidR="00D97193" w:rsidRPr="00411F47">
              <w:rPr>
                <w:rFonts w:asciiTheme="minorHAnsi" w:hAnsiTheme="minorHAnsi" w:cstheme="minorHAnsi"/>
                <w:szCs w:val="24"/>
                <w:lang w:val="bg-BG"/>
              </w:rPr>
              <w:t>%</w:t>
            </w:r>
          </w:p>
        </w:tc>
      </w:tr>
      <w:tr w:rsidR="00D97193" w:rsidRPr="00411F47" w14:paraId="4CD10EF8" w14:textId="77777777" w:rsidTr="00D97193">
        <w:tc>
          <w:tcPr>
            <w:cnfStyle w:val="001000000000" w:firstRow="0" w:lastRow="0" w:firstColumn="1" w:lastColumn="0" w:oddVBand="0" w:evenVBand="0" w:oddHBand="0" w:evenHBand="0" w:firstRowFirstColumn="0" w:firstRowLastColumn="0" w:lastRowFirstColumn="0" w:lastRowLastColumn="0"/>
            <w:tcW w:w="3207" w:type="dxa"/>
            <w:shd w:val="clear" w:color="auto" w:fill="C00000"/>
          </w:tcPr>
          <w:p w14:paraId="10F4125B" w14:textId="77777777" w:rsidR="00D97193" w:rsidRPr="00411F47" w:rsidRDefault="00D97193" w:rsidP="00584BF3">
            <w:pPr>
              <w:jc w:val="left"/>
              <w:rPr>
                <w:rFonts w:asciiTheme="minorHAnsi" w:hAnsiTheme="minorHAnsi" w:cstheme="minorHAnsi"/>
                <w:szCs w:val="24"/>
                <w:lang w:val="bg-BG"/>
              </w:rPr>
            </w:pPr>
            <w:r w:rsidRPr="00411F47">
              <w:rPr>
                <w:rFonts w:asciiTheme="minorHAnsi" w:hAnsiTheme="minorHAnsi" w:cstheme="minorHAnsi"/>
                <w:szCs w:val="24"/>
                <w:lang w:val="bg-BG"/>
              </w:rPr>
              <w:t>от 101 до 200 души</w:t>
            </w:r>
          </w:p>
        </w:tc>
        <w:tc>
          <w:tcPr>
            <w:tcW w:w="1761" w:type="dxa"/>
          </w:tcPr>
          <w:p w14:paraId="7E70E0E8" w14:textId="0681DC37" w:rsidR="00D97193" w:rsidRPr="00411F47" w:rsidRDefault="00236669" w:rsidP="00584B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1</w:t>
            </w:r>
          </w:p>
        </w:tc>
        <w:tc>
          <w:tcPr>
            <w:tcW w:w="4212" w:type="dxa"/>
          </w:tcPr>
          <w:p w14:paraId="4B7118CB" w14:textId="76827BB1" w:rsidR="00D97193" w:rsidRPr="00411F47" w:rsidRDefault="00066383" w:rsidP="00584B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5.56</w:t>
            </w:r>
            <w:r w:rsidR="00D97193" w:rsidRPr="00411F47">
              <w:rPr>
                <w:rFonts w:asciiTheme="minorHAnsi" w:hAnsiTheme="minorHAnsi" w:cstheme="minorHAnsi"/>
                <w:szCs w:val="24"/>
                <w:lang w:val="bg-BG"/>
              </w:rPr>
              <w:t>%</w:t>
            </w:r>
          </w:p>
        </w:tc>
      </w:tr>
      <w:tr w:rsidR="00D97193" w:rsidRPr="00411F47" w14:paraId="7C7DDDC4" w14:textId="77777777" w:rsidTr="00D97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shd w:val="clear" w:color="auto" w:fill="C00000"/>
          </w:tcPr>
          <w:p w14:paraId="0B38172A" w14:textId="77777777" w:rsidR="00D97193" w:rsidRPr="00411F47" w:rsidRDefault="00D97193" w:rsidP="00584BF3">
            <w:pPr>
              <w:jc w:val="left"/>
              <w:rPr>
                <w:rFonts w:asciiTheme="minorHAnsi" w:hAnsiTheme="minorHAnsi" w:cstheme="minorHAnsi"/>
                <w:szCs w:val="24"/>
                <w:lang w:val="bg-BG"/>
              </w:rPr>
            </w:pPr>
            <w:r w:rsidRPr="00411F47">
              <w:rPr>
                <w:rFonts w:asciiTheme="minorHAnsi" w:hAnsiTheme="minorHAnsi" w:cstheme="minorHAnsi"/>
                <w:szCs w:val="24"/>
                <w:lang w:val="bg-BG"/>
              </w:rPr>
              <w:t>от 201 до 500 души</w:t>
            </w:r>
          </w:p>
        </w:tc>
        <w:tc>
          <w:tcPr>
            <w:tcW w:w="1761" w:type="dxa"/>
          </w:tcPr>
          <w:p w14:paraId="01DD5C49" w14:textId="2EA20F01" w:rsidR="00D97193" w:rsidRPr="00411F47" w:rsidRDefault="00236669" w:rsidP="00584B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1</w:t>
            </w:r>
          </w:p>
        </w:tc>
        <w:tc>
          <w:tcPr>
            <w:tcW w:w="4212" w:type="dxa"/>
          </w:tcPr>
          <w:p w14:paraId="242A0E93" w14:textId="1B100539" w:rsidR="00D97193" w:rsidRPr="00411F47" w:rsidRDefault="00066383" w:rsidP="00584B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5.56</w:t>
            </w:r>
            <w:r w:rsidR="00D97193" w:rsidRPr="00411F47">
              <w:rPr>
                <w:rFonts w:asciiTheme="minorHAnsi" w:hAnsiTheme="minorHAnsi" w:cstheme="minorHAnsi"/>
                <w:szCs w:val="24"/>
                <w:lang w:val="bg-BG"/>
              </w:rPr>
              <w:t>%</w:t>
            </w:r>
          </w:p>
        </w:tc>
      </w:tr>
      <w:tr w:rsidR="00D97193" w:rsidRPr="00411F47" w14:paraId="5D91A8FF" w14:textId="77777777" w:rsidTr="00D97193">
        <w:tc>
          <w:tcPr>
            <w:cnfStyle w:val="001000000000" w:firstRow="0" w:lastRow="0" w:firstColumn="1" w:lastColumn="0" w:oddVBand="0" w:evenVBand="0" w:oddHBand="0" w:evenHBand="0" w:firstRowFirstColumn="0" w:firstRowLastColumn="0" w:lastRowFirstColumn="0" w:lastRowLastColumn="0"/>
            <w:tcW w:w="3207" w:type="dxa"/>
            <w:shd w:val="clear" w:color="auto" w:fill="C00000"/>
          </w:tcPr>
          <w:p w14:paraId="03B19A2C" w14:textId="77777777" w:rsidR="00D97193" w:rsidRPr="00411F47" w:rsidRDefault="00D97193" w:rsidP="00584BF3">
            <w:pPr>
              <w:jc w:val="left"/>
              <w:rPr>
                <w:rFonts w:asciiTheme="minorHAnsi" w:hAnsiTheme="minorHAnsi" w:cstheme="minorHAnsi"/>
                <w:szCs w:val="24"/>
                <w:lang w:val="bg-BG"/>
              </w:rPr>
            </w:pPr>
            <w:r w:rsidRPr="00411F47">
              <w:rPr>
                <w:rFonts w:asciiTheme="minorHAnsi" w:hAnsiTheme="minorHAnsi" w:cstheme="minorHAnsi"/>
                <w:szCs w:val="24"/>
                <w:lang w:val="bg-BG"/>
              </w:rPr>
              <w:t>от 501 до 1 000 души</w:t>
            </w:r>
          </w:p>
        </w:tc>
        <w:tc>
          <w:tcPr>
            <w:tcW w:w="1761" w:type="dxa"/>
          </w:tcPr>
          <w:p w14:paraId="4F744819" w14:textId="63BD0739" w:rsidR="00D97193" w:rsidRPr="00411F47" w:rsidRDefault="00066383" w:rsidP="00584B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4</w:t>
            </w:r>
          </w:p>
        </w:tc>
        <w:tc>
          <w:tcPr>
            <w:tcW w:w="4212" w:type="dxa"/>
          </w:tcPr>
          <w:p w14:paraId="3AFED72D" w14:textId="635E53DA" w:rsidR="00D97193" w:rsidRPr="00411F47" w:rsidRDefault="00066383" w:rsidP="00584B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22.21</w:t>
            </w:r>
            <w:r w:rsidR="00D97193" w:rsidRPr="00411F47">
              <w:rPr>
                <w:rFonts w:asciiTheme="minorHAnsi" w:hAnsiTheme="minorHAnsi" w:cstheme="minorHAnsi"/>
                <w:szCs w:val="24"/>
                <w:lang w:val="bg-BG"/>
              </w:rPr>
              <w:t>%</w:t>
            </w:r>
          </w:p>
        </w:tc>
      </w:tr>
      <w:tr w:rsidR="00D97193" w:rsidRPr="00411F47" w14:paraId="1BED7EB4" w14:textId="77777777" w:rsidTr="00D97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shd w:val="clear" w:color="auto" w:fill="C00000"/>
          </w:tcPr>
          <w:p w14:paraId="380D1BB3" w14:textId="77777777" w:rsidR="00D97193" w:rsidRPr="00411F47" w:rsidRDefault="00D97193" w:rsidP="00584BF3">
            <w:pPr>
              <w:jc w:val="left"/>
              <w:rPr>
                <w:rFonts w:asciiTheme="minorHAnsi" w:hAnsiTheme="minorHAnsi" w:cstheme="minorHAnsi"/>
                <w:szCs w:val="24"/>
                <w:lang w:val="bg-BG"/>
              </w:rPr>
            </w:pPr>
            <w:r w:rsidRPr="00411F47">
              <w:rPr>
                <w:rFonts w:asciiTheme="minorHAnsi" w:hAnsiTheme="minorHAnsi" w:cstheme="minorHAnsi"/>
                <w:szCs w:val="24"/>
                <w:lang w:val="bg-BG"/>
              </w:rPr>
              <w:t>над 1 000 души</w:t>
            </w:r>
          </w:p>
        </w:tc>
        <w:tc>
          <w:tcPr>
            <w:tcW w:w="1761" w:type="dxa"/>
          </w:tcPr>
          <w:p w14:paraId="69EC6C6E" w14:textId="35D319D8" w:rsidR="00D97193" w:rsidRPr="00411F47" w:rsidRDefault="00066383" w:rsidP="00584B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3</w:t>
            </w:r>
          </w:p>
        </w:tc>
        <w:tc>
          <w:tcPr>
            <w:tcW w:w="4212" w:type="dxa"/>
          </w:tcPr>
          <w:p w14:paraId="2E089FF6" w14:textId="1C1B3632" w:rsidR="00D97193" w:rsidRPr="00411F47" w:rsidRDefault="00066383" w:rsidP="00584B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16.67</w:t>
            </w:r>
            <w:r w:rsidR="00D97193" w:rsidRPr="00411F47">
              <w:rPr>
                <w:rFonts w:asciiTheme="minorHAnsi" w:hAnsiTheme="minorHAnsi" w:cstheme="minorHAnsi"/>
                <w:szCs w:val="24"/>
                <w:lang w:val="bg-BG"/>
              </w:rPr>
              <w:t>%</w:t>
            </w:r>
          </w:p>
        </w:tc>
      </w:tr>
      <w:tr w:rsidR="00D97193" w:rsidRPr="00411F47" w14:paraId="6032EC9B" w14:textId="77777777" w:rsidTr="00D97193">
        <w:tc>
          <w:tcPr>
            <w:cnfStyle w:val="001000000000" w:firstRow="0" w:lastRow="0" w:firstColumn="1" w:lastColumn="0" w:oddVBand="0" w:evenVBand="0" w:oddHBand="0" w:evenHBand="0" w:firstRowFirstColumn="0" w:firstRowLastColumn="0" w:lastRowFirstColumn="0" w:lastRowLastColumn="0"/>
            <w:tcW w:w="3207" w:type="dxa"/>
            <w:shd w:val="clear" w:color="auto" w:fill="C00000"/>
          </w:tcPr>
          <w:p w14:paraId="01228D2C" w14:textId="77777777" w:rsidR="00D97193" w:rsidRPr="00411F47" w:rsidRDefault="00D97193" w:rsidP="00584BF3">
            <w:pPr>
              <w:jc w:val="right"/>
              <w:rPr>
                <w:rFonts w:asciiTheme="minorHAnsi" w:hAnsiTheme="minorHAnsi" w:cstheme="minorHAnsi"/>
                <w:szCs w:val="24"/>
                <w:lang w:val="bg-BG"/>
              </w:rPr>
            </w:pPr>
            <w:r w:rsidRPr="00411F47">
              <w:rPr>
                <w:rFonts w:asciiTheme="minorHAnsi" w:hAnsiTheme="minorHAnsi" w:cstheme="minorHAnsi"/>
                <w:szCs w:val="24"/>
                <w:lang w:val="bg-BG"/>
              </w:rPr>
              <w:t>Общо</w:t>
            </w:r>
          </w:p>
        </w:tc>
        <w:tc>
          <w:tcPr>
            <w:tcW w:w="1761" w:type="dxa"/>
          </w:tcPr>
          <w:p w14:paraId="258E72EE" w14:textId="157B8EBC" w:rsidR="00D97193" w:rsidRPr="00411F47" w:rsidRDefault="00236669" w:rsidP="00584B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18</w:t>
            </w:r>
          </w:p>
        </w:tc>
        <w:tc>
          <w:tcPr>
            <w:tcW w:w="4212" w:type="dxa"/>
          </w:tcPr>
          <w:p w14:paraId="64DBD2CD" w14:textId="77777777" w:rsidR="00D97193" w:rsidRPr="00411F47" w:rsidRDefault="00D97193" w:rsidP="00584B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100%</w:t>
            </w:r>
          </w:p>
        </w:tc>
      </w:tr>
      <w:bookmarkEnd w:id="153"/>
    </w:tbl>
    <w:p w14:paraId="315DC333" w14:textId="77777777" w:rsidR="003B7AA9" w:rsidRPr="00411F47" w:rsidRDefault="003B7AA9" w:rsidP="00D97193">
      <w:pPr>
        <w:rPr>
          <w:rFonts w:asciiTheme="minorHAnsi" w:hAnsiTheme="minorHAnsi" w:cstheme="minorHAnsi"/>
          <w:szCs w:val="24"/>
          <w:lang w:val="bg-BG"/>
        </w:rPr>
        <w:sectPr w:rsidR="003B7AA9" w:rsidRPr="00411F47" w:rsidSect="001D3A54">
          <w:pgSz w:w="16838" w:h="11906" w:orient="landscape"/>
          <w:pgMar w:top="1440" w:right="1440" w:bottom="1440" w:left="1440" w:header="708" w:footer="708" w:gutter="0"/>
          <w:cols w:space="708"/>
          <w:docGrid w:linePitch="360"/>
        </w:sectPr>
      </w:pPr>
    </w:p>
    <w:p w14:paraId="2C42F4C5" w14:textId="2C025C38" w:rsidR="00F4554F" w:rsidRPr="00411F47" w:rsidRDefault="00F4554F" w:rsidP="00F4554F">
      <w:pPr>
        <w:rPr>
          <w:rFonts w:asciiTheme="minorHAnsi" w:hAnsiTheme="minorHAnsi" w:cstheme="minorHAnsi"/>
          <w:szCs w:val="24"/>
          <w:lang w:val="bg-BG"/>
        </w:rPr>
      </w:pPr>
      <w:r w:rsidRPr="00411F47">
        <w:rPr>
          <w:rFonts w:asciiTheme="minorHAnsi" w:hAnsiTheme="minorHAnsi" w:cstheme="minorHAnsi"/>
          <w:szCs w:val="24"/>
          <w:lang w:val="bg-BG"/>
        </w:rPr>
        <w:lastRenderedPageBreak/>
        <w:t>Разпределението на населението по пол в града и в селата е почти равномерно. Към 31.12.2020 година в град Симитли живеят 3 127 мъже и 3 095 жени, а общо в 17-те села – 3 366 мъже и 3 411 жени.</w:t>
      </w:r>
    </w:p>
    <w:p w14:paraId="1FB50581" w14:textId="73D4E8C0" w:rsidR="00F4554F" w:rsidRPr="00411F47" w:rsidRDefault="00F4554F" w:rsidP="00F4554F">
      <w:pPr>
        <w:rPr>
          <w:rFonts w:asciiTheme="minorHAnsi" w:hAnsiTheme="minorHAnsi" w:cstheme="minorHAnsi"/>
          <w:szCs w:val="24"/>
          <w:lang w:val="bg-BG"/>
        </w:rPr>
      </w:pPr>
      <w:r w:rsidRPr="00411F47">
        <w:rPr>
          <w:rFonts w:asciiTheme="minorHAnsi" w:hAnsiTheme="minorHAnsi" w:cstheme="minorHAnsi"/>
          <w:szCs w:val="24"/>
          <w:lang w:val="bg-BG"/>
        </w:rPr>
        <w:t>За община С</w:t>
      </w:r>
      <w:r w:rsidR="00AF23E1" w:rsidRPr="00411F47">
        <w:rPr>
          <w:rFonts w:asciiTheme="minorHAnsi" w:hAnsiTheme="minorHAnsi" w:cstheme="minorHAnsi"/>
          <w:szCs w:val="24"/>
          <w:lang w:val="bg-BG"/>
        </w:rPr>
        <w:t>имитли</w:t>
      </w:r>
      <w:r w:rsidRPr="00411F47">
        <w:rPr>
          <w:rFonts w:asciiTheme="minorHAnsi" w:hAnsiTheme="minorHAnsi" w:cstheme="minorHAnsi"/>
          <w:szCs w:val="24"/>
          <w:lang w:val="bg-BG"/>
        </w:rPr>
        <w:t>, както за областта и цялата страна, е налице процес на демографско остаряване, който се изразява в намаляване на абсолютния брой и относителния дял на населението под 15</w:t>
      </w:r>
      <w:r w:rsidR="00AF23E1" w:rsidRPr="00411F47">
        <w:rPr>
          <w:rFonts w:asciiTheme="minorHAnsi" w:hAnsiTheme="minorHAnsi" w:cstheme="minorHAnsi"/>
          <w:szCs w:val="24"/>
          <w:lang w:val="bg-BG"/>
        </w:rPr>
        <w:t>-</w:t>
      </w:r>
      <w:r w:rsidRPr="00411F47">
        <w:rPr>
          <w:rFonts w:asciiTheme="minorHAnsi" w:hAnsiTheme="minorHAnsi" w:cstheme="minorHAnsi"/>
          <w:szCs w:val="24"/>
          <w:lang w:val="bg-BG"/>
        </w:rPr>
        <w:t xml:space="preserve">годишна възраст и увеличаване на дела на населението на възраст 65 и повече години. </w:t>
      </w:r>
    </w:p>
    <w:p w14:paraId="7AD9B131" w14:textId="77777777" w:rsidR="003B7AA9" w:rsidRPr="00411F47" w:rsidRDefault="00F4554F" w:rsidP="0037133B">
      <w:pPr>
        <w:rPr>
          <w:noProof/>
          <w:lang w:val="bg-BG"/>
        </w:rPr>
      </w:pPr>
      <w:r w:rsidRPr="00411F47">
        <w:rPr>
          <w:rFonts w:asciiTheme="minorHAnsi" w:hAnsiTheme="minorHAnsi" w:cstheme="minorHAnsi"/>
          <w:szCs w:val="24"/>
          <w:lang w:val="bg-BG"/>
        </w:rPr>
        <w:t>Данните на НСИ за населението за периода 2016-20</w:t>
      </w:r>
      <w:r w:rsidR="006F5006" w:rsidRPr="00411F47">
        <w:rPr>
          <w:rFonts w:asciiTheme="minorHAnsi" w:hAnsiTheme="minorHAnsi" w:cstheme="minorHAnsi"/>
          <w:szCs w:val="24"/>
          <w:lang w:val="bg-BG"/>
        </w:rPr>
        <w:t>20</w:t>
      </w:r>
      <w:r w:rsidRPr="00411F47">
        <w:rPr>
          <w:rFonts w:asciiTheme="minorHAnsi" w:hAnsiTheme="minorHAnsi" w:cstheme="minorHAnsi"/>
          <w:szCs w:val="24"/>
          <w:lang w:val="bg-BG"/>
        </w:rPr>
        <w:t xml:space="preserve"> години показват, че макар и общият брой на жителите да намалява, с нарастване на възрастта е налице увеличаване на дела на възрастното население.</w:t>
      </w:r>
      <w:r w:rsidRPr="00411F47">
        <w:rPr>
          <w:noProof/>
          <w:lang w:val="bg-BG"/>
        </w:rPr>
        <w:t xml:space="preserve"> </w:t>
      </w:r>
    </w:p>
    <w:p w14:paraId="668022B5" w14:textId="59C522ED" w:rsidR="00392188" w:rsidRPr="00411F47" w:rsidRDefault="003271E8" w:rsidP="0037133B">
      <w:pPr>
        <w:rPr>
          <w:lang w:val="bg-BG"/>
        </w:rPr>
      </w:pPr>
      <w:r w:rsidRPr="00411F47">
        <w:rPr>
          <w:noProof/>
          <w:lang w:val="bg-BG" w:eastAsia="bg-BG"/>
        </w:rPr>
        <w:drawing>
          <wp:inline distT="0" distB="0" distL="0" distR="0" wp14:anchorId="5066B5C3" wp14:editId="3A001A84">
            <wp:extent cx="5958840" cy="3832860"/>
            <wp:effectExtent l="0" t="0" r="3810" b="15240"/>
            <wp:docPr id="21" name="Chart 21">
              <a:extLst xmlns:a="http://schemas.openxmlformats.org/drawingml/2006/main">
                <a:ext uri="{FF2B5EF4-FFF2-40B4-BE49-F238E27FC236}">
                  <a16:creationId xmlns:a16="http://schemas.microsoft.com/office/drawing/2014/main" id="{D2F198AB-E305-4D65-8074-B77BDE8A0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BDC416" w14:textId="467675F0" w:rsidR="00392188" w:rsidRPr="00411F47" w:rsidRDefault="003271E8" w:rsidP="003271E8">
      <w:pPr>
        <w:pStyle w:val="Caption"/>
        <w:rPr>
          <w:lang w:val="bg-BG"/>
        </w:rPr>
      </w:pPr>
      <w:bookmarkStart w:id="154" w:name="_Toc91699736"/>
      <w:bookmarkStart w:id="155" w:name="_Toc92274056"/>
      <w:bookmarkStart w:id="156" w:name="_Toc94369050"/>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21</w:t>
      </w:r>
      <w:r w:rsidR="00A41610" w:rsidRPr="00411F47">
        <w:rPr>
          <w:noProof/>
          <w:lang w:val="bg-BG"/>
        </w:rPr>
        <w:fldChar w:fldCharType="end"/>
      </w:r>
      <w:r w:rsidRPr="00411F47">
        <w:rPr>
          <w:lang w:val="bg-BG"/>
        </w:rPr>
        <w:tab/>
        <w:t>Население в община Симитли по възрастови групи. Източник: НСИ.</w:t>
      </w:r>
      <w:bookmarkEnd w:id="154"/>
      <w:bookmarkEnd w:id="155"/>
      <w:bookmarkEnd w:id="156"/>
    </w:p>
    <w:p w14:paraId="5E9AAC10" w14:textId="77777777" w:rsidR="00E05E5A" w:rsidRPr="00411F47" w:rsidRDefault="00E05E5A" w:rsidP="00E05E5A">
      <w:pPr>
        <w:rPr>
          <w:rFonts w:asciiTheme="minorHAnsi" w:hAnsiTheme="minorHAnsi" w:cstheme="minorHAnsi"/>
          <w:szCs w:val="24"/>
          <w:lang w:val="bg-BG"/>
        </w:rPr>
      </w:pPr>
      <w:r w:rsidRPr="00411F47">
        <w:rPr>
          <w:rFonts w:asciiTheme="minorHAnsi" w:hAnsiTheme="minorHAnsi" w:cstheme="minorHAnsi"/>
          <w:szCs w:val="24"/>
          <w:lang w:val="bg-BG"/>
        </w:rPr>
        <w:t xml:space="preserve">За влошаването на възрастовата структура у нас съществено допринасят мащабните емиграционни процеси предимно сред младите възрастови групи. Емигрирането на цели млади семейства (заедно с децата) и млади хора в детеродна възраст обуславя ускоряването на процеса на остаряване. Поради нарастването на общата смъртност и забавянето на растежа на средната продължителност на живота, скоростта на остаряване на населението все още не оказва значителен натиск върху икономиката и социалните системи, но с всяка изминала година рискът ще се увеличава.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904"/>
      </w:tblGrid>
      <w:tr w:rsidR="004E0580" w:rsidRPr="00411F47" w14:paraId="2E48955F" w14:textId="77777777" w:rsidTr="008A0142">
        <w:tc>
          <w:tcPr>
            <w:tcW w:w="6096" w:type="dxa"/>
          </w:tcPr>
          <w:p w14:paraId="5C3DE2A1" w14:textId="3AE2F017" w:rsidR="004E0580" w:rsidRPr="00411F47" w:rsidRDefault="00CA033E" w:rsidP="0042338E">
            <w:pPr>
              <w:rPr>
                <w:rFonts w:asciiTheme="minorHAnsi" w:hAnsiTheme="minorHAnsi" w:cstheme="minorHAnsi"/>
                <w:szCs w:val="24"/>
                <w:lang w:val="bg-BG"/>
              </w:rPr>
            </w:pPr>
            <w:r w:rsidRPr="00411F47">
              <w:rPr>
                <w:noProof/>
                <w:lang w:val="bg-BG" w:eastAsia="bg-BG"/>
              </w:rPr>
              <w:lastRenderedPageBreak/>
              <w:drawing>
                <wp:inline distT="0" distB="0" distL="0" distR="0" wp14:anchorId="2F2168A1" wp14:editId="1183A5B2">
                  <wp:extent cx="3726180" cy="2019300"/>
                  <wp:effectExtent l="0" t="0" r="7620" b="0"/>
                  <wp:docPr id="6" name="Chart 6">
                    <a:extLst xmlns:a="http://schemas.openxmlformats.org/drawingml/2006/main">
                      <a:ext uri="{FF2B5EF4-FFF2-40B4-BE49-F238E27FC236}">
                        <a16:creationId xmlns:a16="http://schemas.microsoft.com/office/drawing/2014/main" id="{267126A9-7C9F-4A0D-9602-8D0EEB040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3310" w:type="dxa"/>
            <w:vMerge w:val="restart"/>
          </w:tcPr>
          <w:p w14:paraId="4D2C0F02" w14:textId="66E1ADAD" w:rsidR="004E0580" w:rsidRPr="00411F47" w:rsidRDefault="004E0580" w:rsidP="0042338E">
            <w:pPr>
              <w:rPr>
                <w:rFonts w:asciiTheme="minorHAnsi" w:hAnsiTheme="minorHAnsi" w:cstheme="minorHAnsi"/>
                <w:szCs w:val="24"/>
                <w:lang w:val="bg-BG"/>
              </w:rPr>
            </w:pPr>
            <w:r w:rsidRPr="00411F47">
              <w:rPr>
                <w:rFonts w:asciiTheme="minorHAnsi" w:hAnsiTheme="minorHAnsi" w:cstheme="minorHAnsi"/>
                <w:szCs w:val="24"/>
                <w:lang w:val="bg-BG"/>
              </w:rPr>
              <w:t>В България делът на насе</w:t>
            </w:r>
            <w:r w:rsidR="0079570A" w:rsidRPr="00411F47">
              <w:rPr>
                <w:rFonts w:asciiTheme="minorHAnsi" w:hAnsiTheme="minorHAnsi" w:cstheme="minorHAnsi"/>
                <w:szCs w:val="24"/>
                <w:lang w:val="bg-BG"/>
              </w:rPr>
              <w:t>-</w:t>
            </w:r>
            <w:r w:rsidRPr="00411F47">
              <w:rPr>
                <w:rFonts w:asciiTheme="minorHAnsi" w:hAnsiTheme="minorHAnsi" w:cstheme="minorHAnsi"/>
                <w:szCs w:val="24"/>
                <w:lang w:val="bg-BG"/>
              </w:rPr>
              <w:t xml:space="preserve">лението на възраст над 60 години </w:t>
            </w:r>
            <w:r w:rsidR="008A0142" w:rsidRPr="00411F47">
              <w:rPr>
                <w:rFonts w:asciiTheme="minorHAnsi" w:hAnsiTheme="minorHAnsi" w:cstheme="minorHAnsi"/>
                <w:szCs w:val="24"/>
                <w:lang w:val="bg-BG"/>
              </w:rPr>
              <w:t xml:space="preserve">от общото население на страната </w:t>
            </w:r>
            <w:r w:rsidRPr="00411F47">
              <w:rPr>
                <w:rFonts w:asciiTheme="minorHAnsi" w:hAnsiTheme="minorHAnsi" w:cstheme="minorHAnsi"/>
                <w:szCs w:val="24"/>
                <w:lang w:val="bg-BG"/>
              </w:rPr>
              <w:t>се увеличава за периода 2016-20</w:t>
            </w:r>
            <w:r w:rsidR="008A0142" w:rsidRPr="00411F47">
              <w:rPr>
                <w:rFonts w:asciiTheme="minorHAnsi" w:hAnsiTheme="minorHAnsi" w:cstheme="minorHAnsi"/>
                <w:szCs w:val="24"/>
                <w:lang w:val="bg-BG"/>
              </w:rPr>
              <w:t>20</w:t>
            </w:r>
            <w:r w:rsidRPr="00411F47">
              <w:rPr>
                <w:rFonts w:asciiTheme="minorHAnsi" w:hAnsiTheme="minorHAnsi" w:cstheme="minorHAnsi"/>
                <w:szCs w:val="24"/>
                <w:lang w:val="bg-BG"/>
              </w:rPr>
              <w:t xml:space="preserve"> години, както следва:</w:t>
            </w:r>
            <w:r w:rsidR="008A0142" w:rsidRPr="00411F47">
              <w:rPr>
                <w:rFonts w:asciiTheme="minorHAnsi" w:hAnsiTheme="minorHAnsi" w:cstheme="minorHAnsi"/>
                <w:szCs w:val="24"/>
                <w:lang w:val="bg-BG"/>
              </w:rPr>
              <w:t xml:space="preserve"> </w:t>
            </w:r>
            <w:r w:rsidRPr="00411F47">
              <w:rPr>
                <w:rFonts w:asciiTheme="minorHAnsi" w:hAnsiTheme="minorHAnsi" w:cstheme="minorHAnsi"/>
                <w:szCs w:val="24"/>
                <w:lang w:val="bg-BG"/>
              </w:rPr>
              <w:t>27.</w:t>
            </w:r>
            <w:r w:rsidR="000A2A6C" w:rsidRPr="00411F47">
              <w:rPr>
                <w:rFonts w:asciiTheme="minorHAnsi" w:hAnsiTheme="minorHAnsi" w:cstheme="minorHAnsi"/>
                <w:szCs w:val="24"/>
                <w:lang w:val="bg-BG"/>
              </w:rPr>
              <w:t>67</w:t>
            </w:r>
            <w:r w:rsidRPr="00411F47">
              <w:rPr>
                <w:rFonts w:asciiTheme="minorHAnsi" w:hAnsiTheme="minorHAnsi" w:cstheme="minorHAnsi"/>
                <w:szCs w:val="24"/>
                <w:lang w:val="bg-BG"/>
              </w:rPr>
              <w:t>% през 2016 година, 27.</w:t>
            </w:r>
            <w:r w:rsidR="00F63A83" w:rsidRPr="00411F47">
              <w:rPr>
                <w:rFonts w:asciiTheme="minorHAnsi" w:hAnsiTheme="minorHAnsi" w:cstheme="minorHAnsi"/>
                <w:szCs w:val="24"/>
                <w:lang w:val="bg-BG"/>
              </w:rPr>
              <w:t>94</w:t>
            </w:r>
            <w:r w:rsidRPr="00411F47">
              <w:rPr>
                <w:rFonts w:asciiTheme="minorHAnsi" w:hAnsiTheme="minorHAnsi" w:cstheme="minorHAnsi"/>
                <w:szCs w:val="24"/>
                <w:lang w:val="bg-BG"/>
              </w:rPr>
              <w:t xml:space="preserve">% </w:t>
            </w:r>
            <w:r w:rsidR="00F63A83" w:rsidRPr="00411F47">
              <w:rPr>
                <w:rFonts w:asciiTheme="minorHAnsi" w:hAnsiTheme="minorHAnsi" w:cstheme="minorHAnsi"/>
                <w:szCs w:val="24"/>
                <w:lang w:val="bg-BG"/>
              </w:rPr>
              <w:t xml:space="preserve">през </w:t>
            </w:r>
            <w:r w:rsidRPr="00411F47">
              <w:rPr>
                <w:rFonts w:asciiTheme="minorHAnsi" w:hAnsiTheme="minorHAnsi" w:cstheme="minorHAnsi"/>
                <w:szCs w:val="24"/>
                <w:lang w:val="bg-BG"/>
              </w:rPr>
              <w:t xml:space="preserve">2017 година, 28.19% </w:t>
            </w:r>
            <w:r w:rsidR="00F63A83" w:rsidRPr="00411F47">
              <w:rPr>
                <w:rFonts w:asciiTheme="minorHAnsi" w:hAnsiTheme="minorHAnsi" w:cstheme="minorHAnsi"/>
                <w:szCs w:val="24"/>
                <w:lang w:val="bg-BG"/>
              </w:rPr>
              <w:t xml:space="preserve">през </w:t>
            </w:r>
            <w:r w:rsidRPr="00411F47">
              <w:rPr>
                <w:rFonts w:asciiTheme="minorHAnsi" w:hAnsiTheme="minorHAnsi" w:cstheme="minorHAnsi"/>
                <w:szCs w:val="24"/>
                <w:lang w:val="bg-BG"/>
              </w:rPr>
              <w:t xml:space="preserve">2018 година, 28.47% </w:t>
            </w:r>
            <w:r w:rsidR="00F63A83" w:rsidRPr="00411F47">
              <w:rPr>
                <w:rFonts w:asciiTheme="minorHAnsi" w:hAnsiTheme="minorHAnsi" w:cstheme="minorHAnsi"/>
                <w:szCs w:val="24"/>
                <w:lang w:val="bg-BG"/>
              </w:rPr>
              <w:t xml:space="preserve">през </w:t>
            </w:r>
            <w:r w:rsidRPr="00411F47">
              <w:rPr>
                <w:rFonts w:asciiTheme="minorHAnsi" w:hAnsiTheme="minorHAnsi" w:cstheme="minorHAnsi"/>
                <w:szCs w:val="24"/>
                <w:lang w:val="bg-BG"/>
              </w:rPr>
              <w:t>2019 година</w:t>
            </w:r>
            <w:r w:rsidR="00F63A83" w:rsidRPr="00411F47">
              <w:rPr>
                <w:rFonts w:asciiTheme="minorHAnsi" w:hAnsiTheme="minorHAnsi" w:cstheme="minorHAnsi"/>
                <w:szCs w:val="24"/>
                <w:lang w:val="bg-BG"/>
              </w:rPr>
              <w:t xml:space="preserve"> и 28.51% през 2020 година</w:t>
            </w:r>
            <w:r w:rsidRPr="00411F47">
              <w:rPr>
                <w:rFonts w:asciiTheme="minorHAnsi" w:hAnsiTheme="minorHAnsi" w:cstheme="minorHAnsi"/>
                <w:szCs w:val="24"/>
                <w:lang w:val="bg-BG"/>
              </w:rPr>
              <w:t xml:space="preserve">. </w:t>
            </w:r>
          </w:p>
        </w:tc>
      </w:tr>
      <w:tr w:rsidR="004E0580" w:rsidRPr="00411F47" w14:paraId="1B62F814" w14:textId="77777777" w:rsidTr="008A0142">
        <w:tc>
          <w:tcPr>
            <w:tcW w:w="6096" w:type="dxa"/>
          </w:tcPr>
          <w:p w14:paraId="31972897" w14:textId="5B72DC56" w:rsidR="004E0580" w:rsidRPr="00411F47" w:rsidRDefault="00CA033E" w:rsidP="00CA033E">
            <w:pPr>
              <w:pStyle w:val="Caption"/>
              <w:rPr>
                <w:lang w:val="bg-BG"/>
              </w:rPr>
            </w:pPr>
            <w:bookmarkStart w:id="157" w:name="_Toc57800765"/>
            <w:bookmarkStart w:id="158" w:name="_Toc92274057"/>
            <w:bookmarkStart w:id="159" w:name="_Toc94369051"/>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22</w:t>
            </w:r>
            <w:r w:rsidR="00A41610" w:rsidRPr="00411F47">
              <w:rPr>
                <w:noProof/>
                <w:lang w:val="bg-BG"/>
              </w:rPr>
              <w:fldChar w:fldCharType="end"/>
            </w:r>
            <w:r w:rsidR="004E0580" w:rsidRPr="00411F47">
              <w:rPr>
                <w:lang w:val="bg-BG"/>
              </w:rPr>
              <w:tab/>
              <w:t xml:space="preserve">Дял на населението над 60-годишна възраст от </w:t>
            </w:r>
            <w:r w:rsidR="004E0580" w:rsidRPr="00411F47">
              <w:rPr>
                <w:lang w:val="bg-BG"/>
              </w:rPr>
              <w:tab/>
            </w:r>
            <w:r w:rsidR="004E0580" w:rsidRPr="00411F47">
              <w:rPr>
                <w:lang w:val="bg-BG"/>
              </w:rPr>
              <w:tab/>
            </w:r>
            <w:r w:rsidRPr="00411F47">
              <w:rPr>
                <w:lang w:val="bg-BG"/>
              </w:rPr>
              <w:tab/>
            </w:r>
            <w:r w:rsidR="004E0580" w:rsidRPr="00411F47">
              <w:rPr>
                <w:lang w:val="bg-BG"/>
              </w:rPr>
              <w:t>общото население. Източник: НСИ.</w:t>
            </w:r>
            <w:bookmarkEnd w:id="157"/>
            <w:bookmarkEnd w:id="158"/>
            <w:bookmarkEnd w:id="159"/>
          </w:p>
        </w:tc>
        <w:tc>
          <w:tcPr>
            <w:tcW w:w="3310" w:type="dxa"/>
            <w:vMerge/>
          </w:tcPr>
          <w:p w14:paraId="0EFD02D9" w14:textId="77777777" w:rsidR="004E0580" w:rsidRPr="00411F47" w:rsidRDefault="004E0580" w:rsidP="0042338E">
            <w:pPr>
              <w:rPr>
                <w:rFonts w:asciiTheme="minorHAnsi" w:hAnsiTheme="minorHAnsi" w:cstheme="minorHAnsi"/>
                <w:szCs w:val="24"/>
                <w:lang w:val="bg-BG"/>
              </w:rPr>
            </w:pPr>
          </w:p>
        </w:tc>
      </w:tr>
    </w:tbl>
    <w:p w14:paraId="38604502" w14:textId="75138FB7" w:rsidR="008A0142" w:rsidRPr="00411F47" w:rsidRDefault="00F63A83" w:rsidP="004E0580">
      <w:pPr>
        <w:rPr>
          <w:rFonts w:asciiTheme="minorHAnsi" w:hAnsiTheme="minorHAnsi" w:cstheme="minorHAnsi"/>
          <w:szCs w:val="24"/>
          <w:lang w:val="bg-BG"/>
        </w:rPr>
      </w:pPr>
      <w:r w:rsidRPr="00411F47">
        <w:rPr>
          <w:rFonts w:asciiTheme="minorHAnsi" w:hAnsiTheme="minorHAnsi" w:cstheme="minorHAnsi"/>
          <w:szCs w:val="24"/>
          <w:lang w:val="bg-BG"/>
        </w:rPr>
        <w:t xml:space="preserve">В област Благоевград този дял е следният: 25.34%  през 2016 година, 25.86% през 2017 година, 26.41% през 2018 година, 26.95% през 2019 година и 27.36% през 2020 година. </w:t>
      </w:r>
      <w:r w:rsidR="008A0142" w:rsidRPr="00411F47">
        <w:rPr>
          <w:rFonts w:asciiTheme="minorHAnsi" w:hAnsiTheme="minorHAnsi" w:cstheme="minorHAnsi"/>
          <w:szCs w:val="24"/>
          <w:lang w:val="bg-BG"/>
        </w:rPr>
        <w:t xml:space="preserve">В община Симитли данните за дела на населението над 60 години към общия брой население са сходни: </w:t>
      </w:r>
      <w:r w:rsidRPr="00411F47">
        <w:rPr>
          <w:rFonts w:asciiTheme="minorHAnsi" w:hAnsiTheme="minorHAnsi" w:cstheme="minorHAnsi"/>
          <w:szCs w:val="24"/>
          <w:lang w:val="bg-BG"/>
        </w:rPr>
        <w:t>27.08</w:t>
      </w:r>
      <w:r w:rsidR="008A0142" w:rsidRPr="00411F47">
        <w:rPr>
          <w:rFonts w:asciiTheme="minorHAnsi" w:hAnsiTheme="minorHAnsi" w:cstheme="minorHAnsi"/>
          <w:szCs w:val="24"/>
          <w:lang w:val="bg-BG"/>
        </w:rPr>
        <w:t xml:space="preserve">% </w:t>
      </w:r>
      <w:r w:rsidRPr="00411F47">
        <w:rPr>
          <w:rFonts w:asciiTheme="minorHAnsi" w:hAnsiTheme="minorHAnsi" w:cstheme="minorHAnsi"/>
          <w:szCs w:val="24"/>
          <w:lang w:val="bg-BG"/>
        </w:rPr>
        <w:t xml:space="preserve">през </w:t>
      </w:r>
      <w:r w:rsidR="008A0142" w:rsidRPr="00411F47">
        <w:rPr>
          <w:rFonts w:asciiTheme="minorHAnsi" w:hAnsiTheme="minorHAnsi" w:cstheme="minorHAnsi"/>
          <w:szCs w:val="24"/>
          <w:lang w:val="bg-BG"/>
        </w:rPr>
        <w:t xml:space="preserve">2016 година, </w:t>
      </w:r>
      <w:r w:rsidRPr="00411F47">
        <w:rPr>
          <w:rFonts w:asciiTheme="minorHAnsi" w:hAnsiTheme="minorHAnsi" w:cstheme="minorHAnsi"/>
          <w:szCs w:val="24"/>
          <w:lang w:val="bg-BG"/>
        </w:rPr>
        <w:t>27.62</w:t>
      </w:r>
      <w:r w:rsidR="008A0142" w:rsidRPr="00411F47">
        <w:rPr>
          <w:rFonts w:asciiTheme="minorHAnsi" w:hAnsiTheme="minorHAnsi" w:cstheme="minorHAnsi"/>
          <w:szCs w:val="24"/>
          <w:lang w:val="bg-BG"/>
        </w:rPr>
        <w:t xml:space="preserve">% </w:t>
      </w:r>
      <w:r w:rsidRPr="00411F47">
        <w:rPr>
          <w:rFonts w:asciiTheme="minorHAnsi" w:hAnsiTheme="minorHAnsi" w:cstheme="minorHAnsi"/>
          <w:szCs w:val="24"/>
          <w:lang w:val="bg-BG"/>
        </w:rPr>
        <w:t xml:space="preserve">през </w:t>
      </w:r>
      <w:r w:rsidR="008A0142" w:rsidRPr="00411F47">
        <w:rPr>
          <w:rFonts w:asciiTheme="minorHAnsi" w:hAnsiTheme="minorHAnsi" w:cstheme="minorHAnsi"/>
          <w:szCs w:val="24"/>
          <w:lang w:val="bg-BG"/>
        </w:rPr>
        <w:t xml:space="preserve">2017 година, </w:t>
      </w:r>
      <w:r w:rsidRPr="00411F47">
        <w:rPr>
          <w:rFonts w:asciiTheme="minorHAnsi" w:hAnsiTheme="minorHAnsi" w:cstheme="minorHAnsi"/>
          <w:szCs w:val="24"/>
          <w:lang w:val="bg-BG"/>
        </w:rPr>
        <w:t>28.32</w:t>
      </w:r>
      <w:r w:rsidR="008A0142" w:rsidRPr="00411F47">
        <w:rPr>
          <w:rFonts w:asciiTheme="minorHAnsi" w:hAnsiTheme="minorHAnsi" w:cstheme="minorHAnsi"/>
          <w:szCs w:val="24"/>
          <w:lang w:val="bg-BG"/>
        </w:rPr>
        <w:t xml:space="preserve">% </w:t>
      </w:r>
      <w:r w:rsidRPr="00411F47">
        <w:rPr>
          <w:rFonts w:asciiTheme="minorHAnsi" w:hAnsiTheme="minorHAnsi" w:cstheme="minorHAnsi"/>
          <w:szCs w:val="24"/>
          <w:lang w:val="bg-BG"/>
        </w:rPr>
        <w:t xml:space="preserve">през </w:t>
      </w:r>
      <w:r w:rsidR="008A0142" w:rsidRPr="00411F47">
        <w:rPr>
          <w:rFonts w:asciiTheme="minorHAnsi" w:hAnsiTheme="minorHAnsi" w:cstheme="minorHAnsi"/>
          <w:szCs w:val="24"/>
          <w:lang w:val="bg-BG"/>
        </w:rPr>
        <w:t>2018 година</w:t>
      </w:r>
      <w:r w:rsidRPr="00411F47">
        <w:rPr>
          <w:rFonts w:asciiTheme="minorHAnsi" w:hAnsiTheme="minorHAnsi" w:cstheme="minorHAnsi"/>
          <w:szCs w:val="24"/>
          <w:lang w:val="bg-BG"/>
        </w:rPr>
        <w:t>, 28.91% през</w:t>
      </w:r>
      <w:r w:rsidR="008A0142" w:rsidRPr="00411F47">
        <w:rPr>
          <w:rFonts w:asciiTheme="minorHAnsi" w:hAnsiTheme="minorHAnsi" w:cstheme="minorHAnsi"/>
          <w:szCs w:val="24"/>
          <w:lang w:val="bg-BG"/>
        </w:rPr>
        <w:t xml:space="preserve"> 2019 година</w:t>
      </w:r>
      <w:r w:rsidRPr="00411F47">
        <w:rPr>
          <w:rFonts w:asciiTheme="minorHAnsi" w:hAnsiTheme="minorHAnsi" w:cstheme="minorHAnsi"/>
          <w:szCs w:val="24"/>
          <w:lang w:val="bg-BG"/>
        </w:rPr>
        <w:t xml:space="preserve"> и 29.04% през 2020 година</w:t>
      </w:r>
      <w:r w:rsidR="008A0142" w:rsidRPr="00411F47">
        <w:rPr>
          <w:rFonts w:asciiTheme="minorHAnsi" w:hAnsiTheme="minorHAnsi" w:cstheme="minorHAnsi"/>
          <w:szCs w:val="24"/>
          <w:lang w:val="bg-BG"/>
        </w:rPr>
        <w:t>.</w:t>
      </w:r>
    </w:p>
    <w:p w14:paraId="3ED3E86A" w14:textId="2965905F" w:rsidR="004E0580" w:rsidRPr="00411F47" w:rsidRDefault="004E0580" w:rsidP="004E0580">
      <w:pPr>
        <w:rPr>
          <w:rFonts w:asciiTheme="minorHAnsi" w:hAnsiTheme="minorHAnsi" w:cstheme="minorHAnsi"/>
          <w:szCs w:val="24"/>
          <w:lang w:val="bg-BG"/>
        </w:rPr>
      </w:pPr>
      <w:r w:rsidRPr="00411F47">
        <w:rPr>
          <w:rFonts w:asciiTheme="minorHAnsi" w:hAnsiTheme="minorHAnsi" w:cstheme="minorHAnsi"/>
          <w:szCs w:val="24"/>
          <w:lang w:val="bg-BG"/>
        </w:rPr>
        <w:t>Нарастващият брой и дял на старите хора на възраст над 60 години поставя сериозни предизвикателства пред социално-осигурителната система, социалното подпомагане, здравеопазването и образованието и изисква изграждане на адекватна мрежа от специализирани социални услуги, съпроводени с медицински грижи.</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5976"/>
      </w:tblGrid>
      <w:tr w:rsidR="00B03C14" w:rsidRPr="00411F47" w14:paraId="6A613D6A" w14:textId="77777777" w:rsidTr="00125727">
        <w:tc>
          <w:tcPr>
            <w:tcW w:w="4089" w:type="dxa"/>
            <w:vMerge w:val="restart"/>
          </w:tcPr>
          <w:p w14:paraId="27A49C18" w14:textId="3921A562" w:rsidR="00B03C14" w:rsidRPr="00411F47" w:rsidRDefault="00B03C14" w:rsidP="0042338E">
            <w:pPr>
              <w:rPr>
                <w:rFonts w:asciiTheme="minorHAnsi" w:hAnsiTheme="minorHAnsi" w:cstheme="minorHAnsi"/>
                <w:szCs w:val="24"/>
                <w:lang w:val="bg-BG"/>
              </w:rPr>
            </w:pPr>
            <w:r w:rsidRPr="00411F47">
              <w:rPr>
                <w:rFonts w:asciiTheme="minorHAnsi" w:hAnsiTheme="minorHAnsi" w:cstheme="minorHAnsi"/>
                <w:szCs w:val="24"/>
                <w:lang w:val="bg-BG"/>
              </w:rPr>
              <w:t>През същия период (2016-2020 години) поради намаляване и на общия брой население в страната, област Благоевград и община Симитли относителният дял на лицата под 15-годишна възраст спрямо общия брой население леко се увеличава</w:t>
            </w:r>
            <w:r w:rsidR="00565E9B" w:rsidRPr="00411F47">
              <w:rPr>
                <w:rFonts w:asciiTheme="minorHAnsi" w:hAnsiTheme="minorHAnsi" w:cstheme="minorHAnsi"/>
                <w:szCs w:val="24"/>
                <w:lang w:val="bg-BG"/>
              </w:rPr>
              <w:t xml:space="preserve"> на ниво страна и област, но в общината има увеличение през 2017 и 2019 години и намаление през 2018 и 2020 години. </w:t>
            </w:r>
          </w:p>
        </w:tc>
        <w:tc>
          <w:tcPr>
            <w:tcW w:w="5976" w:type="dxa"/>
          </w:tcPr>
          <w:p w14:paraId="710510C5" w14:textId="296C503F" w:rsidR="00B03C14" w:rsidRPr="00411F47" w:rsidRDefault="00565E9B" w:rsidP="009D2BB7">
            <w:pPr>
              <w:ind w:left="-219" w:firstLine="219"/>
              <w:rPr>
                <w:rFonts w:asciiTheme="minorHAnsi" w:hAnsiTheme="minorHAnsi" w:cstheme="minorHAnsi"/>
                <w:szCs w:val="24"/>
                <w:lang w:val="bg-BG"/>
              </w:rPr>
            </w:pPr>
            <w:r w:rsidRPr="00411F47">
              <w:rPr>
                <w:noProof/>
                <w:lang w:val="bg-BG" w:eastAsia="bg-BG"/>
              </w:rPr>
              <w:drawing>
                <wp:inline distT="0" distB="0" distL="0" distR="0" wp14:anchorId="3B4F4D8A" wp14:editId="122A12C7">
                  <wp:extent cx="3657600" cy="2110740"/>
                  <wp:effectExtent l="0" t="0" r="0" b="3810"/>
                  <wp:docPr id="20" name="Chart 20">
                    <a:extLst xmlns:a="http://schemas.openxmlformats.org/drawingml/2006/main">
                      <a:ext uri="{FF2B5EF4-FFF2-40B4-BE49-F238E27FC236}">
                        <a16:creationId xmlns:a16="http://schemas.microsoft.com/office/drawing/2014/main" id="{BC0E3B74-9AFA-46A7-8E55-3E38F6E92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B03C14" w:rsidRPr="00411F47" w14:paraId="0F1FD255" w14:textId="77777777" w:rsidTr="00125727">
        <w:tc>
          <w:tcPr>
            <w:tcW w:w="4089" w:type="dxa"/>
            <w:vMerge/>
          </w:tcPr>
          <w:p w14:paraId="2F7E026C" w14:textId="77777777" w:rsidR="00B03C14" w:rsidRPr="00411F47" w:rsidRDefault="00B03C14" w:rsidP="0042338E">
            <w:pPr>
              <w:rPr>
                <w:rFonts w:asciiTheme="minorHAnsi" w:hAnsiTheme="minorHAnsi" w:cstheme="minorHAnsi"/>
                <w:szCs w:val="24"/>
                <w:lang w:val="bg-BG"/>
              </w:rPr>
            </w:pPr>
          </w:p>
        </w:tc>
        <w:tc>
          <w:tcPr>
            <w:tcW w:w="5976" w:type="dxa"/>
          </w:tcPr>
          <w:p w14:paraId="102FA6D4" w14:textId="5492B372" w:rsidR="00B03C14" w:rsidRPr="00411F47" w:rsidRDefault="00B03C14" w:rsidP="0042338E">
            <w:pPr>
              <w:pStyle w:val="Caption"/>
              <w:rPr>
                <w:lang w:val="bg-BG"/>
              </w:rPr>
            </w:pPr>
            <w:bookmarkStart w:id="160" w:name="_Toc57800766"/>
            <w:bookmarkStart w:id="161" w:name="_Toc92274058"/>
            <w:bookmarkStart w:id="162" w:name="_Toc94369052"/>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23</w:t>
            </w:r>
            <w:r w:rsidR="00A41610" w:rsidRPr="00411F47">
              <w:rPr>
                <w:noProof/>
                <w:lang w:val="bg-BG"/>
              </w:rPr>
              <w:fldChar w:fldCharType="end"/>
            </w:r>
            <w:r w:rsidRPr="00411F47">
              <w:rPr>
                <w:lang w:val="bg-BG"/>
              </w:rPr>
              <w:tab/>
              <w:t>Дял на населението 0-1</w:t>
            </w:r>
            <w:r w:rsidR="00565E9B" w:rsidRPr="00411F47">
              <w:rPr>
                <w:lang w:val="bg-BG"/>
              </w:rPr>
              <w:t>4</w:t>
            </w:r>
            <w:r w:rsidRPr="00411F47">
              <w:rPr>
                <w:lang w:val="bg-BG"/>
              </w:rPr>
              <w:t>-годишна възраст</w:t>
            </w:r>
            <w:r w:rsidR="00565E9B" w:rsidRPr="00411F47">
              <w:rPr>
                <w:lang w:val="bg-BG"/>
              </w:rPr>
              <w:t xml:space="preserve">, </w:t>
            </w:r>
            <w:r w:rsidR="00565E9B" w:rsidRPr="00411F47">
              <w:rPr>
                <w:lang w:val="bg-BG"/>
              </w:rPr>
              <w:tab/>
            </w:r>
            <w:r w:rsidR="00565E9B" w:rsidRPr="00411F47">
              <w:rPr>
                <w:lang w:val="bg-BG"/>
              </w:rPr>
              <w:tab/>
            </w:r>
            <w:r w:rsidR="00565E9B" w:rsidRPr="00411F47">
              <w:rPr>
                <w:lang w:val="bg-BG"/>
              </w:rPr>
              <w:tab/>
            </w:r>
            <w:r w:rsidR="009D2BB7" w:rsidRPr="00411F47">
              <w:rPr>
                <w:lang w:val="bg-BG"/>
              </w:rPr>
              <w:tab/>
            </w:r>
            <w:r w:rsidR="00565E9B" w:rsidRPr="00411F47">
              <w:rPr>
                <w:lang w:val="bg-BG"/>
              </w:rPr>
              <w:t xml:space="preserve">включително, от </w:t>
            </w:r>
            <w:r w:rsidRPr="00411F47">
              <w:rPr>
                <w:lang w:val="bg-BG"/>
              </w:rPr>
              <w:t xml:space="preserve">общото население. Източник: </w:t>
            </w:r>
            <w:r w:rsidR="00565E9B" w:rsidRPr="00411F47">
              <w:rPr>
                <w:lang w:val="bg-BG"/>
              </w:rPr>
              <w:tab/>
            </w:r>
            <w:r w:rsidR="00565E9B" w:rsidRPr="00411F47">
              <w:rPr>
                <w:lang w:val="bg-BG"/>
              </w:rPr>
              <w:tab/>
            </w:r>
            <w:r w:rsidR="009D2BB7" w:rsidRPr="00411F47">
              <w:rPr>
                <w:lang w:val="bg-BG"/>
              </w:rPr>
              <w:tab/>
            </w:r>
            <w:r w:rsidRPr="00411F47">
              <w:rPr>
                <w:lang w:val="bg-BG"/>
              </w:rPr>
              <w:t>НСИ.</w:t>
            </w:r>
            <w:bookmarkEnd w:id="160"/>
            <w:bookmarkEnd w:id="161"/>
            <w:bookmarkEnd w:id="162"/>
          </w:p>
        </w:tc>
      </w:tr>
    </w:tbl>
    <w:p w14:paraId="1A2DCB85" w14:textId="56BE9D96" w:rsidR="00D02891" w:rsidRPr="00411F47" w:rsidRDefault="00125727" w:rsidP="00D02891">
      <w:pPr>
        <w:rPr>
          <w:rFonts w:asciiTheme="minorHAnsi" w:hAnsiTheme="minorHAnsi" w:cstheme="minorHAnsi"/>
          <w:szCs w:val="24"/>
          <w:lang w:val="bg-BG"/>
        </w:rPr>
      </w:pPr>
      <w:r w:rsidRPr="00411F47">
        <w:rPr>
          <w:rFonts w:asciiTheme="minorHAnsi" w:hAnsiTheme="minorHAnsi" w:cstheme="minorHAnsi"/>
          <w:szCs w:val="24"/>
          <w:lang w:val="bg-BG"/>
        </w:rPr>
        <w:t xml:space="preserve">От данните се вижда, че относителният дял на децата от 0-14 годишна възраст спрямо общия брой население в община Симитли е по-малък от този в страната и областта. </w:t>
      </w:r>
      <w:r w:rsidR="00452367" w:rsidRPr="00411F47">
        <w:rPr>
          <w:rFonts w:asciiTheme="minorHAnsi" w:hAnsiTheme="minorHAnsi" w:cstheme="minorHAnsi"/>
          <w:szCs w:val="24"/>
          <w:lang w:val="bg-BG"/>
        </w:rPr>
        <w:t>В абсолютни стойности през петте години от същия период децата от 0 до 14-годишна възраст, включително, са намалели общо с 2 005 в страната, с 492 в областта и със 102 в община Симитли.</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127"/>
      </w:tblGrid>
      <w:tr w:rsidR="00C64171" w:rsidRPr="00411F47" w14:paraId="2D2561F3" w14:textId="77777777" w:rsidTr="00F3500F">
        <w:tc>
          <w:tcPr>
            <w:tcW w:w="7371" w:type="dxa"/>
          </w:tcPr>
          <w:p w14:paraId="69E561B0" w14:textId="69E87217" w:rsidR="00D02891" w:rsidRPr="00411F47" w:rsidRDefault="00D8119A" w:rsidP="0042338E">
            <w:pPr>
              <w:rPr>
                <w:rFonts w:asciiTheme="minorHAnsi" w:hAnsiTheme="minorHAnsi" w:cstheme="minorHAnsi"/>
                <w:szCs w:val="24"/>
                <w:lang w:val="bg-BG"/>
              </w:rPr>
            </w:pPr>
            <w:r w:rsidRPr="00411F47">
              <w:rPr>
                <w:noProof/>
                <w:lang w:val="bg-BG" w:eastAsia="bg-BG"/>
              </w:rPr>
              <w:lastRenderedPageBreak/>
              <w:drawing>
                <wp:inline distT="0" distB="0" distL="0" distR="0" wp14:anchorId="156DC27C" wp14:editId="63E1C8E0">
                  <wp:extent cx="4160520" cy="2827020"/>
                  <wp:effectExtent l="0" t="0" r="11430" b="11430"/>
                  <wp:docPr id="28" name="Chart 28">
                    <a:extLst xmlns:a="http://schemas.openxmlformats.org/drawingml/2006/main">
                      <a:ext uri="{FF2B5EF4-FFF2-40B4-BE49-F238E27FC236}">
                        <a16:creationId xmlns:a16="http://schemas.microsoft.com/office/drawing/2014/main" id="{B83190F4-AECB-42F2-BF3B-9AFAB3D0C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2127" w:type="dxa"/>
            <w:vMerge w:val="restart"/>
          </w:tcPr>
          <w:p w14:paraId="1FE19BDE" w14:textId="155AD5FB" w:rsidR="00D02891" w:rsidRPr="00411F47" w:rsidRDefault="00A048A8" w:rsidP="0042338E">
            <w:pPr>
              <w:rPr>
                <w:rFonts w:asciiTheme="minorHAnsi" w:hAnsiTheme="minorHAnsi" w:cstheme="minorHAnsi"/>
                <w:szCs w:val="24"/>
                <w:lang w:val="bg-BG"/>
              </w:rPr>
            </w:pPr>
            <w:r w:rsidRPr="00411F47">
              <w:rPr>
                <w:rFonts w:asciiTheme="minorHAnsi" w:hAnsiTheme="minorHAnsi" w:cstheme="minorHAnsi"/>
                <w:szCs w:val="24"/>
                <w:lang w:val="bg-BG"/>
              </w:rPr>
              <w:t>П</w:t>
            </w:r>
            <w:r w:rsidR="00D02891" w:rsidRPr="00411F47">
              <w:rPr>
                <w:rFonts w:asciiTheme="minorHAnsi" w:hAnsiTheme="minorHAnsi" w:cstheme="minorHAnsi"/>
                <w:szCs w:val="24"/>
                <w:lang w:val="bg-BG"/>
              </w:rPr>
              <w:t>рез 201</w:t>
            </w:r>
            <w:r w:rsidRPr="00411F47">
              <w:rPr>
                <w:rFonts w:asciiTheme="minorHAnsi" w:hAnsiTheme="minorHAnsi" w:cstheme="minorHAnsi"/>
                <w:szCs w:val="24"/>
                <w:lang w:val="bg-BG"/>
              </w:rPr>
              <w:t>6 година</w:t>
            </w:r>
            <w:r w:rsidR="00D02891" w:rsidRPr="00411F47">
              <w:rPr>
                <w:rFonts w:asciiTheme="minorHAnsi" w:hAnsiTheme="minorHAnsi" w:cstheme="minorHAnsi"/>
                <w:szCs w:val="24"/>
                <w:lang w:val="bg-BG"/>
              </w:rPr>
              <w:t xml:space="preserve"> населението под трудоспособна възраст</w:t>
            </w:r>
            <w:r w:rsidR="00452367" w:rsidRPr="00411F47">
              <w:rPr>
                <w:rStyle w:val="FootnoteReference"/>
                <w:rFonts w:asciiTheme="minorHAnsi" w:hAnsiTheme="minorHAnsi" w:cstheme="minorHAnsi"/>
                <w:szCs w:val="24"/>
                <w:lang w:val="bg-BG"/>
              </w:rPr>
              <w:footnoteReference w:id="5"/>
            </w:r>
            <w:r w:rsidR="00D02891" w:rsidRPr="00411F47">
              <w:rPr>
                <w:rFonts w:asciiTheme="minorHAnsi" w:hAnsiTheme="minorHAnsi" w:cstheme="minorHAnsi"/>
                <w:szCs w:val="24"/>
                <w:lang w:val="bg-BG"/>
              </w:rPr>
              <w:t xml:space="preserve"> в община С</w:t>
            </w:r>
            <w:r w:rsidR="004D0880" w:rsidRPr="00411F47">
              <w:rPr>
                <w:rFonts w:asciiTheme="minorHAnsi" w:hAnsiTheme="minorHAnsi" w:cstheme="minorHAnsi"/>
                <w:szCs w:val="24"/>
                <w:lang w:val="bg-BG"/>
              </w:rPr>
              <w:t>ими</w:t>
            </w:r>
            <w:r w:rsidR="00C64171" w:rsidRPr="00411F47">
              <w:rPr>
                <w:rFonts w:asciiTheme="minorHAnsi" w:hAnsiTheme="minorHAnsi" w:cstheme="minorHAnsi"/>
                <w:szCs w:val="24"/>
                <w:lang w:val="bg-BG"/>
              </w:rPr>
              <w:t>т</w:t>
            </w:r>
            <w:r w:rsidR="004D0880" w:rsidRPr="00411F47">
              <w:rPr>
                <w:rFonts w:asciiTheme="minorHAnsi" w:hAnsiTheme="minorHAnsi" w:cstheme="minorHAnsi"/>
                <w:szCs w:val="24"/>
                <w:lang w:val="bg-BG"/>
              </w:rPr>
              <w:t>ли</w:t>
            </w:r>
            <w:r w:rsidR="00D02891" w:rsidRPr="00411F47">
              <w:rPr>
                <w:rFonts w:asciiTheme="minorHAnsi" w:hAnsiTheme="minorHAnsi" w:cstheme="minorHAnsi"/>
                <w:szCs w:val="24"/>
                <w:lang w:val="bg-BG"/>
              </w:rPr>
              <w:t xml:space="preserve"> е 1 </w:t>
            </w:r>
            <w:r w:rsidR="00AB4B09" w:rsidRPr="00411F47">
              <w:rPr>
                <w:rFonts w:asciiTheme="minorHAnsi" w:hAnsiTheme="minorHAnsi" w:cstheme="minorHAnsi"/>
                <w:szCs w:val="24"/>
                <w:lang w:val="bg-BG"/>
              </w:rPr>
              <w:t>948</w:t>
            </w:r>
            <w:r w:rsidR="00D02891" w:rsidRPr="00411F47">
              <w:rPr>
                <w:rFonts w:asciiTheme="minorHAnsi" w:hAnsiTheme="minorHAnsi" w:cstheme="minorHAnsi"/>
                <w:szCs w:val="24"/>
                <w:lang w:val="bg-BG"/>
              </w:rPr>
              <w:t xml:space="preserve"> души, в трудоспо</w:t>
            </w:r>
            <w:r w:rsidR="00F3500F" w:rsidRPr="00411F47">
              <w:rPr>
                <w:rFonts w:asciiTheme="minorHAnsi" w:hAnsiTheme="minorHAnsi" w:cstheme="minorHAnsi"/>
                <w:szCs w:val="24"/>
                <w:lang w:val="bg-BG"/>
              </w:rPr>
              <w:t>-</w:t>
            </w:r>
            <w:r w:rsidR="00D02891" w:rsidRPr="00411F47">
              <w:rPr>
                <w:rFonts w:asciiTheme="minorHAnsi" w:hAnsiTheme="minorHAnsi" w:cstheme="minorHAnsi"/>
                <w:szCs w:val="24"/>
                <w:lang w:val="bg-BG"/>
              </w:rPr>
              <w:t xml:space="preserve">собна – </w:t>
            </w:r>
            <w:r w:rsidR="00AB4B09" w:rsidRPr="00411F47">
              <w:rPr>
                <w:rFonts w:asciiTheme="minorHAnsi" w:hAnsiTheme="minorHAnsi" w:cstheme="minorHAnsi"/>
                <w:szCs w:val="24"/>
                <w:lang w:val="bg-BG"/>
              </w:rPr>
              <w:t>8 471</w:t>
            </w:r>
            <w:r w:rsidR="00D02891" w:rsidRPr="00411F47">
              <w:rPr>
                <w:rFonts w:asciiTheme="minorHAnsi" w:hAnsiTheme="minorHAnsi" w:cstheme="minorHAnsi"/>
                <w:szCs w:val="24"/>
                <w:lang w:val="bg-BG"/>
              </w:rPr>
              <w:t xml:space="preserve"> души и над трудо</w:t>
            </w:r>
            <w:r w:rsidR="00F3500F" w:rsidRPr="00411F47">
              <w:rPr>
                <w:rFonts w:asciiTheme="minorHAnsi" w:hAnsiTheme="minorHAnsi" w:cstheme="minorHAnsi"/>
                <w:szCs w:val="24"/>
                <w:lang w:val="bg-BG"/>
              </w:rPr>
              <w:t>-</w:t>
            </w:r>
            <w:r w:rsidR="00D02891" w:rsidRPr="00411F47">
              <w:rPr>
                <w:rFonts w:asciiTheme="minorHAnsi" w:hAnsiTheme="minorHAnsi" w:cstheme="minorHAnsi"/>
                <w:szCs w:val="24"/>
                <w:lang w:val="bg-BG"/>
              </w:rPr>
              <w:t xml:space="preserve">способна възраст – </w:t>
            </w:r>
            <w:r w:rsidR="00AB4B09" w:rsidRPr="00411F47">
              <w:rPr>
                <w:rFonts w:asciiTheme="minorHAnsi" w:hAnsiTheme="minorHAnsi" w:cstheme="minorHAnsi"/>
                <w:szCs w:val="24"/>
                <w:lang w:val="bg-BG"/>
              </w:rPr>
              <w:t>3 223</w:t>
            </w:r>
            <w:r w:rsidR="00D02891" w:rsidRPr="00411F47">
              <w:rPr>
                <w:rFonts w:asciiTheme="minorHAnsi" w:hAnsiTheme="minorHAnsi" w:cstheme="minorHAnsi"/>
                <w:szCs w:val="24"/>
                <w:lang w:val="bg-BG"/>
              </w:rPr>
              <w:t xml:space="preserve"> души. </w:t>
            </w:r>
          </w:p>
        </w:tc>
      </w:tr>
      <w:tr w:rsidR="00C64171" w:rsidRPr="00411F47" w14:paraId="1390C7D2" w14:textId="77777777" w:rsidTr="00F3500F">
        <w:tc>
          <w:tcPr>
            <w:tcW w:w="7371" w:type="dxa"/>
          </w:tcPr>
          <w:p w14:paraId="0E2B7A00" w14:textId="4E02D074" w:rsidR="00D02891" w:rsidRPr="00411F47" w:rsidRDefault="00C64171" w:rsidP="00C64171">
            <w:pPr>
              <w:pStyle w:val="Caption"/>
              <w:rPr>
                <w:color w:val="auto"/>
                <w:lang w:val="bg-BG"/>
              </w:rPr>
            </w:pPr>
            <w:bookmarkStart w:id="163" w:name="_Toc57800767"/>
            <w:bookmarkStart w:id="164" w:name="_Toc92274059"/>
            <w:bookmarkStart w:id="165" w:name="_Toc94369053"/>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24</w:t>
            </w:r>
            <w:r w:rsidR="00A41610" w:rsidRPr="00411F47">
              <w:rPr>
                <w:noProof/>
                <w:lang w:val="bg-BG"/>
              </w:rPr>
              <w:fldChar w:fldCharType="end"/>
            </w:r>
            <w:r w:rsidR="00D02891" w:rsidRPr="00411F47">
              <w:rPr>
                <w:lang w:val="bg-BG"/>
              </w:rPr>
              <w:tab/>
              <w:t>Брой население под, в и над трудоспособна възраст. Източник: НСИ.</w:t>
            </w:r>
            <w:bookmarkEnd w:id="163"/>
            <w:bookmarkEnd w:id="164"/>
            <w:bookmarkEnd w:id="165"/>
          </w:p>
        </w:tc>
        <w:tc>
          <w:tcPr>
            <w:tcW w:w="2127" w:type="dxa"/>
            <w:vMerge/>
          </w:tcPr>
          <w:p w14:paraId="34F419DB" w14:textId="77777777" w:rsidR="00D02891" w:rsidRPr="00411F47" w:rsidRDefault="00D02891" w:rsidP="0042338E">
            <w:pPr>
              <w:rPr>
                <w:rFonts w:asciiTheme="minorHAnsi" w:hAnsiTheme="minorHAnsi" w:cstheme="minorHAnsi"/>
                <w:szCs w:val="24"/>
                <w:lang w:val="bg-BG"/>
              </w:rPr>
            </w:pPr>
          </w:p>
        </w:tc>
      </w:tr>
    </w:tbl>
    <w:p w14:paraId="522FFE13" w14:textId="1F624389" w:rsidR="00D8119A" w:rsidRPr="00411F47" w:rsidRDefault="00F3500F" w:rsidP="00D02891">
      <w:pPr>
        <w:rPr>
          <w:rFonts w:asciiTheme="minorHAnsi" w:hAnsiTheme="minorHAnsi" w:cstheme="minorHAnsi"/>
          <w:szCs w:val="24"/>
          <w:lang w:val="bg-BG"/>
        </w:rPr>
      </w:pPr>
      <w:r w:rsidRPr="00411F47">
        <w:rPr>
          <w:rFonts w:asciiTheme="minorHAnsi" w:hAnsiTheme="minorHAnsi" w:cstheme="minorHAnsi"/>
          <w:szCs w:val="24"/>
          <w:lang w:val="bg-BG"/>
        </w:rPr>
        <w:t>Към 31.12.2020 година населението под трудоспособна възраст е 1 883 души, в трудоспособна – 7 973 души и над трудоспособна възраст – 3 179 души.</w:t>
      </w:r>
      <w:r w:rsidR="0083319C" w:rsidRPr="00411F47">
        <w:rPr>
          <w:rFonts w:asciiTheme="minorHAnsi" w:hAnsiTheme="minorHAnsi" w:cstheme="minorHAnsi"/>
          <w:szCs w:val="24"/>
          <w:lang w:val="bg-BG"/>
        </w:rPr>
        <w:t xml:space="preserve"> </w:t>
      </w:r>
      <w:r w:rsidR="00D8119A" w:rsidRPr="00411F47">
        <w:rPr>
          <w:rFonts w:asciiTheme="minorHAnsi" w:hAnsiTheme="minorHAnsi" w:cstheme="minorHAnsi"/>
          <w:szCs w:val="24"/>
          <w:lang w:val="bg-BG"/>
        </w:rPr>
        <w:t>През периода 2016-2020 години населението в трудоспособна възраст е</w:t>
      </w:r>
      <w:r w:rsidR="0073295D">
        <w:rPr>
          <w:rFonts w:asciiTheme="minorHAnsi" w:hAnsiTheme="minorHAnsi" w:cstheme="minorHAnsi"/>
          <w:szCs w:val="24"/>
          <w:lang w:val="bg-BG"/>
        </w:rPr>
        <w:t xml:space="preserve"> </w:t>
      </w:r>
      <w:r w:rsidR="00D8119A" w:rsidRPr="00411F47">
        <w:rPr>
          <w:rFonts w:asciiTheme="minorHAnsi" w:hAnsiTheme="minorHAnsi" w:cstheme="minorHAnsi"/>
          <w:szCs w:val="24"/>
          <w:lang w:val="bg-BG"/>
        </w:rPr>
        <w:t>намаляло с 498 жители, а населението в надтрудоспособна възраст –</w:t>
      </w:r>
      <w:r w:rsidR="0083319C" w:rsidRPr="00411F47">
        <w:rPr>
          <w:rFonts w:asciiTheme="minorHAnsi" w:hAnsiTheme="minorHAnsi" w:cstheme="minorHAnsi"/>
          <w:szCs w:val="24"/>
          <w:lang w:val="bg-BG"/>
        </w:rPr>
        <w:t xml:space="preserve"> </w:t>
      </w:r>
      <w:r w:rsidR="00D8119A" w:rsidRPr="00411F47">
        <w:rPr>
          <w:rFonts w:asciiTheme="minorHAnsi" w:hAnsiTheme="minorHAnsi" w:cstheme="minorHAnsi"/>
          <w:szCs w:val="24"/>
          <w:lang w:val="bg-BG"/>
        </w:rPr>
        <w:t>с 44 жители.</w:t>
      </w:r>
    </w:p>
    <w:p w14:paraId="344E6DED" w14:textId="736F7211" w:rsidR="00D02891" w:rsidRPr="00411F47" w:rsidRDefault="00D02891" w:rsidP="00D02891">
      <w:pPr>
        <w:rPr>
          <w:rFonts w:asciiTheme="minorHAnsi" w:hAnsiTheme="minorHAnsi" w:cstheme="minorHAnsi"/>
          <w:szCs w:val="24"/>
          <w:lang w:val="bg-BG"/>
        </w:rPr>
      </w:pPr>
      <w:r w:rsidRPr="00411F47">
        <w:rPr>
          <w:rFonts w:asciiTheme="minorHAnsi" w:hAnsiTheme="minorHAnsi" w:cstheme="minorHAnsi"/>
          <w:szCs w:val="24"/>
          <w:lang w:val="bg-BG"/>
        </w:rPr>
        <w:t>От таблица</w:t>
      </w:r>
      <w:r w:rsidR="008C7FC5" w:rsidRPr="00411F47">
        <w:rPr>
          <w:rFonts w:asciiTheme="minorHAnsi" w:hAnsiTheme="minorHAnsi" w:cstheme="minorHAnsi"/>
          <w:szCs w:val="24"/>
          <w:lang w:val="bg-BG"/>
        </w:rPr>
        <w:t>та</w:t>
      </w:r>
      <w:r w:rsidRPr="00411F47">
        <w:rPr>
          <w:rFonts w:asciiTheme="minorHAnsi" w:hAnsiTheme="minorHAnsi" w:cstheme="minorHAnsi"/>
          <w:szCs w:val="24"/>
          <w:lang w:val="bg-BG"/>
        </w:rPr>
        <w:t xml:space="preserve"> по-долу се вижда, че към 31.12.20</w:t>
      </w:r>
      <w:r w:rsidR="000A0710" w:rsidRPr="00411F47">
        <w:rPr>
          <w:rFonts w:asciiTheme="minorHAnsi" w:hAnsiTheme="minorHAnsi" w:cstheme="minorHAnsi"/>
          <w:szCs w:val="24"/>
          <w:lang w:val="bg-BG"/>
        </w:rPr>
        <w:t>20</w:t>
      </w:r>
      <w:r w:rsidRPr="00411F47">
        <w:rPr>
          <w:rFonts w:asciiTheme="minorHAnsi" w:hAnsiTheme="minorHAnsi" w:cstheme="minorHAnsi"/>
          <w:szCs w:val="24"/>
          <w:lang w:val="bg-BG"/>
        </w:rPr>
        <w:t xml:space="preserve"> година населението в трудоспособна възраст в селата е </w:t>
      </w:r>
      <w:r w:rsidR="00252275" w:rsidRPr="00411F47">
        <w:rPr>
          <w:rFonts w:asciiTheme="minorHAnsi" w:hAnsiTheme="minorHAnsi" w:cstheme="minorHAnsi"/>
          <w:szCs w:val="24"/>
          <w:lang w:val="bg-BG"/>
        </w:rPr>
        <w:t>4 045</w:t>
      </w:r>
      <w:r w:rsidRPr="00411F47">
        <w:rPr>
          <w:rFonts w:asciiTheme="minorHAnsi" w:hAnsiTheme="minorHAnsi" w:cstheme="minorHAnsi"/>
          <w:szCs w:val="24"/>
          <w:lang w:val="bg-BG"/>
        </w:rPr>
        <w:t xml:space="preserve"> души, което е </w:t>
      </w:r>
      <w:r w:rsidR="00252275" w:rsidRPr="00411F47">
        <w:rPr>
          <w:rFonts w:asciiTheme="minorHAnsi" w:hAnsiTheme="minorHAnsi" w:cstheme="minorHAnsi"/>
          <w:szCs w:val="24"/>
          <w:lang w:val="bg-BG"/>
        </w:rPr>
        <w:t xml:space="preserve">със 153 души повече от </w:t>
      </w:r>
      <w:r w:rsidRPr="00411F47">
        <w:rPr>
          <w:rFonts w:asciiTheme="minorHAnsi" w:hAnsiTheme="minorHAnsi" w:cstheme="minorHAnsi"/>
          <w:szCs w:val="24"/>
          <w:lang w:val="bg-BG"/>
        </w:rPr>
        <w:t xml:space="preserve">това в града. Жителите на общината над трудоспособна възраст в селата са </w:t>
      </w:r>
      <w:r w:rsidR="00252275" w:rsidRPr="00411F47">
        <w:rPr>
          <w:rFonts w:asciiTheme="minorHAnsi" w:hAnsiTheme="minorHAnsi" w:cstheme="minorHAnsi"/>
          <w:szCs w:val="24"/>
          <w:lang w:val="bg-BG"/>
        </w:rPr>
        <w:t>1 760</w:t>
      </w:r>
      <w:r w:rsidRPr="00411F47">
        <w:rPr>
          <w:rFonts w:asciiTheme="minorHAnsi" w:hAnsiTheme="minorHAnsi" w:cstheme="minorHAnsi"/>
          <w:szCs w:val="24"/>
          <w:lang w:val="bg-BG"/>
        </w:rPr>
        <w:t xml:space="preserve"> на брой, което е </w:t>
      </w:r>
      <w:r w:rsidR="00252275" w:rsidRPr="00411F47">
        <w:rPr>
          <w:rFonts w:asciiTheme="minorHAnsi" w:hAnsiTheme="minorHAnsi" w:cstheme="minorHAnsi"/>
          <w:szCs w:val="24"/>
          <w:lang w:val="bg-BG"/>
        </w:rPr>
        <w:t xml:space="preserve">с 341 души повече </w:t>
      </w:r>
      <w:r w:rsidRPr="00411F47">
        <w:rPr>
          <w:rFonts w:asciiTheme="minorHAnsi" w:hAnsiTheme="minorHAnsi" w:cstheme="minorHAnsi"/>
          <w:szCs w:val="24"/>
          <w:lang w:val="bg-BG"/>
        </w:rPr>
        <w:t xml:space="preserve">от тези в града. Лицата под трудоспособна възраст </w:t>
      </w:r>
      <w:r w:rsidR="00252275" w:rsidRPr="00411F47">
        <w:rPr>
          <w:rFonts w:asciiTheme="minorHAnsi" w:hAnsiTheme="minorHAnsi" w:cstheme="minorHAnsi"/>
          <w:szCs w:val="24"/>
          <w:lang w:val="bg-BG"/>
        </w:rPr>
        <w:t>отново са повече в селата – 972.</w:t>
      </w:r>
    </w:p>
    <w:p w14:paraId="3FDBDE23" w14:textId="001217F6" w:rsidR="00D02891" w:rsidRPr="00411F47" w:rsidRDefault="008C7FC5" w:rsidP="008C7FC5">
      <w:pPr>
        <w:pStyle w:val="Caption"/>
        <w:rPr>
          <w:lang w:val="bg-BG"/>
        </w:rPr>
      </w:pPr>
      <w:bookmarkStart w:id="166" w:name="_Toc57800726"/>
      <w:bookmarkStart w:id="167" w:name="_Toc94369001"/>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9</w:t>
      </w:r>
      <w:r w:rsidR="00A41610" w:rsidRPr="00411F47">
        <w:rPr>
          <w:noProof/>
          <w:lang w:val="bg-BG"/>
        </w:rPr>
        <w:fldChar w:fldCharType="end"/>
      </w:r>
      <w:r w:rsidR="00D02891" w:rsidRPr="00411F47">
        <w:rPr>
          <w:lang w:val="bg-BG"/>
        </w:rPr>
        <w:tab/>
        <w:t xml:space="preserve">Брой население </w:t>
      </w:r>
      <w:r w:rsidR="000A0710" w:rsidRPr="00411F47">
        <w:rPr>
          <w:lang w:val="bg-BG"/>
        </w:rPr>
        <w:t>под, в и над трудоспособна възраст,</w:t>
      </w:r>
      <w:r w:rsidR="00D02891" w:rsidRPr="00411F47">
        <w:rPr>
          <w:lang w:val="bg-BG"/>
        </w:rPr>
        <w:t xml:space="preserve"> пол</w:t>
      </w:r>
      <w:r w:rsidR="000A0710" w:rsidRPr="00411F47">
        <w:rPr>
          <w:lang w:val="bg-BG"/>
        </w:rPr>
        <w:t xml:space="preserve"> и местоживеене</w:t>
      </w:r>
      <w:r w:rsidR="00D02891" w:rsidRPr="00411F47">
        <w:rPr>
          <w:lang w:val="bg-BG"/>
        </w:rPr>
        <w:t>.  Източник: НСИ.</w:t>
      </w:r>
      <w:bookmarkEnd w:id="166"/>
      <w:bookmarkEnd w:id="167"/>
    </w:p>
    <w:tbl>
      <w:tblPr>
        <w:tblStyle w:val="LightList-Accent5"/>
        <w:tblW w:w="0" w:type="auto"/>
        <w:tblLook w:val="04A0" w:firstRow="1" w:lastRow="0" w:firstColumn="1" w:lastColumn="0" w:noHBand="0" w:noVBand="1"/>
      </w:tblPr>
      <w:tblGrid>
        <w:gridCol w:w="1706"/>
        <w:gridCol w:w="1239"/>
        <w:gridCol w:w="1204"/>
        <w:gridCol w:w="1193"/>
        <w:gridCol w:w="1240"/>
        <w:gridCol w:w="1205"/>
        <w:gridCol w:w="1193"/>
      </w:tblGrid>
      <w:tr w:rsidR="00D02891" w:rsidRPr="00411F47" w14:paraId="0752C13E" w14:textId="77777777" w:rsidTr="00623A3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38" w:type="dxa"/>
            <w:shd w:val="clear" w:color="auto" w:fill="4472C4" w:themeFill="accent1"/>
          </w:tcPr>
          <w:p w14:paraId="70E5B1AA" w14:textId="77777777" w:rsidR="00D02891" w:rsidRPr="00411F47" w:rsidRDefault="00D02891" w:rsidP="0042338E">
            <w:pPr>
              <w:rPr>
                <w:rFonts w:asciiTheme="minorHAnsi" w:hAnsiTheme="minorHAnsi" w:cstheme="minorHAnsi"/>
                <w:szCs w:val="24"/>
                <w:lang w:val="bg-BG"/>
              </w:rPr>
            </w:pPr>
          </w:p>
        </w:tc>
        <w:tc>
          <w:tcPr>
            <w:tcW w:w="3823" w:type="dxa"/>
            <w:gridSpan w:val="3"/>
            <w:shd w:val="clear" w:color="auto" w:fill="4472C4" w:themeFill="accent1"/>
            <w:vAlign w:val="center"/>
          </w:tcPr>
          <w:p w14:paraId="36DDB581" w14:textId="77777777" w:rsidR="00D02891" w:rsidRPr="00411F47" w:rsidRDefault="00D02891" w:rsidP="004233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bg-BG"/>
              </w:rPr>
            </w:pPr>
            <w:r w:rsidRPr="00411F47">
              <w:rPr>
                <w:rFonts w:asciiTheme="minorHAnsi" w:hAnsiTheme="minorHAnsi" w:cstheme="minorHAnsi"/>
                <w:szCs w:val="24"/>
                <w:lang w:val="bg-BG"/>
              </w:rPr>
              <w:t>Общо</w:t>
            </w:r>
          </w:p>
        </w:tc>
        <w:tc>
          <w:tcPr>
            <w:tcW w:w="3825" w:type="dxa"/>
            <w:gridSpan w:val="3"/>
            <w:shd w:val="clear" w:color="auto" w:fill="4472C4" w:themeFill="accent1"/>
            <w:vAlign w:val="center"/>
          </w:tcPr>
          <w:p w14:paraId="7288DB52" w14:textId="77777777" w:rsidR="00D02891" w:rsidRPr="00411F47" w:rsidRDefault="00D02891" w:rsidP="004233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bg-BG"/>
              </w:rPr>
            </w:pPr>
            <w:r w:rsidRPr="00411F47">
              <w:rPr>
                <w:rFonts w:asciiTheme="minorHAnsi" w:hAnsiTheme="minorHAnsi" w:cstheme="minorHAnsi"/>
                <w:szCs w:val="24"/>
                <w:lang w:val="bg-BG"/>
              </w:rPr>
              <w:t>В т.ч. в градовете</w:t>
            </w:r>
          </w:p>
        </w:tc>
      </w:tr>
      <w:tr w:rsidR="00D02891" w:rsidRPr="00411F47" w14:paraId="0DA0582E" w14:textId="77777777" w:rsidTr="00623A3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38" w:type="dxa"/>
            <w:shd w:val="clear" w:color="auto" w:fill="4472C4" w:themeFill="accent1"/>
          </w:tcPr>
          <w:p w14:paraId="0CCC2318" w14:textId="77777777" w:rsidR="00D02891" w:rsidRPr="00411F47" w:rsidRDefault="00D02891" w:rsidP="0042338E">
            <w:pPr>
              <w:jc w:val="center"/>
              <w:rPr>
                <w:rFonts w:asciiTheme="minorHAnsi" w:hAnsiTheme="minorHAnsi" w:cstheme="minorHAnsi"/>
                <w:szCs w:val="24"/>
                <w:lang w:val="bg-BG"/>
              </w:rPr>
            </w:pPr>
          </w:p>
        </w:tc>
        <w:tc>
          <w:tcPr>
            <w:tcW w:w="1291" w:type="dxa"/>
            <w:shd w:val="clear" w:color="auto" w:fill="4472C4" w:themeFill="accent1"/>
            <w:vAlign w:val="center"/>
          </w:tcPr>
          <w:p w14:paraId="0E6B12B5" w14:textId="77777777" w:rsidR="00D02891" w:rsidRPr="00411F47" w:rsidRDefault="00D02891" w:rsidP="004233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bg-BG"/>
              </w:rPr>
            </w:pPr>
            <w:r w:rsidRPr="00411F47">
              <w:rPr>
                <w:rFonts w:asciiTheme="minorHAnsi" w:hAnsiTheme="minorHAnsi" w:cstheme="minorHAnsi"/>
                <w:szCs w:val="24"/>
                <w:lang w:val="bg-BG"/>
              </w:rPr>
              <w:t>всичко</w:t>
            </w:r>
          </w:p>
        </w:tc>
        <w:tc>
          <w:tcPr>
            <w:tcW w:w="1269" w:type="dxa"/>
            <w:shd w:val="clear" w:color="auto" w:fill="4472C4" w:themeFill="accent1"/>
            <w:vAlign w:val="center"/>
          </w:tcPr>
          <w:p w14:paraId="3CB96C11" w14:textId="77777777" w:rsidR="00D02891" w:rsidRPr="00411F47" w:rsidRDefault="00D02891" w:rsidP="004233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bg-BG"/>
              </w:rPr>
            </w:pPr>
            <w:r w:rsidRPr="00411F47">
              <w:rPr>
                <w:rFonts w:asciiTheme="minorHAnsi" w:hAnsiTheme="minorHAnsi" w:cstheme="minorHAnsi"/>
                <w:szCs w:val="24"/>
                <w:lang w:val="bg-BG"/>
              </w:rPr>
              <w:t>мъже</w:t>
            </w:r>
          </w:p>
        </w:tc>
        <w:tc>
          <w:tcPr>
            <w:tcW w:w="1263" w:type="dxa"/>
            <w:shd w:val="clear" w:color="auto" w:fill="4472C4" w:themeFill="accent1"/>
            <w:vAlign w:val="center"/>
          </w:tcPr>
          <w:p w14:paraId="30739880" w14:textId="77777777" w:rsidR="00D02891" w:rsidRPr="00411F47" w:rsidRDefault="00D02891" w:rsidP="004233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bg-BG"/>
              </w:rPr>
            </w:pPr>
            <w:r w:rsidRPr="00411F47">
              <w:rPr>
                <w:rFonts w:asciiTheme="minorHAnsi" w:hAnsiTheme="minorHAnsi" w:cstheme="minorHAnsi"/>
                <w:szCs w:val="24"/>
                <w:lang w:val="bg-BG"/>
              </w:rPr>
              <w:t>жени</w:t>
            </w:r>
          </w:p>
        </w:tc>
        <w:tc>
          <w:tcPr>
            <w:tcW w:w="1292" w:type="dxa"/>
            <w:shd w:val="clear" w:color="auto" w:fill="4472C4" w:themeFill="accent1"/>
            <w:vAlign w:val="center"/>
          </w:tcPr>
          <w:p w14:paraId="5DAE358C" w14:textId="77777777" w:rsidR="00D02891" w:rsidRPr="00411F47" w:rsidRDefault="00D02891" w:rsidP="004233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bg-BG"/>
              </w:rPr>
            </w:pPr>
            <w:r w:rsidRPr="00411F47">
              <w:rPr>
                <w:rFonts w:asciiTheme="minorHAnsi" w:hAnsiTheme="minorHAnsi" w:cstheme="minorHAnsi"/>
                <w:szCs w:val="24"/>
                <w:lang w:val="bg-BG"/>
              </w:rPr>
              <w:t>всичко</w:t>
            </w:r>
          </w:p>
        </w:tc>
        <w:tc>
          <w:tcPr>
            <w:tcW w:w="1270" w:type="dxa"/>
            <w:shd w:val="clear" w:color="auto" w:fill="4472C4" w:themeFill="accent1"/>
            <w:vAlign w:val="center"/>
          </w:tcPr>
          <w:p w14:paraId="7F492DE6" w14:textId="77777777" w:rsidR="00D02891" w:rsidRPr="00411F47" w:rsidRDefault="00D02891" w:rsidP="004233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bg-BG"/>
              </w:rPr>
            </w:pPr>
            <w:r w:rsidRPr="00411F47">
              <w:rPr>
                <w:rFonts w:asciiTheme="minorHAnsi" w:hAnsiTheme="minorHAnsi" w:cstheme="minorHAnsi"/>
                <w:szCs w:val="24"/>
                <w:lang w:val="bg-BG"/>
              </w:rPr>
              <w:t>мъже</w:t>
            </w:r>
          </w:p>
        </w:tc>
        <w:tc>
          <w:tcPr>
            <w:tcW w:w="1263" w:type="dxa"/>
            <w:shd w:val="clear" w:color="auto" w:fill="4472C4" w:themeFill="accent1"/>
            <w:vAlign w:val="center"/>
          </w:tcPr>
          <w:p w14:paraId="3572BBEE" w14:textId="77777777" w:rsidR="00D02891" w:rsidRPr="00411F47" w:rsidRDefault="00D02891" w:rsidP="004233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bg-BG"/>
              </w:rPr>
            </w:pPr>
            <w:r w:rsidRPr="00411F47">
              <w:rPr>
                <w:rFonts w:asciiTheme="minorHAnsi" w:hAnsiTheme="minorHAnsi" w:cstheme="minorHAnsi"/>
                <w:szCs w:val="24"/>
                <w:lang w:val="bg-BG"/>
              </w:rPr>
              <w:t>жени</w:t>
            </w:r>
          </w:p>
        </w:tc>
      </w:tr>
      <w:tr w:rsidR="00623A35" w:rsidRPr="00411F47" w14:paraId="59F09D3D" w14:textId="77777777" w:rsidTr="00623A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8" w:type="dxa"/>
            <w:shd w:val="clear" w:color="auto" w:fill="4472C4" w:themeFill="accent1"/>
          </w:tcPr>
          <w:p w14:paraId="5B639176" w14:textId="77DA1B20" w:rsidR="00623A35" w:rsidRPr="00411F47" w:rsidRDefault="00623A35" w:rsidP="00623A35">
            <w:pPr>
              <w:rPr>
                <w:rFonts w:asciiTheme="minorHAnsi" w:hAnsiTheme="minorHAnsi" w:cstheme="minorHAnsi"/>
                <w:color w:val="FFFFFF" w:themeColor="background1"/>
                <w:sz w:val="20"/>
                <w:szCs w:val="20"/>
                <w:lang w:val="bg-BG"/>
              </w:rPr>
            </w:pPr>
            <w:r w:rsidRPr="00411F47">
              <w:rPr>
                <w:rFonts w:asciiTheme="minorHAnsi" w:hAnsiTheme="minorHAnsi" w:cstheme="minorHAnsi"/>
                <w:color w:val="FFFFFF" w:themeColor="background1"/>
                <w:sz w:val="20"/>
                <w:szCs w:val="20"/>
                <w:lang w:val="bg-BG"/>
              </w:rPr>
              <w:t>община Симитли</w:t>
            </w:r>
          </w:p>
        </w:tc>
        <w:tc>
          <w:tcPr>
            <w:tcW w:w="1291" w:type="dxa"/>
            <w:vAlign w:val="bottom"/>
          </w:tcPr>
          <w:p w14:paraId="15D030EA" w14:textId="567F6258" w:rsidR="00623A35" w:rsidRPr="00411F47" w:rsidRDefault="00623A35" w:rsidP="00623A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lang w:val="bg-BG"/>
              </w:rPr>
            </w:pPr>
            <w:r w:rsidRPr="00411F47">
              <w:rPr>
                <w:color w:val="000000"/>
                <w:sz w:val="22"/>
                <w:lang w:val="bg-BG"/>
              </w:rPr>
              <w:t>12 999</w:t>
            </w:r>
          </w:p>
        </w:tc>
        <w:tc>
          <w:tcPr>
            <w:tcW w:w="1269" w:type="dxa"/>
            <w:vAlign w:val="bottom"/>
          </w:tcPr>
          <w:p w14:paraId="6EF13AB3" w14:textId="6FECB2CB" w:rsidR="00623A35" w:rsidRPr="00411F47" w:rsidRDefault="00623A35" w:rsidP="00623A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lang w:val="bg-BG"/>
              </w:rPr>
            </w:pPr>
            <w:r w:rsidRPr="00411F47">
              <w:rPr>
                <w:color w:val="000000"/>
                <w:sz w:val="22"/>
                <w:lang w:val="bg-BG"/>
              </w:rPr>
              <w:t>6 493</w:t>
            </w:r>
          </w:p>
        </w:tc>
        <w:tc>
          <w:tcPr>
            <w:tcW w:w="1263" w:type="dxa"/>
            <w:vAlign w:val="bottom"/>
          </w:tcPr>
          <w:p w14:paraId="3765DFFC" w14:textId="66940B02" w:rsidR="00623A35" w:rsidRPr="00411F47" w:rsidRDefault="00623A35" w:rsidP="00623A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lang w:val="bg-BG"/>
              </w:rPr>
            </w:pPr>
            <w:r w:rsidRPr="00411F47">
              <w:rPr>
                <w:color w:val="000000"/>
                <w:sz w:val="22"/>
                <w:lang w:val="bg-BG"/>
              </w:rPr>
              <w:t>6 506</w:t>
            </w:r>
          </w:p>
        </w:tc>
        <w:tc>
          <w:tcPr>
            <w:tcW w:w="1292" w:type="dxa"/>
            <w:vAlign w:val="bottom"/>
          </w:tcPr>
          <w:p w14:paraId="5A4EA33B" w14:textId="58772FE8" w:rsidR="00623A35" w:rsidRPr="00411F47" w:rsidRDefault="00623A35" w:rsidP="00623A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lang w:val="bg-BG"/>
              </w:rPr>
            </w:pPr>
            <w:r w:rsidRPr="00411F47">
              <w:rPr>
                <w:color w:val="000000"/>
                <w:sz w:val="22"/>
                <w:lang w:val="bg-BG"/>
              </w:rPr>
              <w:t>6 222</w:t>
            </w:r>
          </w:p>
        </w:tc>
        <w:tc>
          <w:tcPr>
            <w:tcW w:w="1270" w:type="dxa"/>
            <w:vAlign w:val="bottom"/>
          </w:tcPr>
          <w:p w14:paraId="15D902BA" w14:textId="6F75AB80" w:rsidR="00623A35" w:rsidRPr="00411F47" w:rsidRDefault="00623A35" w:rsidP="00623A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lang w:val="bg-BG"/>
              </w:rPr>
            </w:pPr>
            <w:r w:rsidRPr="00411F47">
              <w:rPr>
                <w:color w:val="000000"/>
                <w:sz w:val="22"/>
                <w:lang w:val="bg-BG"/>
              </w:rPr>
              <w:t>3 127</w:t>
            </w:r>
          </w:p>
        </w:tc>
        <w:tc>
          <w:tcPr>
            <w:tcW w:w="1263" w:type="dxa"/>
            <w:vAlign w:val="bottom"/>
          </w:tcPr>
          <w:p w14:paraId="414A4973" w14:textId="10412DA3" w:rsidR="00623A35" w:rsidRPr="00411F47" w:rsidRDefault="00623A35" w:rsidP="00623A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lang w:val="bg-BG"/>
              </w:rPr>
            </w:pPr>
            <w:r w:rsidRPr="00411F47">
              <w:rPr>
                <w:color w:val="000000"/>
                <w:sz w:val="22"/>
                <w:lang w:val="bg-BG"/>
              </w:rPr>
              <w:t>3 095</w:t>
            </w:r>
          </w:p>
        </w:tc>
      </w:tr>
      <w:tr w:rsidR="00623A35" w:rsidRPr="00411F47" w14:paraId="3872BCB8" w14:textId="77777777" w:rsidTr="00623A35">
        <w:trPr>
          <w:trHeight w:val="20"/>
        </w:trPr>
        <w:tc>
          <w:tcPr>
            <w:cnfStyle w:val="001000000000" w:firstRow="0" w:lastRow="0" w:firstColumn="1" w:lastColumn="0" w:oddVBand="0" w:evenVBand="0" w:oddHBand="0" w:evenHBand="0" w:firstRowFirstColumn="0" w:firstRowLastColumn="0" w:lastRowFirstColumn="0" w:lastRowLastColumn="0"/>
            <w:tcW w:w="1738" w:type="dxa"/>
            <w:shd w:val="clear" w:color="auto" w:fill="4472C4" w:themeFill="accent1"/>
          </w:tcPr>
          <w:p w14:paraId="7ECD0C8A" w14:textId="77777777" w:rsidR="00623A35" w:rsidRPr="00411F47" w:rsidRDefault="00623A35" w:rsidP="00623A35">
            <w:pPr>
              <w:rPr>
                <w:rFonts w:asciiTheme="minorHAnsi" w:hAnsiTheme="minorHAnsi" w:cstheme="minorHAnsi"/>
                <w:color w:val="FFFFFF" w:themeColor="background1"/>
                <w:sz w:val="20"/>
                <w:szCs w:val="20"/>
                <w:lang w:val="bg-BG"/>
              </w:rPr>
            </w:pPr>
            <w:r w:rsidRPr="00411F47">
              <w:rPr>
                <w:rFonts w:asciiTheme="minorHAnsi" w:hAnsiTheme="minorHAnsi" w:cstheme="minorHAnsi"/>
                <w:color w:val="FFFFFF" w:themeColor="background1"/>
                <w:sz w:val="20"/>
                <w:szCs w:val="20"/>
                <w:lang w:val="bg-BG"/>
              </w:rPr>
              <w:t>под трудоспособна възраст</w:t>
            </w:r>
          </w:p>
        </w:tc>
        <w:tc>
          <w:tcPr>
            <w:tcW w:w="1291" w:type="dxa"/>
            <w:vAlign w:val="bottom"/>
          </w:tcPr>
          <w:p w14:paraId="1B67131B" w14:textId="2F807B7D" w:rsidR="00623A35" w:rsidRPr="00411F47" w:rsidRDefault="00623A35" w:rsidP="00623A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1 883</w:t>
            </w:r>
          </w:p>
        </w:tc>
        <w:tc>
          <w:tcPr>
            <w:tcW w:w="1269" w:type="dxa"/>
            <w:vAlign w:val="bottom"/>
          </w:tcPr>
          <w:p w14:paraId="5C54A7C8" w14:textId="6F0E49DE" w:rsidR="00623A35" w:rsidRPr="00411F47" w:rsidRDefault="00623A35" w:rsidP="00623A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970</w:t>
            </w:r>
          </w:p>
        </w:tc>
        <w:tc>
          <w:tcPr>
            <w:tcW w:w="1263" w:type="dxa"/>
            <w:vAlign w:val="bottom"/>
          </w:tcPr>
          <w:p w14:paraId="36B58D9B" w14:textId="1234B33A" w:rsidR="00623A35" w:rsidRPr="00411F47" w:rsidRDefault="00623A35" w:rsidP="00623A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913</w:t>
            </w:r>
          </w:p>
        </w:tc>
        <w:tc>
          <w:tcPr>
            <w:tcW w:w="1292" w:type="dxa"/>
            <w:vAlign w:val="bottom"/>
          </w:tcPr>
          <w:p w14:paraId="6E064700" w14:textId="0ACC6901" w:rsidR="00623A35" w:rsidRPr="00411F47" w:rsidRDefault="00623A35" w:rsidP="00623A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911</w:t>
            </w:r>
          </w:p>
        </w:tc>
        <w:tc>
          <w:tcPr>
            <w:tcW w:w="1270" w:type="dxa"/>
            <w:vAlign w:val="bottom"/>
          </w:tcPr>
          <w:p w14:paraId="01DEC716" w14:textId="5EE4EFED" w:rsidR="00623A35" w:rsidRPr="00411F47" w:rsidRDefault="00623A35" w:rsidP="00623A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467</w:t>
            </w:r>
          </w:p>
        </w:tc>
        <w:tc>
          <w:tcPr>
            <w:tcW w:w="1263" w:type="dxa"/>
            <w:vAlign w:val="bottom"/>
          </w:tcPr>
          <w:p w14:paraId="5A8842AD" w14:textId="0FD54984" w:rsidR="00623A35" w:rsidRPr="00411F47" w:rsidRDefault="00623A35" w:rsidP="00623A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444</w:t>
            </w:r>
          </w:p>
        </w:tc>
      </w:tr>
      <w:tr w:rsidR="00623A35" w:rsidRPr="00411F47" w14:paraId="068B563A" w14:textId="77777777" w:rsidTr="00623A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8" w:type="dxa"/>
            <w:shd w:val="clear" w:color="auto" w:fill="4472C4" w:themeFill="accent1"/>
          </w:tcPr>
          <w:p w14:paraId="24BEAF78" w14:textId="77777777" w:rsidR="00623A35" w:rsidRPr="00411F47" w:rsidRDefault="00623A35" w:rsidP="00623A35">
            <w:pPr>
              <w:rPr>
                <w:rFonts w:asciiTheme="minorHAnsi" w:hAnsiTheme="minorHAnsi" w:cstheme="minorHAnsi"/>
                <w:color w:val="FFFFFF" w:themeColor="background1"/>
                <w:sz w:val="20"/>
                <w:szCs w:val="20"/>
                <w:lang w:val="bg-BG"/>
              </w:rPr>
            </w:pPr>
            <w:r w:rsidRPr="00411F47">
              <w:rPr>
                <w:rFonts w:asciiTheme="minorHAnsi" w:hAnsiTheme="minorHAnsi" w:cstheme="minorHAnsi"/>
                <w:color w:val="FFFFFF" w:themeColor="background1"/>
                <w:sz w:val="20"/>
                <w:szCs w:val="20"/>
                <w:lang w:val="bg-BG"/>
              </w:rPr>
              <w:lastRenderedPageBreak/>
              <w:t>в трудоспособна възраст</w:t>
            </w:r>
          </w:p>
        </w:tc>
        <w:tc>
          <w:tcPr>
            <w:tcW w:w="1291" w:type="dxa"/>
            <w:vAlign w:val="bottom"/>
          </w:tcPr>
          <w:p w14:paraId="425E5327" w14:textId="04720E72" w:rsidR="00623A35" w:rsidRPr="00411F47" w:rsidRDefault="00623A35" w:rsidP="00623A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7 937</w:t>
            </w:r>
          </w:p>
        </w:tc>
        <w:tc>
          <w:tcPr>
            <w:tcW w:w="1269" w:type="dxa"/>
            <w:vAlign w:val="bottom"/>
          </w:tcPr>
          <w:p w14:paraId="37A8E0BA" w14:textId="26A0D573" w:rsidR="00623A35" w:rsidRPr="00411F47" w:rsidRDefault="00623A35" w:rsidP="00623A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4 313</w:t>
            </w:r>
          </w:p>
        </w:tc>
        <w:tc>
          <w:tcPr>
            <w:tcW w:w="1263" w:type="dxa"/>
            <w:vAlign w:val="bottom"/>
          </w:tcPr>
          <w:p w14:paraId="64C20613" w14:textId="032972CD" w:rsidR="00623A35" w:rsidRPr="00411F47" w:rsidRDefault="00623A35" w:rsidP="00623A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3 624</w:t>
            </w:r>
          </w:p>
        </w:tc>
        <w:tc>
          <w:tcPr>
            <w:tcW w:w="1292" w:type="dxa"/>
            <w:vAlign w:val="bottom"/>
          </w:tcPr>
          <w:p w14:paraId="02700430" w14:textId="6825C3AA" w:rsidR="00623A35" w:rsidRPr="00411F47" w:rsidRDefault="00623A35" w:rsidP="00623A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3 892</w:t>
            </w:r>
          </w:p>
        </w:tc>
        <w:tc>
          <w:tcPr>
            <w:tcW w:w="1270" w:type="dxa"/>
            <w:vAlign w:val="bottom"/>
          </w:tcPr>
          <w:p w14:paraId="1E5D4D87" w14:textId="0BD03C83" w:rsidR="00623A35" w:rsidRPr="00411F47" w:rsidRDefault="00623A35" w:rsidP="00623A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2 113</w:t>
            </w:r>
          </w:p>
        </w:tc>
        <w:tc>
          <w:tcPr>
            <w:tcW w:w="1263" w:type="dxa"/>
            <w:vAlign w:val="bottom"/>
          </w:tcPr>
          <w:p w14:paraId="7C73EE56" w14:textId="4EAE1959" w:rsidR="00623A35" w:rsidRPr="00411F47" w:rsidRDefault="00623A35" w:rsidP="00623A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1 779</w:t>
            </w:r>
          </w:p>
        </w:tc>
      </w:tr>
      <w:tr w:rsidR="00623A35" w:rsidRPr="00411F47" w14:paraId="71A0141B" w14:textId="77777777" w:rsidTr="00623A35">
        <w:trPr>
          <w:trHeight w:val="20"/>
        </w:trPr>
        <w:tc>
          <w:tcPr>
            <w:cnfStyle w:val="001000000000" w:firstRow="0" w:lastRow="0" w:firstColumn="1" w:lastColumn="0" w:oddVBand="0" w:evenVBand="0" w:oddHBand="0" w:evenHBand="0" w:firstRowFirstColumn="0" w:firstRowLastColumn="0" w:lastRowFirstColumn="0" w:lastRowLastColumn="0"/>
            <w:tcW w:w="1738" w:type="dxa"/>
            <w:shd w:val="clear" w:color="auto" w:fill="4472C4" w:themeFill="accent1"/>
          </w:tcPr>
          <w:p w14:paraId="2A77A1A6" w14:textId="77777777" w:rsidR="00623A35" w:rsidRPr="00411F47" w:rsidRDefault="00623A35" w:rsidP="00623A35">
            <w:pPr>
              <w:rPr>
                <w:rFonts w:asciiTheme="minorHAnsi" w:hAnsiTheme="minorHAnsi" w:cstheme="minorHAnsi"/>
                <w:color w:val="FFFFFF" w:themeColor="background1"/>
                <w:sz w:val="20"/>
                <w:szCs w:val="20"/>
                <w:lang w:val="bg-BG"/>
              </w:rPr>
            </w:pPr>
            <w:r w:rsidRPr="00411F47">
              <w:rPr>
                <w:rFonts w:asciiTheme="minorHAnsi" w:hAnsiTheme="minorHAnsi" w:cstheme="minorHAnsi"/>
                <w:color w:val="FFFFFF" w:themeColor="background1"/>
                <w:sz w:val="20"/>
                <w:szCs w:val="20"/>
                <w:lang w:val="bg-BG"/>
              </w:rPr>
              <w:t>над трудоспособна възраст</w:t>
            </w:r>
          </w:p>
        </w:tc>
        <w:tc>
          <w:tcPr>
            <w:tcW w:w="1291" w:type="dxa"/>
            <w:vAlign w:val="bottom"/>
          </w:tcPr>
          <w:p w14:paraId="4A812815" w14:textId="080F482C" w:rsidR="00623A35" w:rsidRPr="00411F47" w:rsidRDefault="00623A35" w:rsidP="00623A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3 179</w:t>
            </w:r>
          </w:p>
        </w:tc>
        <w:tc>
          <w:tcPr>
            <w:tcW w:w="1269" w:type="dxa"/>
            <w:vAlign w:val="bottom"/>
          </w:tcPr>
          <w:p w14:paraId="57EB921B" w14:textId="4D50757C" w:rsidR="00623A35" w:rsidRPr="00411F47" w:rsidRDefault="00623A35" w:rsidP="00623A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1 210</w:t>
            </w:r>
          </w:p>
        </w:tc>
        <w:tc>
          <w:tcPr>
            <w:tcW w:w="1263" w:type="dxa"/>
            <w:vAlign w:val="bottom"/>
          </w:tcPr>
          <w:p w14:paraId="035105E8" w14:textId="22B7E40D" w:rsidR="00623A35" w:rsidRPr="00411F47" w:rsidRDefault="00623A35" w:rsidP="00623A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1 969</w:t>
            </w:r>
          </w:p>
        </w:tc>
        <w:tc>
          <w:tcPr>
            <w:tcW w:w="1292" w:type="dxa"/>
            <w:vAlign w:val="bottom"/>
          </w:tcPr>
          <w:p w14:paraId="565C3E91" w14:textId="03B47D93" w:rsidR="00623A35" w:rsidRPr="00411F47" w:rsidRDefault="00623A35" w:rsidP="00623A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1 419</w:t>
            </w:r>
          </w:p>
        </w:tc>
        <w:tc>
          <w:tcPr>
            <w:tcW w:w="1270" w:type="dxa"/>
            <w:vAlign w:val="bottom"/>
          </w:tcPr>
          <w:p w14:paraId="2BD91DBE" w14:textId="3E422261" w:rsidR="00623A35" w:rsidRPr="00411F47" w:rsidRDefault="00623A35" w:rsidP="00623A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547</w:t>
            </w:r>
          </w:p>
        </w:tc>
        <w:tc>
          <w:tcPr>
            <w:tcW w:w="1263" w:type="dxa"/>
            <w:vAlign w:val="bottom"/>
          </w:tcPr>
          <w:p w14:paraId="4356BD11" w14:textId="0A2DC300" w:rsidR="00623A35" w:rsidRPr="00411F47" w:rsidRDefault="00623A35" w:rsidP="00623A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lang w:val="bg-BG"/>
              </w:rPr>
            </w:pPr>
            <w:r w:rsidRPr="00411F47">
              <w:rPr>
                <w:color w:val="000000"/>
                <w:sz w:val="22"/>
                <w:lang w:val="bg-BG"/>
              </w:rPr>
              <w:t>872</w:t>
            </w:r>
          </w:p>
        </w:tc>
      </w:tr>
    </w:tbl>
    <w:p w14:paraId="11AF61C6" w14:textId="3AC98D8B" w:rsidR="00765FF7" w:rsidRPr="00411F47" w:rsidRDefault="00765FF7" w:rsidP="00D02891">
      <w:pPr>
        <w:rPr>
          <w:rFonts w:asciiTheme="minorHAnsi" w:hAnsiTheme="minorHAnsi" w:cstheme="minorHAnsi"/>
          <w:szCs w:val="24"/>
          <w:lang w:val="bg-BG"/>
        </w:rPr>
      </w:pPr>
    </w:p>
    <w:p w14:paraId="5FC184EA" w14:textId="763B5CD9" w:rsidR="00765FF7" w:rsidRPr="00411F47" w:rsidRDefault="00765FF7" w:rsidP="00765FF7">
      <w:pPr>
        <w:rPr>
          <w:rFonts w:cstheme="minorHAnsi"/>
          <w:color w:val="FF0000"/>
          <w:lang w:val="bg-BG"/>
        </w:rPr>
      </w:pPr>
      <w:r w:rsidRPr="00411F47">
        <w:rPr>
          <w:lang w:val="bg-BG"/>
        </w:rPr>
        <w:t>За община Симитли към края на 2020 година общият коефициент на възрастова зависимост</w:t>
      </w:r>
      <w:r w:rsidRPr="00411F47">
        <w:rPr>
          <w:rStyle w:val="FootnoteReference"/>
          <w:lang w:val="bg-BG"/>
        </w:rPr>
        <w:footnoteReference w:id="6"/>
      </w:r>
      <w:r w:rsidRPr="00411F47">
        <w:rPr>
          <w:lang w:val="bg-BG"/>
        </w:rPr>
        <w:t xml:space="preserve"> е 63.78%, или на всяко лице в зависимите възрасти (под 15 и над 65 години) се падат по-малко от две лица в активна (тродоспособна) възраст. За сравнение през 201</w:t>
      </w:r>
      <w:r w:rsidR="001B40A8" w:rsidRPr="00411F47">
        <w:rPr>
          <w:lang w:val="bg-BG"/>
        </w:rPr>
        <w:t>6</w:t>
      </w:r>
      <w:r w:rsidRPr="00411F47">
        <w:rPr>
          <w:lang w:val="bg-BG"/>
        </w:rPr>
        <w:t xml:space="preserve"> година той е бил </w:t>
      </w:r>
      <w:r w:rsidR="001B40A8" w:rsidRPr="00411F47">
        <w:rPr>
          <w:lang w:val="bg-BG"/>
        </w:rPr>
        <w:t>61.04</w:t>
      </w:r>
      <w:r w:rsidRPr="00411F47">
        <w:rPr>
          <w:lang w:val="bg-BG"/>
        </w:rPr>
        <w:t>%</w:t>
      </w:r>
      <w:r w:rsidR="001B40A8" w:rsidRPr="00411F47">
        <w:rPr>
          <w:lang w:val="bg-BG"/>
        </w:rPr>
        <w:t xml:space="preserve"> и плавно се увеличава през следващите години (2017 – 62.38%, 2018 – 63.45%, 2019 – 64.91%)</w:t>
      </w:r>
      <w:r w:rsidRPr="00411F47">
        <w:rPr>
          <w:lang w:val="bg-BG"/>
        </w:rPr>
        <w:t>.</w:t>
      </w:r>
    </w:p>
    <w:p w14:paraId="6147EB3B" w14:textId="09360895" w:rsidR="00765FF7" w:rsidRPr="00411F47" w:rsidRDefault="00765FF7" w:rsidP="00D02891">
      <w:pPr>
        <w:rPr>
          <w:rFonts w:asciiTheme="minorHAnsi" w:hAnsiTheme="minorHAnsi" w:cstheme="minorHAnsi"/>
          <w:szCs w:val="24"/>
          <w:lang w:val="bg-BG"/>
        </w:rPr>
      </w:pPr>
      <w:r w:rsidRPr="00411F47">
        <w:rPr>
          <w:noProof/>
          <w:lang w:val="bg-BG" w:eastAsia="bg-BG"/>
        </w:rPr>
        <w:drawing>
          <wp:inline distT="0" distB="0" distL="0" distR="0" wp14:anchorId="78F3FED0" wp14:editId="193A9486">
            <wp:extent cx="5867400" cy="2849880"/>
            <wp:effectExtent l="0" t="0" r="0" b="7620"/>
            <wp:docPr id="40" name="Chart 40">
              <a:extLst xmlns:a="http://schemas.openxmlformats.org/drawingml/2006/main">
                <a:ext uri="{FF2B5EF4-FFF2-40B4-BE49-F238E27FC236}">
                  <a16:creationId xmlns:a16="http://schemas.microsoft.com/office/drawing/2014/main" id="{3D709698-278F-430F-9245-C16A129418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B6D341" w14:textId="0B14F6BA" w:rsidR="00765FF7" w:rsidRPr="00411F47" w:rsidRDefault="0083319C" w:rsidP="0083319C">
      <w:pPr>
        <w:pStyle w:val="Caption"/>
        <w:rPr>
          <w:noProof/>
          <w:lang w:val="bg-BG"/>
        </w:rPr>
      </w:pPr>
      <w:bookmarkStart w:id="168" w:name="_Toc94369054"/>
      <w:r w:rsidRPr="00411F47">
        <w:rPr>
          <w:lang w:val="bg-BG"/>
        </w:rPr>
        <w:t xml:space="preserve">Фигура </w:t>
      </w:r>
      <w:r w:rsidR="005359CD" w:rsidRPr="00411F47">
        <w:rPr>
          <w:lang w:val="bg-BG"/>
        </w:rPr>
        <w:fldChar w:fldCharType="begin"/>
      </w:r>
      <w:r w:rsidR="005359CD" w:rsidRPr="00411F47">
        <w:rPr>
          <w:lang w:val="bg-BG"/>
        </w:rPr>
        <w:instrText xml:space="preserve"> SEQ Фигура \* ARABIC </w:instrText>
      </w:r>
      <w:r w:rsidR="005359CD" w:rsidRPr="00411F47">
        <w:rPr>
          <w:lang w:val="bg-BG"/>
        </w:rPr>
        <w:fldChar w:fldCharType="separate"/>
      </w:r>
      <w:r w:rsidRPr="00411F47">
        <w:rPr>
          <w:noProof/>
          <w:lang w:val="bg-BG"/>
        </w:rPr>
        <w:t>25</w:t>
      </w:r>
      <w:r w:rsidR="005359CD" w:rsidRPr="00411F47">
        <w:rPr>
          <w:noProof/>
          <w:lang w:val="bg-BG"/>
        </w:rPr>
        <w:fldChar w:fldCharType="end"/>
      </w:r>
      <w:r w:rsidRPr="00411F47">
        <w:rPr>
          <w:lang w:val="bg-BG"/>
        </w:rPr>
        <w:tab/>
      </w:r>
      <w:r w:rsidR="00765FF7" w:rsidRPr="00411F47">
        <w:rPr>
          <w:noProof/>
          <w:lang w:val="bg-BG"/>
        </w:rPr>
        <w:t>Коефициент на възрастова зависимост. Източник: НСИ.</w:t>
      </w:r>
      <w:bookmarkEnd w:id="168"/>
    </w:p>
    <w:p w14:paraId="4388B1CF" w14:textId="77777777" w:rsidR="002079DF" w:rsidRPr="00411F47" w:rsidRDefault="002079DF" w:rsidP="002079DF">
      <w:pPr>
        <w:rPr>
          <w:rFonts w:cstheme="minorHAnsi"/>
          <w:lang w:val="bg-BG"/>
        </w:rPr>
      </w:pPr>
      <w:r w:rsidRPr="00411F47">
        <w:rPr>
          <w:rFonts w:cstheme="minorHAnsi"/>
          <w:lang w:val="bg-BG"/>
        </w:rPr>
        <w:t>Коефициентът на демографско заместване</w:t>
      </w:r>
      <w:r w:rsidRPr="00411F47">
        <w:rPr>
          <w:rStyle w:val="FootnoteReference"/>
          <w:rFonts w:cstheme="minorHAnsi"/>
          <w:lang w:val="bg-BG"/>
        </w:rPr>
        <w:footnoteReference w:id="7"/>
      </w:r>
      <w:r w:rsidRPr="00411F47">
        <w:rPr>
          <w:rFonts w:cstheme="minorHAnsi"/>
          <w:lang w:val="bg-BG"/>
        </w:rPr>
        <w:t xml:space="preserve"> също намалява значително за периода 2016-2020 година. През 2016 година той е 62.06%, 2017 – 61.00%, 2018 – 58.72%, 2019 – 56.37% и през 2020 – 57.84%. Коефициент над 100% показва, че всеки 100 души, които излизат от трудоспособна възраст, се заместват от над 100 млади хора. Данните на община Симитли за 2020 година показват, че 100 пенсионирани жители на общината </w:t>
      </w:r>
      <w:r w:rsidRPr="00411F47">
        <w:rPr>
          <w:rFonts w:cstheme="minorHAnsi"/>
          <w:lang w:val="bg-BG"/>
        </w:rPr>
        <w:lastRenderedPageBreak/>
        <w:t xml:space="preserve">могат да се заместят само с около 58 лица. Такава е ситуацията и в област Благоевград,, както и в цялата страна. </w:t>
      </w:r>
    </w:p>
    <w:p w14:paraId="4A466BBB" w14:textId="1046AF11" w:rsidR="00D02891" w:rsidRPr="00411F47" w:rsidRDefault="00D02891" w:rsidP="00D02891">
      <w:pPr>
        <w:rPr>
          <w:rFonts w:asciiTheme="minorHAnsi" w:hAnsiTheme="minorHAnsi" w:cstheme="minorHAnsi"/>
          <w:szCs w:val="24"/>
          <w:lang w:val="bg-BG"/>
        </w:rPr>
      </w:pPr>
      <w:r w:rsidRPr="00411F47">
        <w:rPr>
          <w:rFonts w:asciiTheme="minorHAnsi" w:hAnsiTheme="minorHAnsi" w:cstheme="minorHAnsi"/>
          <w:szCs w:val="24"/>
          <w:lang w:val="bg-BG"/>
        </w:rPr>
        <w:t xml:space="preserve">Най-многобройната етническа група на територията на </w:t>
      </w:r>
      <w:r w:rsidR="003150F4" w:rsidRPr="00411F47">
        <w:rPr>
          <w:rFonts w:asciiTheme="minorHAnsi" w:hAnsiTheme="minorHAnsi" w:cstheme="minorHAnsi"/>
          <w:szCs w:val="24"/>
          <w:lang w:val="bg-BG"/>
        </w:rPr>
        <w:t xml:space="preserve">област Благоевград </w:t>
      </w:r>
      <w:r w:rsidRPr="00411F47">
        <w:rPr>
          <w:rFonts w:asciiTheme="minorHAnsi" w:hAnsiTheme="minorHAnsi" w:cstheme="minorHAnsi"/>
          <w:szCs w:val="24"/>
          <w:lang w:val="bg-BG"/>
        </w:rPr>
        <w:t xml:space="preserve">е българската. Към нея са се самоопределили </w:t>
      </w:r>
      <w:r w:rsidR="003150F4" w:rsidRPr="00411F47">
        <w:rPr>
          <w:rFonts w:asciiTheme="minorHAnsi" w:hAnsiTheme="minorHAnsi" w:cstheme="minorHAnsi"/>
          <w:szCs w:val="24"/>
          <w:lang w:val="bg-BG"/>
        </w:rPr>
        <w:t>251 097</w:t>
      </w:r>
      <w:r w:rsidRPr="00411F47">
        <w:rPr>
          <w:rFonts w:asciiTheme="minorHAnsi" w:hAnsiTheme="minorHAnsi" w:cstheme="minorHAnsi"/>
          <w:szCs w:val="24"/>
          <w:lang w:val="bg-BG"/>
        </w:rPr>
        <w:t xml:space="preserve"> души, или </w:t>
      </w:r>
      <w:r w:rsidR="003150F4" w:rsidRPr="00411F47">
        <w:rPr>
          <w:rFonts w:asciiTheme="minorHAnsi" w:hAnsiTheme="minorHAnsi" w:cstheme="minorHAnsi"/>
          <w:szCs w:val="24"/>
          <w:lang w:val="bg-BG"/>
        </w:rPr>
        <w:t>77.60</w:t>
      </w:r>
      <w:r w:rsidRPr="00411F47">
        <w:rPr>
          <w:rFonts w:asciiTheme="minorHAnsi" w:hAnsiTheme="minorHAnsi" w:cstheme="minorHAnsi"/>
          <w:szCs w:val="24"/>
          <w:lang w:val="bg-BG"/>
        </w:rPr>
        <w:t xml:space="preserve">% от лицата, отговорили на доброволния въпрос по време на преброяване на населението </w:t>
      </w:r>
      <w:r w:rsidR="003150F4" w:rsidRPr="00411F47">
        <w:rPr>
          <w:rFonts w:asciiTheme="minorHAnsi" w:hAnsiTheme="minorHAnsi" w:cstheme="minorHAnsi"/>
          <w:szCs w:val="24"/>
          <w:lang w:val="bg-BG"/>
        </w:rPr>
        <w:t>през</w:t>
      </w:r>
      <w:r w:rsidRPr="00411F47">
        <w:rPr>
          <w:rFonts w:asciiTheme="minorHAnsi" w:hAnsiTheme="minorHAnsi" w:cstheme="minorHAnsi"/>
          <w:szCs w:val="24"/>
          <w:lang w:val="bg-BG"/>
        </w:rPr>
        <w:t xml:space="preserve"> 2011 година</w:t>
      </w:r>
      <w:r w:rsidR="003150F4" w:rsidRPr="00411F47">
        <w:rPr>
          <w:rStyle w:val="FootnoteReference"/>
          <w:rFonts w:asciiTheme="minorHAnsi" w:hAnsiTheme="minorHAnsi" w:cstheme="minorHAnsi"/>
          <w:szCs w:val="24"/>
          <w:lang w:val="bg-BG"/>
        </w:rPr>
        <w:footnoteReference w:id="8"/>
      </w:r>
      <w:r w:rsidRPr="00411F47">
        <w:rPr>
          <w:rFonts w:asciiTheme="minorHAnsi" w:hAnsiTheme="minorHAnsi" w:cstheme="minorHAnsi"/>
          <w:szCs w:val="24"/>
          <w:lang w:val="bg-BG"/>
        </w:rPr>
        <w:t xml:space="preserve">. Втората по численост етническа група е </w:t>
      </w:r>
      <w:r w:rsidR="003150F4" w:rsidRPr="00411F47">
        <w:rPr>
          <w:rFonts w:asciiTheme="minorHAnsi" w:hAnsiTheme="minorHAnsi" w:cstheme="minorHAnsi"/>
          <w:szCs w:val="24"/>
          <w:lang w:val="bg-BG"/>
        </w:rPr>
        <w:t>турската –</w:t>
      </w:r>
      <w:r w:rsidRPr="00411F47">
        <w:rPr>
          <w:rFonts w:asciiTheme="minorHAnsi" w:hAnsiTheme="minorHAnsi" w:cstheme="minorHAnsi"/>
          <w:szCs w:val="24"/>
          <w:lang w:val="bg-BG"/>
        </w:rPr>
        <w:t xml:space="preserve"> </w:t>
      </w:r>
      <w:r w:rsidR="003150F4" w:rsidRPr="00411F47">
        <w:rPr>
          <w:rFonts w:asciiTheme="minorHAnsi" w:hAnsiTheme="minorHAnsi" w:cstheme="minorHAnsi"/>
          <w:szCs w:val="24"/>
          <w:lang w:val="bg-BG"/>
        </w:rPr>
        <w:t>5.26</w:t>
      </w:r>
      <w:r w:rsidRPr="00411F47">
        <w:rPr>
          <w:rFonts w:asciiTheme="minorHAnsi" w:hAnsiTheme="minorHAnsi" w:cstheme="minorHAnsi"/>
          <w:szCs w:val="24"/>
          <w:lang w:val="bg-BG"/>
        </w:rPr>
        <w:t xml:space="preserve">% от всички лица, отговорили на доброволно на въпроса за етническата си принадлежност. </w:t>
      </w:r>
    </w:p>
    <w:p w14:paraId="0A9FB436" w14:textId="1C1E0379" w:rsidR="00D02891" w:rsidRPr="00411F47" w:rsidRDefault="003150F4" w:rsidP="00D02891">
      <w:pPr>
        <w:rPr>
          <w:rFonts w:asciiTheme="minorHAnsi" w:hAnsiTheme="minorHAnsi" w:cstheme="minorHAnsi"/>
          <w:szCs w:val="24"/>
          <w:lang w:val="bg-BG"/>
        </w:rPr>
      </w:pPr>
      <w:r w:rsidRPr="00411F47">
        <w:rPr>
          <w:rFonts w:asciiTheme="minorHAnsi" w:hAnsiTheme="minorHAnsi" w:cstheme="minorHAnsi"/>
          <w:szCs w:val="24"/>
          <w:lang w:val="bg-BG"/>
        </w:rPr>
        <w:t>Сходни са данните и за о</w:t>
      </w:r>
      <w:r w:rsidR="00D02891" w:rsidRPr="00411F47">
        <w:rPr>
          <w:rFonts w:asciiTheme="minorHAnsi" w:hAnsiTheme="minorHAnsi" w:cstheme="minorHAnsi"/>
          <w:szCs w:val="24"/>
          <w:lang w:val="bg-BG"/>
        </w:rPr>
        <w:t>бщина С</w:t>
      </w:r>
      <w:r w:rsidRPr="00411F47">
        <w:rPr>
          <w:rFonts w:asciiTheme="minorHAnsi" w:hAnsiTheme="minorHAnsi" w:cstheme="minorHAnsi"/>
          <w:szCs w:val="24"/>
          <w:lang w:val="bg-BG"/>
        </w:rPr>
        <w:t>имитли</w:t>
      </w:r>
      <w:r w:rsidR="00D02891" w:rsidRPr="00411F47">
        <w:rPr>
          <w:rFonts w:asciiTheme="minorHAnsi" w:hAnsiTheme="minorHAnsi" w:cstheme="minorHAnsi"/>
          <w:szCs w:val="24"/>
          <w:lang w:val="bg-BG"/>
        </w:rPr>
        <w:t xml:space="preserve"> </w:t>
      </w:r>
      <w:r w:rsidRPr="00411F47">
        <w:rPr>
          <w:rFonts w:asciiTheme="minorHAnsi" w:hAnsiTheme="minorHAnsi" w:cstheme="minorHAnsi"/>
          <w:szCs w:val="24"/>
          <w:lang w:val="bg-BG"/>
        </w:rPr>
        <w:t>-</w:t>
      </w:r>
      <w:r w:rsidR="00D02891" w:rsidRPr="00411F47">
        <w:rPr>
          <w:rFonts w:asciiTheme="minorHAnsi" w:hAnsiTheme="minorHAnsi" w:cstheme="minorHAnsi"/>
          <w:szCs w:val="24"/>
          <w:lang w:val="bg-BG"/>
        </w:rPr>
        <w:t xml:space="preserve"> </w:t>
      </w:r>
      <w:r w:rsidRPr="00411F47">
        <w:rPr>
          <w:rFonts w:asciiTheme="minorHAnsi" w:hAnsiTheme="minorHAnsi" w:cstheme="minorHAnsi"/>
          <w:szCs w:val="24"/>
          <w:lang w:val="bg-BG"/>
        </w:rPr>
        <w:t>п</w:t>
      </w:r>
      <w:r w:rsidR="00D02891" w:rsidRPr="00411F47">
        <w:rPr>
          <w:rFonts w:asciiTheme="minorHAnsi" w:hAnsiTheme="minorHAnsi" w:cstheme="minorHAnsi"/>
          <w:szCs w:val="24"/>
          <w:lang w:val="bg-BG"/>
        </w:rPr>
        <w:t xml:space="preserve">ри преброяването на населението през 2011 година </w:t>
      </w:r>
      <w:r w:rsidRPr="00411F47">
        <w:rPr>
          <w:rFonts w:asciiTheme="minorHAnsi" w:hAnsiTheme="minorHAnsi" w:cstheme="minorHAnsi"/>
          <w:szCs w:val="24"/>
          <w:lang w:val="bg-BG"/>
        </w:rPr>
        <w:t>10 691</w:t>
      </w:r>
      <w:r w:rsidR="00D02891" w:rsidRPr="00411F47">
        <w:rPr>
          <w:rFonts w:asciiTheme="minorHAnsi" w:hAnsiTheme="minorHAnsi" w:cstheme="minorHAnsi"/>
          <w:szCs w:val="24"/>
          <w:lang w:val="bg-BG"/>
        </w:rPr>
        <w:t xml:space="preserve"> души са се самоопределили като българи, което представлява </w:t>
      </w:r>
      <w:r w:rsidR="00473048" w:rsidRPr="00411F47">
        <w:rPr>
          <w:rFonts w:asciiTheme="minorHAnsi" w:hAnsiTheme="minorHAnsi" w:cstheme="minorHAnsi"/>
          <w:szCs w:val="24"/>
          <w:lang w:val="bg-BG"/>
        </w:rPr>
        <w:t>74.85</w:t>
      </w:r>
      <w:r w:rsidR="00D02891" w:rsidRPr="00411F47">
        <w:rPr>
          <w:rFonts w:asciiTheme="minorHAnsi" w:hAnsiTheme="minorHAnsi" w:cstheme="minorHAnsi"/>
          <w:szCs w:val="24"/>
          <w:lang w:val="bg-BG"/>
        </w:rPr>
        <w:t xml:space="preserve">% от отговорилите на доброволния въпрос за етническа принадлежност. Ромската етническа група е втората по численост, като към нея са се самоопределили </w:t>
      </w:r>
      <w:r w:rsidR="00473048" w:rsidRPr="00411F47">
        <w:rPr>
          <w:rFonts w:asciiTheme="minorHAnsi" w:hAnsiTheme="minorHAnsi" w:cstheme="minorHAnsi"/>
          <w:szCs w:val="24"/>
          <w:lang w:val="bg-BG"/>
        </w:rPr>
        <w:t>503</w:t>
      </w:r>
      <w:r w:rsidR="00D02891" w:rsidRPr="00411F47">
        <w:rPr>
          <w:rFonts w:asciiTheme="minorHAnsi" w:hAnsiTheme="minorHAnsi" w:cstheme="minorHAnsi"/>
          <w:szCs w:val="24"/>
          <w:lang w:val="bg-BG"/>
        </w:rPr>
        <w:t xml:space="preserve"> души, или </w:t>
      </w:r>
      <w:r w:rsidR="00473048" w:rsidRPr="00411F47">
        <w:rPr>
          <w:rFonts w:asciiTheme="minorHAnsi" w:hAnsiTheme="minorHAnsi" w:cstheme="minorHAnsi"/>
          <w:szCs w:val="24"/>
          <w:lang w:val="bg-BG"/>
        </w:rPr>
        <w:t>3.52</w:t>
      </w:r>
      <w:r w:rsidR="00D02891" w:rsidRPr="00411F47">
        <w:rPr>
          <w:rFonts w:asciiTheme="minorHAnsi" w:hAnsiTheme="minorHAnsi" w:cstheme="minorHAnsi"/>
          <w:szCs w:val="24"/>
          <w:lang w:val="bg-BG"/>
        </w:rPr>
        <w:t xml:space="preserve">% от </w:t>
      </w:r>
      <w:r w:rsidR="00473048" w:rsidRPr="00411F47">
        <w:rPr>
          <w:rFonts w:asciiTheme="minorHAnsi" w:hAnsiTheme="minorHAnsi" w:cstheme="minorHAnsi"/>
          <w:szCs w:val="24"/>
          <w:lang w:val="bg-BG"/>
        </w:rPr>
        <w:t>отговорилите на доброволния въпрос за етническа принадлежност</w:t>
      </w:r>
      <w:r w:rsidR="00D02891" w:rsidRPr="00411F47">
        <w:rPr>
          <w:rFonts w:asciiTheme="minorHAnsi" w:hAnsiTheme="minorHAnsi" w:cstheme="minorHAnsi"/>
          <w:szCs w:val="24"/>
          <w:lang w:val="bg-BG"/>
        </w:rPr>
        <w:t xml:space="preserve">. </w:t>
      </w:r>
      <w:r w:rsidR="0013778E" w:rsidRPr="00411F47">
        <w:rPr>
          <w:rFonts w:asciiTheme="minorHAnsi" w:hAnsiTheme="minorHAnsi" w:cstheme="minorHAnsi"/>
          <w:szCs w:val="24"/>
          <w:lang w:val="bg-BG"/>
        </w:rPr>
        <w:t xml:space="preserve">Към тази етническа група са се самоопределили жители на град Симитли и селата Брежани, Железница и Крупник. </w:t>
      </w:r>
      <w:r w:rsidR="00D02891" w:rsidRPr="00411F47">
        <w:rPr>
          <w:rFonts w:asciiTheme="minorHAnsi" w:hAnsiTheme="minorHAnsi" w:cstheme="minorHAnsi"/>
          <w:szCs w:val="24"/>
          <w:lang w:val="bg-BG"/>
        </w:rPr>
        <w:t xml:space="preserve">Към турската етническа група </w:t>
      </w:r>
      <w:r w:rsidR="00473048" w:rsidRPr="00411F47">
        <w:rPr>
          <w:rFonts w:asciiTheme="minorHAnsi" w:hAnsiTheme="minorHAnsi" w:cstheme="minorHAnsi"/>
          <w:szCs w:val="24"/>
          <w:lang w:val="bg-BG"/>
        </w:rPr>
        <w:t>са 11</w:t>
      </w:r>
      <w:r w:rsidR="00D02891" w:rsidRPr="00411F47">
        <w:rPr>
          <w:rFonts w:asciiTheme="minorHAnsi" w:hAnsiTheme="minorHAnsi" w:cstheme="minorHAnsi"/>
          <w:szCs w:val="24"/>
          <w:lang w:val="bg-BG"/>
        </w:rPr>
        <w:t xml:space="preserve"> самоопределили се жители на общината, </w:t>
      </w:r>
      <w:r w:rsidR="00473048" w:rsidRPr="00411F47">
        <w:rPr>
          <w:rFonts w:asciiTheme="minorHAnsi" w:hAnsiTheme="minorHAnsi" w:cstheme="minorHAnsi"/>
          <w:szCs w:val="24"/>
          <w:lang w:val="bg-BG"/>
        </w:rPr>
        <w:t>31</w:t>
      </w:r>
      <w:r w:rsidR="00D02891" w:rsidRPr="00411F47">
        <w:rPr>
          <w:rFonts w:asciiTheme="minorHAnsi" w:hAnsiTheme="minorHAnsi" w:cstheme="minorHAnsi"/>
          <w:szCs w:val="24"/>
          <w:lang w:val="bg-BG"/>
        </w:rPr>
        <w:t xml:space="preserve"> души не са се самоопределили</w:t>
      </w:r>
      <w:r w:rsidR="00473048" w:rsidRPr="00411F47">
        <w:rPr>
          <w:rFonts w:asciiTheme="minorHAnsi" w:hAnsiTheme="minorHAnsi" w:cstheme="minorHAnsi"/>
          <w:szCs w:val="24"/>
          <w:lang w:val="bg-BG"/>
        </w:rPr>
        <w:t>, а 3 000 или 21% от жителите на общината не са отговорили на този въпрос</w:t>
      </w:r>
      <w:r w:rsidR="00D02891" w:rsidRPr="00411F47">
        <w:rPr>
          <w:rFonts w:asciiTheme="minorHAnsi" w:hAnsiTheme="minorHAnsi" w:cstheme="minorHAnsi"/>
          <w:szCs w:val="24"/>
          <w:lang w:val="bg-BG"/>
        </w:rPr>
        <w:t>.</w:t>
      </w:r>
    </w:p>
    <w:p w14:paraId="1807CE0F" w14:textId="12E80418" w:rsidR="0005657D" w:rsidRPr="00411F47" w:rsidRDefault="0005657D" w:rsidP="0005657D">
      <w:pPr>
        <w:pStyle w:val="Caption"/>
        <w:rPr>
          <w:rFonts w:asciiTheme="minorHAnsi" w:hAnsiTheme="minorHAnsi" w:cstheme="minorHAnsi"/>
          <w:szCs w:val="24"/>
          <w:lang w:val="bg-BG"/>
        </w:rPr>
      </w:pPr>
      <w:bookmarkStart w:id="169" w:name="_Toc94369002"/>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10</w:t>
      </w:r>
      <w:r w:rsidR="00A41610" w:rsidRPr="00411F47">
        <w:rPr>
          <w:noProof/>
          <w:lang w:val="bg-BG"/>
        </w:rPr>
        <w:fldChar w:fldCharType="end"/>
      </w:r>
      <w:r w:rsidRPr="00411F47">
        <w:rPr>
          <w:lang w:val="bg-BG"/>
        </w:rPr>
        <w:tab/>
        <w:t>Население по населени места и самоопределение по етническа принадлежност. Източник: НСИ.</w:t>
      </w:r>
      <w:bookmarkEnd w:id="169"/>
    </w:p>
    <w:tbl>
      <w:tblPr>
        <w:tblStyle w:val="GridTable5Dark-Accent6"/>
        <w:tblW w:w="0" w:type="auto"/>
        <w:tblLook w:val="04A0" w:firstRow="1" w:lastRow="0" w:firstColumn="1" w:lastColumn="0" w:noHBand="0" w:noVBand="1"/>
      </w:tblPr>
      <w:tblGrid>
        <w:gridCol w:w="1466"/>
        <w:gridCol w:w="1818"/>
        <w:gridCol w:w="1238"/>
        <w:gridCol w:w="867"/>
        <w:gridCol w:w="957"/>
        <w:gridCol w:w="782"/>
        <w:gridCol w:w="1862"/>
      </w:tblGrid>
      <w:tr w:rsidR="009237A7" w:rsidRPr="00411F47" w14:paraId="2E9891FF" w14:textId="77777777" w:rsidTr="009331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0" w:type="dxa"/>
            <w:vMerge w:val="restart"/>
            <w:tcBorders>
              <w:bottom w:val="single" w:sz="4" w:space="0" w:color="FFFFFF" w:themeColor="background1"/>
              <w:right w:val="single" w:sz="4" w:space="0" w:color="FFFFFF" w:themeColor="background1"/>
            </w:tcBorders>
            <w:vAlign w:val="center"/>
          </w:tcPr>
          <w:p w14:paraId="09F832C4" w14:textId="401AE617" w:rsidR="009237A7" w:rsidRPr="00411F47" w:rsidRDefault="009237A7" w:rsidP="00E061F0">
            <w:pPr>
              <w:jc w:val="center"/>
              <w:rPr>
                <w:rFonts w:asciiTheme="minorHAnsi" w:hAnsiTheme="minorHAnsi" w:cstheme="minorHAnsi"/>
                <w:szCs w:val="24"/>
                <w:lang w:val="bg-BG"/>
              </w:rPr>
            </w:pPr>
            <w:r w:rsidRPr="00411F47">
              <w:rPr>
                <w:rFonts w:asciiTheme="minorHAnsi" w:hAnsiTheme="minorHAnsi" w:cstheme="minorHAnsi"/>
                <w:szCs w:val="24"/>
                <w:lang w:val="bg-BG"/>
              </w:rPr>
              <w:t>Област</w:t>
            </w:r>
            <w:r w:rsidR="00086C1B" w:rsidRPr="00411F47">
              <w:rPr>
                <w:rFonts w:asciiTheme="minorHAnsi" w:hAnsiTheme="minorHAnsi" w:cstheme="minorHAnsi"/>
                <w:szCs w:val="24"/>
                <w:lang w:val="bg-BG"/>
              </w:rPr>
              <w:t xml:space="preserve">, </w:t>
            </w:r>
            <w:r w:rsidRPr="00411F47">
              <w:rPr>
                <w:rFonts w:asciiTheme="minorHAnsi" w:hAnsiTheme="minorHAnsi" w:cstheme="minorHAnsi"/>
                <w:szCs w:val="24"/>
                <w:lang w:val="bg-BG"/>
              </w:rPr>
              <w:t>Община</w:t>
            </w:r>
            <w:r w:rsidR="00086C1B" w:rsidRPr="00411F47">
              <w:rPr>
                <w:rFonts w:asciiTheme="minorHAnsi" w:hAnsiTheme="minorHAnsi" w:cstheme="minorHAnsi"/>
                <w:szCs w:val="24"/>
                <w:lang w:val="bg-BG"/>
              </w:rPr>
              <w:t xml:space="preserve">, </w:t>
            </w:r>
            <w:r w:rsidRPr="00411F47">
              <w:rPr>
                <w:rFonts w:asciiTheme="minorHAnsi" w:hAnsiTheme="minorHAnsi" w:cstheme="minorHAnsi"/>
                <w:szCs w:val="24"/>
                <w:lang w:val="bg-BG"/>
              </w:rPr>
              <w:t>Населено място</w:t>
            </w:r>
          </w:p>
        </w:tc>
        <w:tc>
          <w:tcPr>
            <w:tcW w:w="1874" w:type="dxa"/>
            <w:vMerge w:val="restart"/>
            <w:tcBorders>
              <w:left w:val="single" w:sz="4" w:space="0" w:color="FFFFFF" w:themeColor="background1"/>
              <w:bottom w:val="single" w:sz="4" w:space="0" w:color="FFFFFF" w:themeColor="background1"/>
              <w:right w:val="single" w:sz="4" w:space="0" w:color="FFFFFF" w:themeColor="background1"/>
            </w:tcBorders>
            <w:vAlign w:val="center"/>
          </w:tcPr>
          <w:p w14:paraId="11C03B1C" w14:textId="0FA0826D" w:rsidR="009237A7" w:rsidRPr="00411F47" w:rsidRDefault="009237A7" w:rsidP="00086C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Лица, отговорили на доброволния въпрос за етническа принадлежност</w:t>
            </w:r>
          </w:p>
        </w:tc>
        <w:tc>
          <w:tcPr>
            <w:tcW w:w="4094" w:type="dxa"/>
            <w:gridSpan w:val="4"/>
            <w:tcBorders>
              <w:left w:val="single" w:sz="4" w:space="0" w:color="FFFFFF" w:themeColor="background1"/>
              <w:bottom w:val="single" w:sz="4" w:space="0" w:color="FFFFFF" w:themeColor="background1"/>
              <w:right w:val="single" w:sz="4" w:space="0" w:color="FFFFFF" w:themeColor="background1"/>
            </w:tcBorders>
            <w:vAlign w:val="center"/>
          </w:tcPr>
          <w:p w14:paraId="283E3001" w14:textId="3D81EFE9" w:rsidR="009237A7" w:rsidRPr="00411F47" w:rsidRDefault="009237A7" w:rsidP="00086C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Етническа група</w:t>
            </w:r>
          </w:p>
        </w:tc>
        <w:tc>
          <w:tcPr>
            <w:tcW w:w="1918" w:type="dxa"/>
            <w:vMerge w:val="restart"/>
            <w:tcBorders>
              <w:left w:val="single" w:sz="4" w:space="0" w:color="FFFFFF" w:themeColor="background1"/>
              <w:bottom w:val="single" w:sz="4" w:space="0" w:color="FFFFFF" w:themeColor="background1"/>
            </w:tcBorders>
            <w:vAlign w:val="center"/>
          </w:tcPr>
          <w:p w14:paraId="74C46D0D" w14:textId="7B07D657" w:rsidR="009237A7" w:rsidRPr="00411F47" w:rsidRDefault="009237A7" w:rsidP="00086C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r w:rsidRPr="00411F47">
              <w:rPr>
                <w:rFonts w:asciiTheme="minorHAnsi" w:hAnsiTheme="minorHAnsi" w:cstheme="minorHAnsi"/>
                <w:szCs w:val="24"/>
                <w:lang w:val="bg-BG"/>
              </w:rPr>
              <w:t>Не се самоо</w:t>
            </w:r>
            <w:r w:rsidR="00E061F0" w:rsidRPr="00411F47">
              <w:rPr>
                <w:rFonts w:asciiTheme="minorHAnsi" w:hAnsiTheme="minorHAnsi" w:cstheme="minorHAnsi"/>
                <w:szCs w:val="24"/>
                <w:lang w:val="bg-BG"/>
              </w:rPr>
              <w:t>п</w:t>
            </w:r>
            <w:r w:rsidRPr="00411F47">
              <w:rPr>
                <w:rFonts w:asciiTheme="minorHAnsi" w:hAnsiTheme="minorHAnsi" w:cstheme="minorHAnsi"/>
                <w:szCs w:val="24"/>
                <w:lang w:val="bg-BG"/>
              </w:rPr>
              <w:t>ределям</w:t>
            </w:r>
          </w:p>
        </w:tc>
      </w:tr>
      <w:tr w:rsidR="00086C1B" w:rsidRPr="00411F47" w14:paraId="06754979" w14:textId="77777777" w:rsidTr="009331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0" w:type="dxa"/>
            <w:vMerge/>
            <w:tcBorders>
              <w:top w:val="single" w:sz="4" w:space="0" w:color="FFFFFF" w:themeColor="background1"/>
            </w:tcBorders>
          </w:tcPr>
          <w:p w14:paraId="2E25AA4C" w14:textId="77777777" w:rsidR="009237A7" w:rsidRPr="00411F47" w:rsidRDefault="009237A7" w:rsidP="00D02891">
            <w:pPr>
              <w:rPr>
                <w:rFonts w:asciiTheme="minorHAnsi" w:hAnsiTheme="minorHAnsi" w:cstheme="minorHAnsi"/>
                <w:szCs w:val="24"/>
                <w:lang w:val="bg-BG"/>
              </w:rPr>
            </w:pPr>
          </w:p>
        </w:tc>
        <w:tc>
          <w:tcPr>
            <w:tcW w:w="1874" w:type="dxa"/>
            <w:vMerge/>
            <w:tcBorders>
              <w:top w:val="single" w:sz="4" w:space="0" w:color="FFFFFF" w:themeColor="background1"/>
            </w:tcBorders>
          </w:tcPr>
          <w:p w14:paraId="7602E419" w14:textId="77777777" w:rsidR="009237A7" w:rsidRPr="00411F47" w:rsidRDefault="009237A7" w:rsidP="00D0289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p>
        </w:tc>
        <w:tc>
          <w:tcPr>
            <w:tcW w:w="1274" w:type="dxa"/>
            <w:tcBorders>
              <w:top w:val="single" w:sz="4" w:space="0" w:color="FFFFFF" w:themeColor="background1"/>
              <w:right w:val="single" w:sz="4" w:space="0" w:color="auto"/>
            </w:tcBorders>
            <w:shd w:val="clear" w:color="auto" w:fill="FFFFFF" w:themeFill="background1"/>
            <w:vAlign w:val="center"/>
          </w:tcPr>
          <w:p w14:paraId="67F57FA7" w14:textId="229F7D41" w:rsidR="009237A7" w:rsidRPr="00411F47" w:rsidRDefault="009237A7" w:rsidP="00086C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Cs w:val="24"/>
                <w:lang w:val="bg-BG"/>
              </w:rPr>
            </w:pPr>
            <w:r w:rsidRPr="00411F47">
              <w:rPr>
                <w:rFonts w:asciiTheme="minorHAnsi" w:hAnsiTheme="minorHAnsi" w:cstheme="minorHAnsi"/>
                <w:color w:val="538135" w:themeColor="accent6" w:themeShade="BF"/>
                <w:szCs w:val="24"/>
                <w:lang w:val="bg-BG"/>
              </w:rPr>
              <w:t>българска</w:t>
            </w:r>
          </w:p>
        </w:tc>
        <w:tc>
          <w:tcPr>
            <w:tcW w:w="939" w:type="dxa"/>
            <w:tcBorders>
              <w:top w:val="single" w:sz="4" w:space="0" w:color="FFFFFF" w:themeColor="background1"/>
              <w:left w:val="single" w:sz="4" w:space="0" w:color="auto"/>
              <w:right w:val="single" w:sz="4" w:space="0" w:color="auto"/>
            </w:tcBorders>
            <w:shd w:val="clear" w:color="auto" w:fill="FFFFFF" w:themeFill="background1"/>
            <w:vAlign w:val="center"/>
          </w:tcPr>
          <w:p w14:paraId="502F0B26" w14:textId="79F52536" w:rsidR="009237A7" w:rsidRPr="00411F47" w:rsidRDefault="009237A7" w:rsidP="00086C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Cs w:val="24"/>
                <w:lang w:val="bg-BG"/>
              </w:rPr>
            </w:pPr>
            <w:r w:rsidRPr="00411F47">
              <w:rPr>
                <w:rFonts w:asciiTheme="minorHAnsi" w:hAnsiTheme="minorHAnsi" w:cstheme="minorHAnsi"/>
                <w:color w:val="538135" w:themeColor="accent6" w:themeShade="BF"/>
                <w:szCs w:val="24"/>
                <w:lang w:val="bg-BG"/>
              </w:rPr>
              <w:t>турска</w:t>
            </w:r>
          </w:p>
        </w:tc>
        <w:tc>
          <w:tcPr>
            <w:tcW w:w="1019" w:type="dxa"/>
            <w:tcBorders>
              <w:top w:val="single" w:sz="4" w:space="0" w:color="FFFFFF" w:themeColor="background1"/>
              <w:left w:val="single" w:sz="4" w:space="0" w:color="auto"/>
              <w:right w:val="single" w:sz="4" w:space="0" w:color="auto"/>
            </w:tcBorders>
            <w:shd w:val="clear" w:color="auto" w:fill="FFFFFF" w:themeFill="background1"/>
            <w:vAlign w:val="center"/>
          </w:tcPr>
          <w:p w14:paraId="37CB96B5" w14:textId="0816A573" w:rsidR="009237A7" w:rsidRPr="00411F47" w:rsidRDefault="009237A7" w:rsidP="00086C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Cs w:val="24"/>
                <w:lang w:val="bg-BG"/>
              </w:rPr>
            </w:pPr>
            <w:r w:rsidRPr="00411F47">
              <w:rPr>
                <w:rFonts w:asciiTheme="minorHAnsi" w:hAnsiTheme="minorHAnsi" w:cstheme="minorHAnsi"/>
                <w:color w:val="538135" w:themeColor="accent6" w:themeShade="BF"/>
                <w:szCs w:val="24"/>
                <w:lang w:val="bg-BG"/>
              </w:rPr>
              <w:t>ромска</w:t>
            </w:r>
          </w:p>
        </w:tc>
        <w:tc>
          <w:tcPr>
            <w:tcW w:w="862" w:type="dxa"/>
            <w:tcBorders>
              <w:top w:val="single" w:sz="4" w:space="0" w:color="FFFFFF" w:themeColor="background1"/>
              <w:left w:val="single" w:sz="4" w:space="0" w:color="auto"/>
            </w:tcBorders>
            <w:shd w:val="clear" w:color="auto" w:fill="FFFFFF" w:themeFill="background1"/>
            <w:vAlign w:val="center"/>
          </w:tcPr>
          <w:p w14:paraId="186178CB" w14:textId="0AD7115E" w:rsidR="009237A7" w:rsidRPr="00411F47" w:rsidRDefault="009237A7" w:rsidP="00086C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szCs w:val="24"/>
                <w:lang w:val="bg-BG"/>
              </w:rPr>
            </w:pPr>
            <w:r w:rsidRPr="00411F47">
              <w:rPr>
                <w:rFonts w:asciiTheme="minorHAnsi" w:hAnsiTheme="minorHAnsi" w:cstheme="minorHAnsi"/>
                <w:color w:val="538135" w:themeColor="accent6" w:themeShade="BF"/>
                <w:szCs w:val="24"/>
                <w:lang w:val="bg-BG"/>
              </w:rPr>
              <w:t>друга</w:t>
            </w:r>
          </w:p>
        </w:tc>
        <w:tc>
          <w:tcPr>
            <w:tcW w:w="1918" w:type="dxa"/>
            <w:vMerge/>
            <w:tcBorders>
              <w:top w:val="single" w:sz="4" w:space="0" w:color="FFFFFF" w:themeColor="background1"/>
            </w:tcBorders>
          </w:tcPr>
          <w:p w14:paraId="6E63D1D2" w14:textId="77777777" w:rsidR="009237A7" w:rsidRPr="00411F47" w:rsidRDefault="009237A7" w:rsidP="00D0289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bg-BG"/>
              </w:rPr>
            </w:pPr>
          </w:p>
        </w:tc>
      </w:tr>
      <w:tr w:rsidR="0005657D" w:rsidRPr="00411F47" w14:paraId="49A7DD34" w14:textId="77777777" w:rsidTr="00056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5C9054E3" w14:textId="47087C82" w:rsidR="009237A7" w:rsidRPr="00411F47" w:rsidRDefault="009237A7" w:rsidP="009237A7">
            <w:pPr>
              <w:rPr>
                <w:rFonts w:asciiTheme="minorHAnsi" w:hAnsiTheme="minorHAnsi" w:cstheme="minorHAnsi"/>
                <w:szCs w:val="24"/>
                <w:lang w:val="bg-BG"/>
              </w:rPr>
            </w:pPr>
            <w:r w:rsidRPr="00411F47">
              <w:rPr>
                <w:rFonts w:ascii="Tahoma" w:hAnsi="Tahoma" w:cs="Tahoma"/>
                <w:sz w:val="16"/>
                <w:szCs w:val="16"/>
                <w:lang w:val="bg-BG"/>
              </w:rPr>
              <w:t>БЛАГОЕВГРАД</w:t>
            </w:r>
          </w:p>
        </w:tc>
        <w:tc>
          <w:tcPr>
            <w:tcW w:w="1874" w:type="dxa"/>
          </w:tcPr>
          <w:p w14:paraId="28156F91" w14:textId="03D40031"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b/>
                <w:bCs/>
                <w:color w:val="000000"/>
                <w:sz w:val="22"/>
                <w:lang w:val="bg-BG"/>
              </w:rPr>
              <w:t>283</w:t>
            </w:r>
            <w:r w:rsidR="0005657D" w:rsidRPr="00411F47">
              <w:rPr>
                <w:rFonts w:asciiTheme="minorHAnsi" w:hAnsiTheme="minorHAnsi" w:cstheme="minorHAnsi"/>
                <w:b/>
                <w:bCs/>
                <w:color w:val="000000"/>
                <w:sz w:val="22"/>
                <w:lang w:val="bg-BG"/>
              </w:rPr>
              <w:t xml:space="preserve"> </w:t>
            </w:r>
            <w:r w:rsidRPr="00411F47">
              <w:rPr>
                <w:rFonts w:asciiTheme="minorHAnsi" w:hAnsiTheme="minorHAnsi" w:cstheme="minorHAnsi"/>
                <w:b/>
                <w:bCs/>
                <w:color w:val="000000"/>
                <w:sz w:val="22"/>
                <w:lang w:val="bg-BG"/>
              </w:rPr>
              <w:t>556</w:t>
            </w:r>
          </w:p>
        </w:tc>
        <w:tc>
          <w:tcPr>
            <w:tcW w:w="1274" w:type="dxa"/>
          </w:tcPr>
          <w:p w14:paraId="5965E51E" w14:textId="439294BB"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b/>
                <w:bCs/>
                <w:color w:val="000000"/>
                <w:sz w:val="22"/>
                <w:lang w:val="bg-BG"/>
              </w:rPr>
              <w:t>251</w:t>
            </w:r>
            <w:r w:rsidR="0005657D" w:rsidRPr="00411F47">
              <w:rPr>
                <w:rFonts w:asciiTheme="minorHAnsi" w:hAnsiTheme="minorHAnsi" w:cstheme="minorHAnsi"/>
                <w:b/>
                <w:bCs/>
                <w:color w:val="000000"/>
                <w:sz w:val="22"/>
                <w:lang w:val="bg-BG"/>
              </w:rPr>
              <w:t xml:space="preserve"> </w:t>
            </w:r>
            <w:r w:rsidRPr="00411F47">
              <w:rPr>
                <w:rFonts w:asciiTheme="minorHAnsi" w:hAnsiTheme="minorHAnsi" w:cstheme="minorHAnsi"/>
                <w:b/>
                <w:bCs/>
                <w:color w:val="000000"/>
                <w:sz w:val="22"/>
                <w:lang w:val="bg-BG"/>
              </w:rPr>
              <w:t>097</w:t>
            </w:r>
          </w:p>
        </w:tc>
        <w:tc>
          <w:tcPr>
            <w:tcW w:w="939" w:type="dxa"/>
          </w:tcPr>
          <w:p w14:paraId="351388C4" w14:textId="0A31FEDC"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b/>
                <w:bCs/>
                <w:color w:val="000000"/>
                <w:sz w:val="22"/>
                <w:lang w:val="bg-BG"/>
              </w:rPr>
              <w:t>17</w:t>
            </w:r>
            <w:r w:rsidR="0005657D" w:rsidRPr="00411F47">
              <w:rPr>
                <w:rFonts w:asciiTheme="minorHAnsi" w:hAnsiTheme="minorHAnsi" w:cstheme="minorHAnsi"/>
                <w:b/>
                <w:bCs/>
                <w:color w:val="000000"/>
                <w:sz w:val="22"/>
                <w:lang w:val="bg-BG"/>
              </w:rPr>
              <w:t xml:space="preserve"> </w:t>
            </w:r>
            <w:r w:rsidRPr="00411F47">
              <w:rPr>
                <w:rFonts w:asciiTheme="minorHAnsi" w:hAnsiTheme="minorHAnsi" w:cstheme="minorHAnsi"/>
                <w:b/>
                <w:bCs/>
                <w:color w:val="000000"/>
                <w:sz w:val="22"/>
                <w:lang w:val="bg-BG"/>
              </w:rPr>
              <w:t>027</w:t>
            </w:r>
          </w:p>
        </w:tc>
        <w:tc>
          <w:tcPr>
            <w:tcW w:w="1019" w:type="dxa"/>
          </w:tcPr>
          <w:p w14:paraId="49728B03" w14:textId="3B0AEC9A"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b/>
                <w:bCs/>
                <w:color w:val="000000"/>
                <w:sz w:val="22"/>
                <w:lang w:val="bg-BG"/>
              </w:rPr>
              <w:t>9</w:t>
            </w:r>
            <w:r w:rsidR="0005657D" w:rsidRPr="00411F47">
              <w:rPr>
                <w:rFonts w:asciiTheme="minorHAnsi" w:hAnsiTheme="minorHAnsi" w:cstheme="minorHAnsi"/>
                <w:b/>
                <w:bCs/>
                <w:color w:val="000000"/>
                <w:sz w:val="22"/>
                <w:lang w:val="bg-BG"/>
              </w:rPr>
              <w:t xml:space="preserve"> </w:t>
            </w:r>
            <w:r w:rsidRPr="00411F47">
              <w:rPr>
                <w:rFonts w:asciiTheme="minorHAnsi" w:hAnsiTheme="minorHAnsi" w:cstheme="minorHAnsi"/>
                <w:b/>
                <w:bCs/>
                <w:color w:val="000000"/>
                <w:sz w:val="22"/>
                <w:lang w:val="bg-BG"/>
              </w:rPr>
              <w:t>739</w:t>
            </w:r>
          </w:p>
        </w:tc>
        <w:tc>
          <w:tcPr>
            <w:tcW w:w="862" w:type="dxa"/>
          </w:tcPr>
          <w:p w14:paraId="4A4BDAB0" w14:textId="2D23B001"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b/>
                <w:bCs/>
                <w:color w:val="000000"/>
                <w:sz w:val="22"/>
                <w:lang w:val="bg-BG"/>
              </w:rPr>
              <w:t>3</w:t>
            </w:r>
            <w:r w:rsidR="0005657D" w:rsidRPr="00411F47">
              <w:rPr>
                <w:rFonts w:asciiTheme="minorHAnsi" w:hAnsiTheme="minorHAnsi" w:cstheme="minorHAnsi"/>
                <w:b/>
                <w:bCs/>
                <w:color w:val="000000"/>
                <w:sz w:val="22"/>
                <w:lang w:val="bg-BG"/>
              </w:rPr>
              <w:t xml:space="preserve"> </w:t>
            </w:r>
            <w:r w:rsidRPr="00411F47">
              <w:rPr>
                <w:rFonts w:asciiTheme="minorHAnsi" w:hAnsiTheme="minorHAnsi" w:cstheme="minorHAnsi"/>
                <w:b/>
                <w:bCs/>
                <w:color w:val="000000"/>
                <w:sz w:val="22"/>
                <w:lang w:val="bg-BG"/>
              </w:rPr>
              <w:t>080</w:t>
            </w:r>
          </w:p>
        </w:tc>
        <w:tc>
          <w:tcPr>
            <w:tcW w:w="1918" w:type="dxa"/>
          </w:tcPr>
          <w:p w14:paraId="5B1181A7" w14:textId="4D23EAF5"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b/>
                <w:bCs/>
                <w:color w:val="000000"/>
                <w:sz w:val="22"/>
                <w:lang w:val="bg-BG"/>
              </w:rPr>
              <w:t>2</w:t>
            </w:r>
            <w:r w:rsidR="0005657D" w:rsidRPr="00411F47">
              <w:rPr>
                <w:rFonts w:asciiTheme="minorHAnsi" w:hAnsiTheme="minorHAnsi" w:cstheme="minorHAnsi"/>
                <w:b/>
                <w:bCs/>
                <w:color w:val="000000"/>
                <w:sz w:val="22"/>
                <w:lang w:val="bg-BG"/>
              </w:rPr>
              <w:t xml:space="preserve"> </w:t>
            </w:r>
            <w:r w:rsidRPr="00411F47">
              <w:rPr>
                <w:rFonts w:asciiTheme="minorHAnsi" w:hAnsiTheme="minorHAnsi" w:cstheme="minorHAnsi"/>
                <w:b/>
                <w:bCs/>
                <w:color w:val="000000"/>
                <w:sz w:val="22"/>
                <w:lang w:val="bg-BG"/>
              </w:rPr>
              <w:t>613</w:t>
            </w:r>
          </w:p>
        </w:tc>
      </w:tr>
      <w:tr w:rsidR="0005657D" w:rsidRPr="00411F47" w14:paraId="2A2057AA" w14:textId="77777777" w:rsidTr="0005657D">
        <w:tc>
          <w:tcPr>
            <w:cnfStyle w:val="001000000000" w:firstRow="0" w:lastRow="0" w:firstColumn="1" w:lastColumn="0" w:oddVBand="0" w:evenVBand="0" w:oddHBand="0" w:evenHBand="0" w:firstRowFirstColumn="0" w:firstRowLastColumn="0" w:lastRowFirstColumn="0" w:lastRowLastColumn="0"/>
            <w:tcW w:w="1510" w:type="dxa"/>
          </w:tcPr>
          <w:p w14:paraId="47DDDF32" w14:textId="069F88DF" w:rsidR="009237A7" w:rsidRPr="00411F47" w:rsidRDefault="009237A7" w:rsidP="009237A7">
            <w:pPr>
              <w:rPr>
                <w:rFonts w:asciiTheme="minorHAnsi" w:hAnsiTheme="minorHAnsi" w:cstheme="minorHAnsi"/>
                <w:szCs w:val="24"/>
                <w:lang w:val="bg-BG"/>
              </w:rPr>
            </w:pPr>
            <w:r w:rsidRPr="00411F47">
              <w:rPr>
                <w:rFonts w:ascii="Tahoma" w:hAnsi="Tahoma" w:cs="Tahoma"/>
                <w:i/>
                <w:iCs/>
                <w:sz w:val="16"/>
                <w:szCs w:val="16"/>
                <w:lang w:val="bg-BG"/>
              </w:rPr>
              <w:t>СИМИТЛИ</w:t>
            </w:r>
          </w:p>
        </w:tc>
        <w:tc>
          <w:tcPr>
            <w:tcW w:w="1874" w:type="dxa"/>
          </w:tcPr>
          <w:p w14:paraId="25C849B2" w14:textId="7717F77E"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b/>
                <w:bCs/>
                <w:color w:val="000000"/>
                <w:sz w:val="22"/>
                <w:lang w:val="bg-BG"/>
              </w:rPr>
              <w:t>11</w:t>
            </w:r>
            <w:r w:rsidR="0005657D" w:rsidRPr="00411F47">
              <w:rPr>
                <w:rFonts w:asciiTheme="minorHAnsi" w:hAnsiTheme="minorHAnsi" w:cstheme="minorHAnsi"/>
                <w:b/>
                <w:bCs/>
                <w:color w:val="000000"/>
                <w:sz w:val="22"/>
                <w:lang w:val="bg-BG"/>
              </w:rPr>
              <w:t xml:space="preserve"> </w:t>
            </w:r>
            <w:r w:rsidRPr="00411F47">
              <w:rPr>
                <w:rFonts w:asciiTheme="minorHAnsi" w:hAnsiTheme="minorHAnsi" w:cstheme="minorHAnsi"/>
                <w:b/>
                <w:bCs/>
                <w:color w:val="000000"/>
                <w:sz w:val="22"/>
                <w:lang w:val="bg-BG"/>
              </w:rPr>
              <w:t>283</w:t>
            </w:r>
          </w:p>
        </w:tc>
        <w:tc>
          <w:tcPr>
            <w:tcW w:w="1274" w:type="dxa"/>
          </w:tcPr>
          <w:p w14:paraId="0FC004EA" w14:textId="6960A857"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b/>
                <w:bCs/>
                <w:color w:val="000000"/>
                <w:sz w:val="22"/>
                <w:lang w:val="bg-BG"/>
              </w:rPr>
              <w:t>10</w:t>
            </w:r>
            <w:r w:rsidR="0005657D" w:rsidRPr="00411F47">
              <w:rPr>
                <w:rFonts w:asciiTheme="minorHAnsi" w:hAnsiTheme="minorHAnsi" w:cstheme="minorHAnsi"/>
                <w:b/>
                <w:bCs/>
                <w:color w:val="000000"/>
                <w:sz w:val="22"/>
                <w:lang w:val="bg-BG"/>
              </w:rPr>
              <w:t xml:space="preserve"> </w:t>
            </w:r>
            <w:r w:rsidRPr="00411F47">
              <w:rPr>
                <w:rFonts w:asciiTheme="minorHAnsi" w:hAnsiTheme="minorHAnsi" w:cstheme="minorHAnsi"/>
                <w:b/>
                <w:bCs/>
                <w:color w:val="000000"/>
                <w:sz w:val="22"/>
                <w:lang w:val="bg-BG"/>
              </w:rPr>
              <w:t>691</w:t>
            </w:r>
          </w:p>
        </w:tc>
        <w:tc>
          <w:tcPr>
            <w:tcW w:w="939" w:type="dxa"/>
          </w:tcPr>
          <w:p w14:paraId="548930EA" w14:textId="1244E714"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b/>
                <w:bCs/>
                <w:color w:val="000000"/>
                <w:sz w:val="22"/>
                <w:lang w:val="bg-BG"/>
              </w:rPr>
              <w:t>11</w:t>
            </w:r>
          </w:p>
        </w:tc>
        <w:tc>
          <w:tcPr>
            <w:tcW w:w="1019" w:type="dxa"/>
          </w:tcPr>
          <w:p w14:paraId="2E266BC8" w14:textId="7861A468"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b/>
                <w:bCs/>
                <w:color w:val="000000"/>
                <w:sz w:val="22"/>
                <w:lang w:val="bg-BG"/>
              </w:rPr>
              <w:t>503</w:t>
            </w:r>
          </w:p>
        </w:tc>
        <w:tc>
          <w:tcPr>
            <w:tcW w:w="862" w:type="dxa"/>
          </w:tcPr>
          <w:p w14:paraId="1301AB47" w14:textId="54ED282F"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b/>
                <w:bCs/>
                <w:color w:val="000000"/>
                <w:sz w:val="22"/>
                <w:lang w:val="bg-BG"/>
              </w:rPr>
              <w:t>47</w:t>
            </w:r>
          </w:p>
        </w:tc>
        <w:tc>
          <w:tcPr>
            <w:tcW w:w="1918" w:type="dxa"/>
          </w:tcPr>
          <w:p w14:paraId="4214918B" w14:textId="292B7D66"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b/>
                <w:bCs/>
                <w:color w:val="000000"/>
                <w:sz w:val="22"/>
                <w:lang w:val="bg-BG"/>
              </w:rPr>
              <w:t>31</w:t>
            </w:r>
          </w:p>
        </w:tc>
      </w:tr>
      <w:tr w:rsidR="0005657D" w:rsidRPr="00411F47" w14:paraId="3A92C97E" w14:textId="77777777" w:rsidTr="00056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35CFEA40" w14:textId="0476823B" w:rsidR="009237A7" w:rsidRPr="00411F47" w:rsidRDefault="009237A7" w:rsidP="009237A7">
            <w:pPr>
              <w:rPr>
                <w:rFonts w:asciiTheme="minorHAnsi" w:hAnsiTheme="minorHAnsi" w:cstheme="minorHAnsi"/>
                <w:szCs w:val="24"/>
                <w:lang w:val="bg-BG"/>
              </w:rPr>
            </w:pPr>
            <w:r w:rsidRPr="00411F47">
              <w:rPr>
                <w:rFonts w:ascii="Tahoma" w:hAnsi="Tahoma" w:cs="Tahoma"/>
                <w:sz w:val="16"/>
                <w:szCs w:val="16"/>
                <w:lang w:val="bg-BG"/>
              </w:rPr>
              <w:t>ГР.СИМИТЛИ</w:t>
            </w:r>
          </w:p>
        </w:tc>
        <w:tc>
          <w:tcPr>
            <w:tcW w:w="1874" w:type="dxa"/>
          </w:tcPr>
          <w:p w14:paraId="045A7CC2" w14:textId="6D7E969B"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4</w:t>
            </w:r>
            <w:r w:rsidR="0005657D" w:rsidRPr="00411F47">
              <w:rPr>
                <w:rFonts w:asciiTheme="minorHAnsi" w:hAnsiTheme="minorHAnsi" w:cstheme="minorHAnsi"/>
                <w:color w:val="000000"/>
                <w:sz w:val="22"/>
                <w:lang w:val="bg-BG"/>
              </w:rPr>
              <w:t xml:space="preserve"> </w:t>
            </w:r>
            <w:r w:rsidRPr="00411F47">
              <w:rPr>
                <w:rFonts w:asciiTheme="minorHAnsi" w:hAnsiTheme="minorHAnsi" w:cstheme="minorHAnsi"/>
                <w:color w:val="000000"/>
                <w:sz w:val="22"/>
                <w:lang w:val="bg-BG"/>
              </w:rPr>
              <w:t>594</w:t>
            </w:r>
          </w:p>
        </w:tc>
        <w:tc>
          <w:tcPr>
            <w:tcW w:w="1274" w:type="dxa"/>
          </w:tcPr>
          <w:p w14:paraId="1E70DA59" w14:textId="3C270CB7"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4</w:t>
            </w:r>
            <w:r w:rsidR="0005657D" w:rsidRPr="00411F47">
              <w:rPr>
                <w:rFonts w:asciiTheme="minorHAnsi" w:hAnsiTheme="minorHAnsi" w:cstheme="minorHAnsi"/>
                <w:color w:val="000000"/>
                <w:sz w:val="22"/>
                <w:lang w:val="bg-BG"/>
              </w:rPr>
              <w:t xml:space="preserve"> </w:t>
            </w:r>
            <w:r w:rsidRPr="00411F47">
              <w:rPr>
                <w:rFonts w:asciiTheme="minorHAnsi" w:hAnsiTheme="minorHAnsi" w:cstheme="minorHAnsi"/>
                <w:color w:val="000000"/>
                <w:sz w:val="22"/>
                <w:lang w:val="bg-BG"/>
              </w:rPr>
              <w:t>177</w:t>
            </w:r>
          </w:p>
        </w:tc>
        <w:tc>
          <w:tcPr>
            <w:tcW w:w="939" w:type="dxa"/>
          </w:tcPr>
          <w:p w14:paraId="6A7540D3" w14:textId="6A1374EA"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3</w:t>
            </w:r>
          </w:p>
        </w:tc>
        <w:tc>
          <w:tcPr>
            <w:tcW w:w="1019" w:type="dxa"/>
          </w:tcPr>
          <w:p w14:paraId="2F44DD35" w14:textId="0779210F"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387</w:t>
            </w:r>
          </w:p>
        </w:tc>
        <w:tc>
          <w:tcPr>
            <w:tcW w:w="862" w:type="dxa"/>
          </w:tcPr>
          <w:p w14:paraId="7FE70C12" w14:textId="4CF5ED14"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11</w:t>
            </w:r>
          </w:p>
        </w:tc>
        <w:tc>
          <w:tcPr>
            <w:tcW w:w="1918" w:type="dxa"/>
          </w:tcPr>
          <w:p w14:paraId="5DC71C3A" w14:textId="1194EDB0"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16</w:t>
            </w:r>
          </w:p>
        </w:tc>
      </w:tr>
      <w:tr w:rsidR="0005657D" w:rsidRPr="00411F47" w14:paraId="79F612C3" w14:textId="77777777" w:rsidTr="0005657D">
        <w:tc>
          <w:tcPr>
            <w:cnfStyle w:val="001000000000" w:firstRow="0" w:lastRow="0" w:firstColumn="1" w:lastColumn="0" w:oddVBand="0" w:evenVBand="0" w:oddHBand="0" w:evenHBand="0" w:firstRowFirstColumn="0" w:firstRowLastColumn="0" w:lastRowFirstColumn="0" w:lastRowLastColumn="0"/>
            <w:tcW w:w="1510" w:type="dxa"/>
          </w:tcPr>
          <w:p w14:paraId="2C48BA3F" w14:textId="196F2F1D" w:rsidR="009237A7" w:rsidRPr="00411F47" w:rsidRDefault="009237A7" w:rsidP="009237A7">
            <w:pPr>
              <w:rPr>
                <w:rFonts w:asciiTheme="minorHAnsi" w:hAnsiTheme="minorHAnsi" w:cstheme="minorHAnsi"/>
                <w:szCs w:val="24"/>
                <w:lang w:val="bg-BG"/>
              </w:rPr>
            </w:pPr>
            <w:r w:rsidRPr="00411F47">
              <w:rPr>
                <w:rFonts w:ascii="Tahoma" w:hAnsi="Tahoma" w:cs="Tahoma"/>
                <w:sz w:val="16"/>
                <w:szCs w:val="16"/>
                <w:lang w:val="bg-BG"/>
              </w:rPr>
              <w:t>С.БРЕЖАНИ</w:t>
            </w:r>
          </w:p>
        </w:tc>
        <w:tc>
          <w:tcPr>
            <w:tcW w:w="1874" w:type="dxa"/>
          </w:tcPr>
          <w:p w14:paraId="7D1DC3B2" w14:textId="596F2B86"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747</w:t>
            </w:r>
          </w:p>
        </w:tc>
        <w:tc>
          <w:tcPr>
            <w:tcW w:w="1274" w:type="dxa"/>
          </w:tcPr>
          <w:p w14:paraId="79E9886F" w14:textId="18E5922B"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735</w:t>
            </w:r>
          </w:p>
        </w:tc>
        <w:tc>
          <w:tcPr>
            <w:tcW w:w="939" w:type="dxa"/>
          </w:tcPr>
          <w:p w14:paraId="0F24056F" w14:textId="54AA2210"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r w:rsidR="0013778E" w:rsidRPr="00411F47">
              <w:rPr>
                <w:rStyle w:val="FootnoteReference"/>
                <w:rFonts w:asciiTheme="minorHAnsi" w:hAnsiTheme="minorHAnsi" w:cstheme="minorHAnsi"/>
                <w:color w:val="000000"/>
                <w:sz w:val="22"/>
                <w:lang w:val="bg-BG"/>
              </w:rPr>
              <w:footnoteReference w:id="9"/>
            </w:r>
          </w:p>
        </w:tc>
        <w:tc>
          <w:tcPr>
            <w:tcW w:w="1019" w:type="dxa"/>
          </w:tcPr>
          <w:p w14:paraId="73F13795" w14:textId="3FD48085"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10</w:t>
            </w:r>
          </w:p>
        </w:tc>
        <w:tc>
          <w:tcPr>
            <w:tcW w:w="862" w:type="dxa"/>
          </w:tcPr>
          <w:p w14:paraId="07EE3B2E" w14:textId="565353C5"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5961047D" w14:textId="55C18428"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0A659910" w14:textId="77777777" w:rsidTr="00056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703ABD7F" w14:textId="7BF7D954" w:rsidR="009237A7" w:rsidRPr="00411F47" w:rsidRDefault="009237A7" w:rsidP="009237A7">
            <w:pPr>
              <w:rPr>
                <w:rFonts w:asciiTheme="minorHAnsi" w:hAnsiTheme="minorHAnsi" w:cstheme="minorHAnsi"/>
                <w:szCs w:val="24"/>
                <w:lang w:val="bg-BG"/>
              </w:rPr>
            </w:pPr>
            <w:r w:rsidRPr="00411F47">
              <w:rPr>
                <w:rFonts w:ascii="Tahoma" w:hAnsi="Tahoma" w:cs="Tahoma"/>
                <w:sz w:val="16"/>
                <w:szCs w:val="16"/>
                <w:lang w:val="bg-BG"/>
              </w:rPr>
              <w:t>С.БРЕСТОВО</w:t>
            </w:r>
          </w:p>
        </w:tc>
        <w:tc>
          <w:tcPr>
            <w:tcW w:w="1874" w:type="dxa"/>
          </w:tcPr>
          <w:p w14:paraId="18849851" w14:textId="6E5973CF"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25</w:t>
            </w:r>
          </w:p>
        </w:tc>
        <w:tc>
          <w:tcPr>
            <w:tcW w:w="1274" w:type="dxa"/>
          </w:tcPr>
          <w:p w14:paraId="31D4138C" w14:textId="78BCB59F"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25</w:t>
            </w:r>
          </w:p>
        </w:tc>
        <w:tc>
          <w:tcPr>
            <w:tcW w:w="939" w:type="dxa"/>
          </w:tcPr>
          <w:p w14:paraId="2FFEBD93" w14:textId="7A90847A"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5ABB7077" w14:textId="153735EF"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862" w:type="dxa"/>
          </w:tcPr>
          <w:p w14:paraId="63D66AAE" w14:textId="021CBDD0"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33C7932B" w14:textId="23AA7994" w:rsidR="009237A7" w:rsidRPr="00411F47" w:rsidRDefault="009237A7"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620097E0" w14:textId="77777777" w:rsidTr="0005657D">
        <w:tc>
          <w:tcPr>
            <w:cnfStyle w:val="001000000000" w:firstRow="0" w:lastRow="0" w:firstColumn="1" w:lastColumn="0" w:oddVBand="0" w:evenVBand="0" w:oddHBand="0" w:evenHBand="0" w:firstRowFirstColumn="0" w:firstRowLastColumn="0" w:lastRowFirstColumn="0" w:lastRowLastColumn="0"/>
            <w:tcW w:w="1510" w:type="dxa"/>
          </w:tcPr>
          <w:p w14:paraId="76ADB661" w14:textId="5E06F244" w:rsidR="009237A7" w:rsidRPr="00411F47" w:rsidRDefault="009237A7" w:rsidP="009237A7">
            <w:pPr>
              <w:rPr>
                <w:rFonts w:asciiTheme="minorHAnsi" w:hAnsiTheme="minorHAnsi" w:cstheme="minorHAnsi"/>
                <w:szCs w:val="24"/>
                <w:lang w:val="bg-BG"/>
              </w:rPr>
            </w:pPr>
            <w:r w:rsidRPr="00411F47">
              <w:rPr>
                <w:rFonts w:ascii="Tahoma" w:hAnsi="Tahoma" w:cs="Tahoma"/>
                <w:sz w:val="16"/>
                <w:szCs w:val="16"/>
                <w:lang w:val="bg-BG"/>
              </w:rPr>
              <w:t>С.ГОРНО ОСЕНОВО</w:t>
            </w:r>
          </w:p>
        </w:tc>
        <w:tc>
          <w:tcPr>
            <w:tcW w:w="1874" w:type="dxa"/>
          </w:tcPr>
          <w:p w14:paraId="013A9097" w14:textId="4B8900D4"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14</w:t>
            </w:r>
          </w:p>
        </w:tc>
        <w:tc>
          <w:tcPr>
            <w:tcW w:w="1274" w:type="dxa"/>
          </w:tcPr>
          <w:p w14:paraId="3EC9B351" w14:textId="61F1B4F5"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14</w:t>
            </w:r>
          </w:p>
        </w:tc>
        <w:tc>
          <w:tcPr>
            <w:tcW w:w="939" w:type="dxa"/>
          </w:tcPr>
          <w:p w14:paraId="5AF108AF" w14:textId="10B80315"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6BE71A35" w14:textId="7E5AFB91"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862" w:type="dxa"/>
          </w:tcPr>
          <w:p w14:paraId="1BE54E07" w14:textId="0371D9B3"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46EF363D" w14:textId="41B94A6B" w:rsidR="009237A7" w:rsidRPr="00411F47" w:rsidRDefault="009237A7"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1AB858EA" w14:textId="77777777" w:rsidTr="00056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4BCF64C9" w14:textId="1CD10CEB"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t>С.ГРАДЕВО</w:t>
            </w:r>
          </w:p>
        </w:tc>
        <w:tc>
          <w:tcPr>
            <w:tcW w:w="1874" w:type="dxa"/>
          </w:tcPr>
          <w:p w14:paraId="6E5A48E3" w14:textId="1AE941FB"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179</w:t>
            </w:r>
          </w:p>
        </w:tc>
        <w:tc>
          <w:tcPr>
            <w:tcW w:w="1274" w:type="dxa"/>
          </w:tcPr>
          <w:p w14:paraId="18AB0C73" w14:textId="0194ECEA"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179</w:t>
            </w:r>
          </w:p>
        </w:tc>
        <w:tc>
          <w:tcPr>
            <w:tcW w:w="939" w:type="dxa"/>
          </w:tcPr>
          <w:p w14:paraId="7509657A" w14:textId="49517F5C"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0486E106" w14:textId="568FC8A9"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862" w:type="dxa"/>
          </w:tcPr>
          <w:p w14:paraId="457365A4" w14:textId="6511D156"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770F22D6" w14:textId="7798B731"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4B2083E5" w14:textId="77777777" w:rsidTr="0005657D">
        <w:tc>
          <w:tcPr>
            <w:cnfStyle w:val="001000000000" w:firstRow="0" w:lastRow="0" w:firstColumn="1" w:lastColumn="0" w:oddVBand="0" w:evenVBand="0" w:oddHBand="0" w:evenHBand="0" w:firstRowFirstColumn="0" w:firstRowLastColumn="0" w:lastRowFirstColumn="0" w:lastRowLastColumn="0"/>
            <w:tcW w:w="1510" w:type="dxa"/>
          </w:tcPr>
          <w:p w14:paraId="2D37D583" w14:textId="38B8C2AB"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t>С.ДОКАТИЧЕВО</w:t>
            </w:r>
          </w:p>
        </w:tc>
        <w:tc>
          <w:tcPr>
            <w:tcW w:w="1874" w:type="dxa"/>
          </w:tcPr>
          <w:p w14:paraId="5206C786" w14:textId="2310FB4E"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7</w:t>
            </w:r>
          </w:p>
        </w:tc>
        <w:tc>
          <w:tcPr>
            <w:tcW w:w="1274" w:type="dxa"/>
          </w:tcPr>
          <w:p w14:paraId="69213DB6" w14:textId="5D85A95D"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7</w:t>
            </w:r>
          </w:p>
        </w:tc>
        <w:tc>
          <w:tcPr>
            <w:tcW w:w="939" w:type="dxa"/>
          </w:tcPr>
          <w:p w14:paraId="3B496DBF" w14:textId="6BBF404E"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0B04112E" w14:textId="2312E347"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862" w:type="dxa"/>
          </w:tcPr>
          <w:p w14:paraId="3613CE8E" w14:textId="26A5E6D9"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30E7E3F2" w14:textId="4595D452"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15EF2DBA" w14:textId="77777777" w:rsidTr="00056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3970BEE2" w14:textId="1FFF1E30"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lastRenderedPageBreak/>
              <w:t>С.ДОЛНО ОСЕНОВО</w:t>
            </w:r>
          </w:p>
        </w:tc>
        <w:tc>
          <w:tcPr>
            <w:tcW w:w="1874" w:type="dxa"/>
          </w:tcPr>
          <w:p w14:paraId="3557C403" w14:textId="2C649FA3"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w:t>
            </w:r>
            <w:r w:rsidR="0005657D" w:rsidRPr="00411F47">
              <w:rPr>
                <w:rFonts w:asciiTheme="minorHAnsi" w:hAnsiTheme="minorHAnsi" w:cstheme="minorHAnsi"/>
                <w:color w:val="000000"/>
                <w:sz w:val="22"/>
                <w:lang w:val="bg-BG"/>
              </w:rPr>
              <w:t xml:space="preserve"> </w:t>
            </w:r>
            <w:r w:rsidRPr="00411F47">
              <w:rPr>
                <w:rFonts w:asciiTheme="minorHAnsi" w:hAnsiTheme="minorHAnsi" w:cstheme="minorHAnsi"/>
                <w:color w:val="000000"/>
                <w:sz w:val="22"/>
                <w:lang w:val="bg-BG"/>
              </w:rPr>
              <w:t>349</w:t>
            </w:r>
          </w:p>
        </w:tc>
        <w:tc>
          <w:tcPr>
            <w:tcW w:w="1274" w:type="dxa"/>
          </w:tcPr>
          <w:p w14:paraId="03076DC0" w14:textId="411F8CAA"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w:t>
            </w:r>
            <w:r w:rsidR="0005657D" w:rsidRPr="00411F47">
              <w:rPr>
                <w:rFonts w:asciiTheme="minorHAnsi" w:hAnsiTheme="minorHAnsi" w:cstheme="minorHAnsi"/>
                <w:color w:val="000000"/>
                <w:sz w:val="22"/>
                <w:lang w:val="bg-BG"/>
              </w:rPr>
              <w:t xml:space="preserve"> </w:t>
            </w:r>
            <w:r w:rsidRPr="00411F47">
              <w:rPr>
                <w:rFonts w:asciiTheme="minorHAnsi" w:hAnsiTheme="minorHAnsi" w:cstheme="minorHAnsi"/>
                <w:color w:val="000000"/>
                <w:sz w:val="22"/>
                <w:lang w:val="bg-BG"/>
              </w:rPr>
              <w:t>341</w:t>
            </w:r>
          </w:p>
        </w:tc>
        <w:tc>
          <w:tcPr>
            <w:tcW w:w="939" w:type="dxa"/>
          </w:tcPr>
          <w:p w14:paraId="4F0A1D3D" w14:textId="63425032"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521099BC" w14:textId="020B6FA6"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862" w:type="dxa"/>
          </w:tcPr>
          <w:p w14:paraId="61E69357" w14:textId="0BC6F2D9"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65AF6CD6" w14:textId="6A5F2382"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7</w:t>
            </w:r>
          </w:p>
        </w:tc>
      </w:tr>
      <w:tr w:rsidR="0005657D" w:rsidRPr="00411F47" w14:paraId="1E66FC8E" w14:textId="77777777" w:rsidTr="0005657D">
        <w:tc>
          <w:tcPr>
            <w:cnfStyle w:val="001000000000" w:firstRow="0" w:lastRow="0" w:firstColumn="1" w:lastColumn="0" w:oddVBand="0" w:evenVBand="0" w:oddHBand="0" w:evenHBand="0" w:firstRowFirstColumn="0" w:firstRowLastColumn="0" w:lastRowFirstColumn="0" w:lastRowLastColumn="0"/>
            <w:tcW w:w="1510" w:type="dxa"/>
          </w:tcPr>
          <w:p w14:paraId="13BA0633" w14:textId="5EE2174B"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t>С.ЖЕЛЕЗНИЦА</w:t>
            </w:r>
          </w:p>
        </w:tc>
        <w:tc>
          <w:tcPr>
            <w:tcW w:w="1874" w:type="dxa"/>
          </w:tcPr>
          <w:p w14:paraId="628C8CE5" w14:textId="22A48A70"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361</w:t>
            </w:r>
          </w:p>
        </w:tc>
        <w:tc>
          <w:tcPr>
            <w:tcW w:w="1274" w:type="dxa"/>
          </w:tcPr>
          <w:p w14:paraId="45061A23" w14:textId="1D5FBDA3"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340</w:t>
            </w:r>
          </w:p>
        </w:tc>
        <w:tc>
          <w:tcPr>
            <w:tcW w:w="939" w:type="dxa"/>
          </w:tcPr>
          <w:p w14:paraId="16258E9A" w14:textId="7CFACC9C"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4</w:t>
            </w:r>
          </w:p>
        </w:tc>
        <w:tc>
          <w:tcPr>
            <w:tcW w:w="1019" w:type="dxa"/>
          </w:tcPr>
          <w:p w14:paraId="39DC7446" w14:textId="3C8877EE"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17</w:t>
            </w:r>
          </w:p>
        </w:tc>
        <w:tc>
          <w:tcPr>
            <w:tcW w:w="862" w:type="dxa"/>
          </w:tcPr>
          <w:p w14:paraId="59658276" w14:textId="5A6DB7A8"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264ACB53" w14:textId="3E2B8BD6"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6185D400" w14:textId="77777777" w:rsidTr="00056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FF39F69" w14:textId="27A0687C"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t>С.КРУПНИК</w:t>
            </w:r>
          </w:p>
        </w:tc>
        <w:tc>
          <w:tcPr>
            <w:tcW w:w="1874" w:type="dxa"/>
          </w:tcPr>
          <w:p w14:paraId="70377873" w14:textId="2B4CF646"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w:t>
            </w:r>
            <w:r w:rsidR="0005657D" w:rsidRPr="00411F47">
              <w:rPr>
                <w:rFonts w:asciiTheme="minorHAnsi" w:hAnsiTheme="minorHAnsi" w:cstheme="minorHAnsi"/>
                <w:color w:val="000000"/>
                <w:sz w:val="22"/>
                <w:lang w:val="bg-BG"/>
              </w:rPr>
              <w:t xml:space="preserve"> </w:t>
            </w:r>
            <w:r w:rsidRPr="00411F47">
              <w:rPr>
                <w:rFonts w:asciiTheme="minorHAnsi" w:hAnsiTheme="minorHAnsi" w:cstheme="minorHAnsi"/>
                <w:color w:val="000000"/>
                <w:sz w:val="22"/>
                <w:lang w:val="bg-BG"/>
              </w:rPr>
              <w:t>545</w:t>
            </w:r>
          </w:p>
        </w:tc>
        <w:tc>
          <w:tcPr>
            <w:tcW w:w="1274" w:type="dxa"/>
          </w:tcPr>
          <w:p w14:paraId="1B14D6FB" w14:textId="72643AD5"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w:t>
            </w:r>
            <w:r w:rsidR="0005657D" w:rsidRPr="00411F47">
              <w:rPr>
                <w:rFonts w:asciiTheme="minorHAnsi" w:hAnsiTheme="minorHAnsi" w:cstheme="minorHAnsi"/>
                <w:color w:val="000000"/>
                <w:sz w:val="22"/>
                <w:lang w:val="bg-BG"/>
              </w:rPr>
              <w:t xml:space="preserve"> </w:t>
            </w:r>
            <w:r w:rsidRPr="00411F47">
              <w:rPr>
                <w:rFonts w:asciiTheme="minorHAnsi" w:hAnsiTheme="minorHAnsi" w:cstheme="minorHAnsi"/>
                <w:color w:val="000000"/>
                <w:sz w:val="22"/>
                <w:lang w:val="bg-BG"/>
              </w:rPr>
              <w:t>493</w:t>
            </w:r>
          </w:p>
        </w:tc>
        <w:tc>
          <w:tcPr>
            <w:tcW w:w="939" w:type="dxa"/>
          </w:tcPr>
          <w:p w14:paraId="098810C3" w14:textId="6809F2D5"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43F7B772" w14:textId="60B5B702"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39</w:t>
            </w:r>
          </w:p>
        </w:tc>
        <w:tc>
          <w:tcPr>
            <w:tcW w:w="862" w:type="dxa"/>
          </w:tcPr>
          <w:p w14:paraId="11456982" w14:textId="363ABB91"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9</w:t>
            </w:r>
          </w:p>
        </w:tc>
        <w:tc>
          <w:tcPr>
            <w:tcW w:w="1918" w:type="dxa"/>
          </w:tcPr>
          <w:p w14:paraId="2EED5294" w14:textId="063A7C7A"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4</w:t>
            </w:r>
          </w:p>
        </w:tc>
      </w:tr>
      <w:tr w:rsidR="0005657D" w:rsidRPr="00411F47" w14:paraId="381AEC38" w14:textId="77777777" w:rsidTr="0005657D">
        <w:tc>
          <w:tcPr>
            <w:cnfStyle w:val="001000000000" w:firstRow="0" w:lastRow="0" w:firstColumn="1" w:lastColumn="0" w:oddVBand="0" w:evenVBand="0" w:oddHBand="0" w:evenHBand="0" w:firstRowFirstColumn="0" w:firstRowLastColumn="0" w:lastRowFirstColumn="0" w:lastRowLastColumn="0"/>
            <w:tcW w:w="1510" w:type="dxa"/>
          </w:tcPr>
          <w:p w14:paraId="6622F4D7" w14:textId="0CC5FCC9"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t>С.МЕЧКУЛ</w:t>
            </w:r>
          </w:p>
        </w:tc>
        <w:tc>
          <w:tcPr>
            <w:tcW w:w="1874" w:type="dxa"/>
          </w:tcPr>
          <w:p w14:paraId="6617CB13" w14:textId="227F61CB"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28</w:t>
            </w:r>
          </w:p>
        </w:tc>
        <w:tc>
          <w:tcPr>
            <w:tcW w:w="1274" w:type="dxa"/>
          </w:tcPr>
          <w:p w14:paraId="39D6721E" w14:textId="0BD77A1F"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28</w:t>
            </w:r>
          </w:p>
        </w:tc>
        <w:tc>
          <w:tcPr>
            <w:tcW w:w="939" w:type="dxa"/>
          </w:tcPr>
          <w:p w14:paraId="72E4B70C" w14:textId="6474B4C7"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4B4F3282" w14:textId="6C481500"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862" w:type="dxa"/>
          </w:tcPr>
          <w:p w14:paraId="3851757A" w14:textId="245A919F"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28149167" w14:textId="4191348A"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197F4DEF" w14:textId="77777777" w:rsidTr="00056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7BE4E4FA" w14:textId="7A995950"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t>С.ПОЛЕНА</w:t>
            </w:r>
          </w:p>
        </w:tc>
        <w:tc>
          <w:tcPr>
            <w:tcW w:w="1874" w:type="dxa"/>
          </w:tcPr>
          <w:p w14:paraId="17313359" w14:textId="68044154"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444</w:t>
            </w:r>
          </w:p>
        </w:tc>
        <w:tc>
          <w:tcPr>
            <w:tcW w:w="1274" w:type="dxa"/>
          </w:tcPr>
          <w:p w14:paraId="558B9FCB" w14:textId="064B29AE"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442</w:t>
            </w:r>
          </w:p>
        </w:tc>
        <w:tc>
          <w:tcPr>
            <w:tcW w:w="939" w:type="dxa"/>
          </w:tcPr>
          <w:p w14:paraId="687E0D01" w14:textId="0C8ABCD9"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46C5CC89" w14:textId="417B92FE"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862" w:type="dxa"/>
          </w:tcPr>
          <w:p w14:paraId="2D447033" w14:textId="3CC30306"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3591127E" w14:textId="2057D479"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27475398" w14:textId="77777777" w:rsidTr="0005657D">
        <w:tc>
          <w:tcPr>
            <w:cnfStyle w:val="001000000000" w:firstRow="0" w:lastRow="0" w:firstColumn="1" w:lastColumn="0" w:oddVBand="0" w:evenVBand="0" w:oddHBand="0" w:evenHBand="0" w:firstRowFirstColumn="0" w:firstRowLastColumn="0" w:lastRowFirstColumn="0" w:lastRowLastColumn="0"/>
            <w:tcW w:w="1510" w:type="dxa"/>
          </w:tcPr>
          <w:p w14:paraId="43DD7B5A" w14:textId="647EF0E2"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t>С.ПОЛЕТО</w:t>
            </w:r>
          </w:p>
        </w:tc>
        <w:tc>
          <w:tcPr>
            <w:tcW w:w="1874" w:type="dxa"/>
          </w:tcPr>
          <w:p w14:paraId="22D20802" w14:textId="74EC0084"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650</w:t>
            </w:r>
          </w:p>
        </w:tc>
        <w:tc>
          <w:tcPr>
            <w:tcW w:w="1274" w:type="dxa"/>
          </w:tcPr>
          <w:p w14:paraId="6E8A062C" w14:textId="1CDCAFCE"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638</w:t>
            </w:r>
          </w:p>
        </w:tc>
        <w:tc>
          <w:tcPr>
            <w:tcW w:w="939" w:type="dxa"/>
          </w:tcPr>
          <w:p w14:paraId="401BB0D5" w14:textId="59514262"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015BB61F" w14:textId="1D6C8D8F"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862" w:type="dxa"/>
          </w:tcPr>
          <w:p w14:paraId="36667577" w14:textId="687F6643"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10</w:t>
            </w:r>
          </w:p>
        </w:tc>
        <w:tc>
          <w:tcPr>
            <w:tcW w:w="1918" w:type="dxa"/>
          </w:tcPr>
          <w:p w14:paraId="13B52489" w14:textId="7A8304D5"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481A163A" w14:textId="77777777" w:rsidTr="00056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765EAE0E" w14:textId="4D7E0976"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t>С.РАКИТНА</w:t>
            </w:r>
          </w:p>
        </w:tc>
        <w:tc>
          <w:tcPr>
            <w:tcW w:w="1874" w:type="dxa"/>
          </w:tcPr>
          <w:p w14:paraId="29484600" w14:textId="773DD798"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134</w:t>
            </w:r>
          </w:p>
        </w:tc>
        <w:tc>
          <w:tcPr>
            <w:tcW w:w="1274" w:type="dxa"/>
          </w:tcPr>
          <w:p w14:paraId="54B22BAA" w14:textId="1A84D95B"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125</w:t>
            </w:r>
          </w:p>
        </w:tc>
        <w:tc>
          <w:tcPr>
            <w:tcW w:w="939" w:type="dxa"/>
          </w:tcPr>
          <w:p w14:paraId="52420567" w14:textId="75934AB4"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49D628CB" w14:textId="2EA5C2A5"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862" w:type="dxa"/>
          </w:tcPr>
          <w:p w14:paraId="37E7CE8F" w14:textId="2828F31C"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7</w:t>
            </w:r>
          </w:p>
        </w:tc>
        <w:tc>
          <w:tcPr>
            <w:tcW w:w="1918" w:type="dxa"/>
          </w:tcPr>
          <w:p w14:paraId="52EC237B" w14:textId="4603315E"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22285BD0" w14:textId="77777777" w:rsidTr="0005657D">
        <w:tc>
          <w:tcPr>
            <w:cnfStyle w:val="001000000000" w:firstRow="0" w:lastRow="0" w:firstColumn="1" w:lastColumn="0" w:oddVBand="0" w:evenVBand="0" w:oddHBand="0" w:evenHBand="0" w:firstRowFirstColumn="0" w:firstRowLastColumn="0" w:lastRowFirstColumn="0" w:lastRowLastColumn="0"/>
            <w:tcW w:w="1510" w:type="dxa"/>
          </w:tcPr>
          <w:p w14:paraId="2BD3822B" w14:textId="0389C5D5"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t>С.СЕНОКОС</w:t>
            </w:r>
          </w:p>
        </w:tc>
        <w:tc>
          <w:tcPr>
            <w:tcW w:w="1874" w:type="dxa"/>
          </w:tcPr>
          <w:p w14:paraId="6C356FF4" w14:textId="57773852"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38</w:t>
            </w:r>
          </w:p>
        </w:tc>
        <w:tc>
          <w:tcPr>
            <w:tcW w:w="1274" w:type="dxa"/>
          </w:tcPr>
          <w:p w14:paraId="5914D6A8" w14:textId="13B8879F"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35</w:t>
            </w:r>
          </w:p>
        </w:tc>
        <w:tc>
          <w:tcPr>
            <w:tcW w:w="939" w:type="dxa"/>
          </w:tcPr>
          <w:p w14:paraId="0F7BBDFB" w14:textId="29378C78"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1933FC96" w14:textId="5314A9CA"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862" w:type="dxa"/>
          </w:tcPr>
          <w:p w14:paraId="7A6DB505" w14:textId="5AC28E30"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5DC6794D" w14:textId="74D59F2D"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533BE62D" w14:textId="77777777" w:rsidTr="00056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0156F011" w14:textId="42487616"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t>С.СУХОСТРЕЛ</w:t>
            </w:r>
          </w:p>
        </w:tc>
        <w:tc>
          <w:tcPr>
            <w:tcW w:w="1874" w:type="dxa"/>
          </w:tcPr>
          <w:p w14:paraId="7F4463CF" w14:textId="70E703D4"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6</w:t>
            </w:r>
          </w:p>
        </w:tc>
        <w:tc>
          <w:tcPr>
            <w:tcW w:w="1274" w:type="dxa"/>
          </w:tcPr>
          <w:p w14:paraId="7DB5FFC5" w14:textId="698AD40C"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6</w:t>
            </w:r>
          </w:p>
        </w:tc>
        <w:tc>
          <w:tcPr>
            <w:tcW w:w="939" w:type="dxa"/>
          </w:tcPr>
          <w:p w14:paraId="4A2232CF" w14:textId="0DF5D044"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1D040DFC" w14:textId="2A437681"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862" w:type="dxa"/>
          </w:tcPr>
          <w:p w14:paraId="3F994DC5" w14:textId="7925F65F"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77495482" w14:textId="40698D9A"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77A47A9F" w14:textId="77777777" w:rsidTr="0005657D">
        <w:tc>
          <w:tcPr>
            <w:cnfStyle w:val="001000000000" w:firstRow="0" w:lastRow="0" w:firstColumn="1" w:lastColumn="0" w:oddVBand="0" w:evenVBand="0" w:oddHBand="0" w:evenHBand="0" w:firstRowFirstColumn="0" w:firstRowLastColumn="0" w:lastRowFirstColumn="0" w:lastRowLastColumn="0"/>
            <w:tcW w:w="1510" w:type="dxa"/>
          </w:tcPr>
          <w:p w14:paraId="3BFA3C5E" w14:textId="2C6A26C9"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t>С.СУШИЦА</w:t>
            </w:r>
          </w:p>
        </w:tc>
        <w:tc>
          <w:tcPr>
            <w:tcW w:w="1874" w:type="dxa"/>
          </w:tcPr>
          <w:p w14:paraId="09EAAAD5" w14:textId="7F5EBEB0"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84</w:t>
            </w:r>
          </w:p>
        </w:tc>
        <w:tc>
          <w:tcPr>
            <w:tcW w:w="1274" w:type="dxa"/>
          </w:tcPr>
          <w:p w14:paraId="0AA86834" w14:textId="70C665B0"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83</w:t>
            </w:r>
          </w:p>
        </w:tc>
        <w:tc>
          <w:tcPr>
            <w:tcW w:w="939" w:type="dxa"/>
          </w:tcPr>
          <w:p w14:paraId="79B2368E" w14:textId="0638059B"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44E3D11C" w14:textId="2E3BB7BE"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862" w:type="dxa"/>
          </w:tcPr>
          <w:p w14:paraId="72D9EBD2" w14:textId="4404C2D9"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2D38D086" w14:textId="05B3DBF9"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5A2CA3CC" w14:textId="77777777" w:rsidTr="00056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7C010CB6" w14:textId="600A8A77"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t>С.ТРОСКОВО</w:t>
            </w:r>
          </w:p>
        </w:tc>
        <w:tc>
          <w:tcPr>
            <w:tcW w:w="1874" w:type="dxa"/>
          </w:tcPr>
          <w:p w14:paraId="4F519222" w14:textId="0F6EDB1D"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28</w:t>
            </w:r>
          </w:p>
        </w:tc>
        <w:tc>
          <w:tcPr>
            <w:tcW w:w="1274" w:type="dxa"/>
          </w:tcPr>
          <w:p w14:paraId="07601179" w14:textId="2AD89FE2"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28</w:t>
            </w:r>
          </w:p>
        </w:tc>
        <w:tc>
          <w:tcPr>
            <w:tcW w:w="939" w:type="dxa"/>
          </w:tcPr>
          <w:p w14:paraId="0B8B10BF" w14:textId="537A6B5B"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710E354B" w14:textId="1A755C20"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862" w:type="dxa"/>
          </w:tcPr>
          <w:p w14:paraId="491F6A25" w14:textId="235BF7D7"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5537D67F" w14:textId="1A3FC022" w:rsidR="00086C1B" w:rsidRPr="00411F47" w:rsidRDefault="00086C1B" w:rsidP="0005657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r w:rsidR="0005657D" w:rsidRPr="00411F47" w14:paraId="77C8823A" w14:textId="77777777" w:rsidTr="0005657D">
        <w:tc>
          <w:tcPr>
            <w:cnfStyle w:val="001000000000" w:firstRow="0" w:lastRow="0" w:firstColumn="1" w:lastColumn="0" w:oddVBand="0" w:evenVBand="0" w:oddHBand="0" w:evenHBand="0" w:firstRowFirstColumn="0" w:firstRowLastColumn="0" w:lastRowFirstColumn="0" w:lastRowLastColumn="0"/>
            <w:tcW w:w="1510" w:type="dxa"/>
          </w:tcPr>
          <w:p w14:paraId="7D94A4E5" w14:textId="1ABAA7B4" w:rsidR="00086C1B" w:rsidRPr="00411F47" w:rsidRDefault="00086C1B" w:rsidP="00086C1B">
            <w:pPr>
              <w:rPr>
                <w:rFonts w:asciiTheme="minorHAnsi" w:hAnsiTheme="minorHAnsi" w:cstheme="minorHAnsi"/>
                <w:szCs w:val="24"/>
                <w:lang w:val="bg-BG"/>
              </w:rPr>
            </w:pPr>
            <w:r w:rsidRPr="00411F47">
              <w:rPr>
                <w:rFonts w:ascii="Tahoma" w:hAnsi="Tahoma" w:cs="Tahoma"/>
                <w:sz w:val="16"/>
                <w:szCs w:val="16"/>
                <w:lang w:val="bg-BG"/>
              </w:rPr>
              <w:t>С.ЧЕРНИЧЕ</w:t>
            </w:r>
          </w:p>
        </w:tc>
        <w:tc>
          <w:tcPr>
            <w:tcW w:w="1874" w:type="dxa"/>
          </w:tcPr>
          <w:p w14:paraId="4A86D296" w14:textId="4290AEE6"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1</w:t>
            </w:r>
            <w:r w:rsidR="0005657D" w:rsidRPr="00411F47">
              <w:rPr>
                <w:rFonts w:asciiTheme="minorHAnsi" w:hAnsiTheme="minorHAnsi" w:cstheme="minorHAnsi"/>
                <w:color w:val="000000"/>
                <w:sz w:val="22"/>
                <w:lang w:val="bg-BG"/>
              </w:rPr>
              <w:t xml:space="preserve"> </w:t>
            </w:r>
            <w:r w:rsidRPr="00411F47">
              <w:rPr>
                <w:rFonts w:asciiTheme="minorHAnsi" w:hAnsiTheme="minorHAnsi" w:cstheme="minorHAnsi"/>
                <w:color w:val="000000"/>
                <w:sz w:val="22"/>
                <w:lang w:val="bg-BG"/>
              </w:rPr>
              <w:t>050</w:t>
            </w:r>
          </w:p>
        </w:tc>
        <w:tc>
          <w:tcPr>
            <w:tcW w:w="1274" w:type="dxa"/>
          </w:tcPr>
          <w:p w14:paraId="3149A5D3" w14:textId="4105B9A7"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995</w:t>
            </w:r>
          </w:p>
        </w:tc>
        <w:tc>
          <w:tcPr>
            <w:tcW w:w="939" w:type="dxa"/>
          </w:tcPr>
          <w:p w14:paraId="716B679E" w14:textId="13B0222C"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019" w:type="dxa"/>
          </w:tcPr>
          <w:p w14:paraId="4072FBAE" w14:textId="671BB80A"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46</w:t>
            </w:r>
          </w:p>
        </w:tc>
        <w:tc>
          <w:tcPr>
            <w:tcW w:w="862" w:type="dxa"/>
          </w:tcPr>
          <w:p w14:paraId="162E0F9D" w14:textId="2D705178"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c>
          <w:tcPr>
            <w:tcW w:w="1918" w:type="dxa"/>
          </w:tcPr>
          <w:p w14:paraId="0019C5DE" w14:textId="48F22968" w:rsidR="00086C1B" w:rsidRPr="00411F47" w:rsidRDefault="00086C1B" w:rsidP="0005657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color w:val="000000"/>
                <w:sz w:val="22"/>
                <w:lang w:val="bg-BG"/>
              </w:rPr>
              <w:t>..</w:t>
            </w:r>
          </w:p>
        </w:tc>
      </w:tr>
    </w:tbl>
    <w:p w14:paraId="21B4070F" w14:textId="77777777" w:rsidR="009237A7" w:rsidRPr="00411F47" w:rsidRDefault="009237A7" w:rsidP="00D02891">
      <w:pPr>
        <w:rPr>
          <w:rFonts w:asciiTheme="minorHAnsi" w:hAnsiTheme="minorHAnsi" w:cstheme="minorHAnsi"/>
          <w:szCs w:val="24"/>
          <w:lang w:val="bg-BG"/>
        </w:rPr>
      </w:pPr>
    </w:p>
    <w:p w14:paraId="2BD135D7" w14:textId="7509570C" w:rsidR="00D02891" w:rsidRPr="00411F47" w:rsidRDefault="00136EAA" w:rsidP="00D02891">
      <w:pPr>
        <w:rPr>
          <w:rFonts w:asciiTheme="minorHAnsi" w:hAnsiTheme="minorHAnsi" w:cstheme="minorHAnsi"/>
          <w:szCs w:val="24"/>
          <w:lang w:val="bg-BG"/>
        </w:rPr>
      </w:pPr>
      <w:r w:rsidRPr="00411F47">
        <w:rPr>
          <w:rFonts w:asciiTheme="minorHAnsi" w:hAnsiTheme="minorHAnsi" w:cstheme="minorHAnsi"/>
          <w:szCs w:val="24"/>
          <w:lang w:val="bg-BG"/>
        </w:rPr>
        <w:t xml:space="preserve">Независимо от степента на интегриране на ромското население, община Симитли следва да предвиди мерки за </w:t>
      </w:r>
      <w:r w:rsidR="00D02891" w:rsidRPr="00411F47">
        <w:rPr>
          <w:rFonts w:asciiTheme="minorHAnsi" w:hAnsiTheme="minorHAnsi" w:cstheme="minorHAnsi"/>
          <w:szCs w:val="24"/>
          <w:lang w:val="bg-BG"/>
        </w:rPr>
        <w:t>решаване на специфични проблеми на ромското малцинство най-вече по отношение на образованието, здравеопазването и безработицата.</w:t>
      </w:r>
    </w:p>
    <w:p w14:paraId="140B31C1" w14:textId="02705DCA" w:rsidR="00D02891" w:rsidRPr="00411F47" w:rsidRDefault="00D63963" w:rsidP="00D02891">
      <w:pPr>
        <w:rPr>
          <w:rFonts w:asciiTheme="minorHAnsi" w:hAnsiTheme="minorHAnsi" w:cstheme="minorHAnsi"/>
          <w:color w:val="FF0000"/>
          <w:szCs w:val="24"/>
          <w:lang w:val="bg-BG"/>
        </w:rPr>
      </w:pPr>
      <w:r w:rsidRPr="00411F47">
        <w:rPr>
          <w:noProof/>
          <w:lang w:val="bg-BG" w:eastAsia="bg-BG"/>
        </w:rPr>
        <w:lastRenderedPageBreak/>
        <w:drawing>
          <wp:inline distT="0" distB="0" distL="0" distR="0" wp14:anchorId="2B0505E9" wp14:editId="7AC09781">
            <wp:extent cx="5394960" cy="3303270"/>
            <wp:effectExtent l="0" t="0" r="15240" b="11430"/>
            <wp:docPr id="29" name="Chart 29">
              <a:extLst xmlns:a="http://schemas.openxmlformats.org/drawingml/2006/main">
                <a:ext uri="{FF2B5EF4-FFF2-40B4-BE49-F238E27FC236}">
                  <a16:creationId xmlns:a16="http://schemas.microsoft.com/office/drawing/2014/main" id="{1CF6EE80-1FC0-47B6-96C4-EA2E5A642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411F47">
        <w:rPr>
          <w:noProof/>
          <w:color w:val="FF0000"/>
          <w:lang w:val="bg-BG" w:eastAsia="bg-BG"/>
        </w:rPr>
        <w:t xml:space="preserve"> </w:t>
      </w:r>
    </w:p>
    <w:p w14:paraId="0C8078E1" w14:textId="43D2418B" w:rsidR="00D02891" w:rsidRPr="00411F47" w:rsidRDefault="00D63963" w:rsidP="00D63963">
      <w:pPr>
        <w:pStyle w:val="Caption"/>
        <w:rPr>
          <w:lang w:val="bg-BG"/>
        </w:rPr>
      </w:pPr>
      <w:bookmarkStart w:id="170" w:name="_Toc57800768"/>
      <w:bookmarkStart w:id="171" w:name="_Toc92274060"/>
      <w:bookmarkStart w:id="172" w:name="_Toc94369055"/>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26</w:t>
      </w:r>
      <w:r w:rsidR="00A41610" w:rsidRPr="00411F47">
        <w:rPr>
          <w:noProof/>
          <w:lang w:val="bg-BG"/>
        </w:rPr>
        <w:fldChar w:fldCharType="end"/>
      </w:r>
      <w:r w:rsidR="00D02891" w:rsidRPr="00411F47">
        <w:rPr>
          <w:color w:val="FF0000"/>
          <w:lang w:val="bg-BG"/>
        </w:rPr>
        <w:tab/>
      </w:r>
      <w:r w:rsidR="00D02891" w:rsidRPr="00411F47">
        <w:rPr>
          <w:lang w:val="bg-BG"/>
        </w:rPr>
        <w:t>Етническа структура на населението. Източник: НСИ.</w:t>
      </w:r>
      <w:bookmarkEnd w:id="170"/>
      <w:bookmarkEnd w:id="171"/>
      <w:bookmarkEnd w:id="172"/>
    </w:p>
    <w:tbl>
      <w:tblPr>
        <w:tblStyle w:val="TableGrid"/>
        <w:tblW w:w="8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3414"/>
        <w:gridCol w:w="2268"/>
        <w:gridCol w:w="75"/>
      </w:tblGrid>
      <w:tr w:rsidR="006F5E06" w:rsidRPr="00411F47" w14:paraId="1286762F" w14:textId="77777777" w:rsidTr="0042794B">
        <w:tc>
          <w:tcPr>
            <w:tcW w:w="3107" w:type="dxa"/>
            <w:vMerge w:val="restart"/>
          </w:tcPr>
          <w:p w14:paraId="47243D74" w14:textId="0834D5BC" w:rsidR="00D02891" w:rsidRPr="00411F47" w:rsidRDefault="009C0403" w:rsidP="0042338E">
            <w:pPr>
              <w:rPr>
                <w:rFonts w:asciiTheme="minorHAnsi" w:hAnsiTheme="minorHAnsi" w:cstheme="minorHAnsi"/>
                <w:color w:val="FF0000"/>
                <w:szCs w:val="24"/>
                <w:lang w:val="bg-BG"/>
              </w:rPr>
            </w:pPr>
            <w:bookmarkStart w:id="173" w:name="_Hlk92286701"/>
            <w:r w:rsidRPr="00411F47">
              <w:rPr>
                <w:szCs w:val="24"/>
                <w:lang w:val="bg-BG"/>
              </w:rPr>
              <w:t xml:space="preserve">Естественият прираст на населението в община Симитли за периода 2016-2020 години е постоянно отрицателен, като най-ниската стойност е през 2020 година, което е сериозен риск за развитието на общината. </w:t>
            </w:r>
            <w:r w:rsidR="00D02891" w:rsidRPr="00411F47">
              <w:rPr>
                <w:rFonts w:asciiTheme="minorHAnsi" w:hAnsiTheme="minorHAnsi" w:cstheme="minorHAnsi"/>
                <w:szCs w:val="24"/>
                <w:lang w:val="bg-BG"/>
              </w:rPr>
              <w:t>През периода 20</w:t>
            </w:r>
            <w:r w:rsidR="002022F3" w:rsidRPr="00411F47">
              <w:rPr>
                <w:rFonts w:asciiTheme="minorHAnsi" w:hAnsiTheme="minorHAnsi" w:cstheme="minorHAnsi"/>
                <w:szCs w:val="24"/>
                <w:lang w:val="bg-BG"/>
              </w:rPr>
              <w:t>16</w:t>
            </w:r>
            <w:r w:rsidR="00D02891" w:rsidRPr="00411F47">
              <w:rPr>
                <w:rFonts w:asciiTheme="minorHAnsi" w:hAnsiTheme="minorHAnsi" w:cstheme="minorHAnsi"/>
                <w:szCs w:val="24"/>
                <w:lang w:val="bg-BG"/>
              </w:rPr>
              <w:t>-20</w:t>
            </w:r>
            <w:r w:rsidR="002022F3" w:rsidRPr="00411F47">
              <w:rPr>
                <w:rFonts w:asciiTheme="minorHAnsi" w:hAnsiTheme="minorHAnsi" w:cstheme="minorHAnsi"/>
                <w:szCs w:val="24"/>
                <w:lang w:val="bg-BG"/>
              </w:rPr>
              <w:t>20</w:t>
            </w:r>
            <w:r w:rsidR="00D02891" w:rsidRPr="00411F47">
              <w:rPr>
                <w:rFonts w:asciiTheme="minorHAnsi" w:hAnsiTheme="minorHAnsi" w:cstheme="minorHAnsi"/>
                <w:szCs w:val="24"/>
                <w:lang w:val="bg-BG"/>
              </w:rPr>
              <w:t xml:space="preserve"> години в община С</w:t>
            </w:r>
            <w:r w:rsidR="002022F3" w:rsidRPr="00411F47">
              <w:rPr>
                <w:rFonts w:asciiTheme="minorHAnsi" w:hAnsiTheme="minorHAnsi" w:cstheme="minorHAnsi"/>
                <w:szCs w:val="24"/>
                <w:lang w:val="bg-BG"/>
              </w:rPr>
              <w:t>имитли</w:t>
            </w:r>
            <w:r w:rsidR="00D02891" w:rsidRPr="00411F47">
              <w:rPr>
                <w:rFonts w:asciiTheme="minorHAnsi" w:hAnsiTheme="minorHAnsi" w:cstheme="minorHAnsi"/>
                <w:szCs w:val="24"/>
                <w:lang w:val="bg-BG"/>
              </w:rPr>
              <w:t xml:space="preserve"> са починали общо </w:t>
            </w:r>
            <w:r w:rsidR="002022F3" w:rsidRPr="00411F47">
              <w:rPr>
                <w:rFonts w:asciiTheme="minorHAnsi" w:hAnsiTheme="minorHAnsi" w:cstheme="minorHAnsi"/>
                <w:szCs w:val="24"/>
                <w:lang w:val="bg-BG"/>
              </w:rPr>
              <w:t>1 224</w:t>
            </w:r>
            <w:r w:rsidR="00D02891" w:rsidRPr="00411F47">
              <w:rPr>
                <w:rFonts w:asciiTheme="minorHAnsi" w:hAnsiTheme="minorHAnsi" w:cstheme="minorHAnsi"/>
                <w:szCs w:val="24"/>
                <w:lang w:val="bg-BG"/>
              </w:rPr>
              <w:t xml:space="preserve"> жители, от които </w:t>
            </w:r>
            <w:r w:rsidR="002F2509" w:rsidRPr="00411F47">
              <w:rPr>
                <w:rFonts w:asciiTheme="minorHAnsi" w:hAnsiTheme="minorHAnsi" w:cstheme="minorHAnsi"/>
                <w:szCs w:val="24"/>
                <w:lang w:val="bg-BG"/>
              </w:rPr>
              <w:t>620</w:t>
            </w:r>
            <w:r w:rsidR="00D02891" w:rsidRPr="00411F47">
              <w:rPr>
                <w:rFonts w:asciiTheme="minorHAnsi" w:hAnsiTheme="minorHAnsi" w:cstheme="minorHAnsi"/>
                <w:szCs w:val="24"/>
                <w:lang w:val="bg-BG"/>
              </w:rPr>
              <w:t xml:space="preserve"> мъже и </w:t>
            </w:r>
            <w:r w:rsidR="002F2509" w:rsidRPr="00411F47">
              <w:rPr>
                <w:rFonts w:asciiTheme="minorHAnsi" w:hAnsiTheme="minorHAnsi" w:cstheme="minorHAnsi"/>
                <w:szCs w:val="24"/>
                <w:lang w:val="bg-BG"/>
              </w:rPr>
              <w:t>604</w:t>
            </w:r>
            <w:r w:rsidR="00D02891" w:rsidRPr="00411F47">
              <w:rPr>
                <w:rFonts w:asciiTheme="minorHAnsi" w:hAnsiTheme="minorHAnsi" w:cstheme="minorHAnsi"/>
                <w:szCs w:val="24"/>
                <w:lang w:val="bg-BG"/>
              </w:rPr>
              <w:t xml:space="preserve"> жени.</w:t>
            </w:r>
          </w:p>
        </w:tc>
        <w:tc>
          <w:tcPr>
            <w:tcW w:w="5757" w:type="dxa"/>
            <w:gridSpan w:val="3"/>
          </w:tcPr>
          <w:p w14:paraId="54566C52" w14:textId="48E069E6" w:rsidR="00D02891" w:rsidRPr="00411F47" w:rsidRDefault="002F2509" w:rsidP="0042338E">
            <w:pPr>
              <w:rPr>
                <w:rFonts w:asciiTheme="minorHAnsi" w:hAnsiTheme="minorHAnsi" w:cstheme="minorHAnsi"/>
                <w:color w:val="FF0000"/>
                <w:szCs w:val="24"/>
                <w:lang w:val="bg-BG"/>
              </w:rPr>
            </w:pPr>
            <w:r w:rsidRPr="00411F47">
              <w:rPr>
                <w:noProof/>
                <w:lang w:val="bg-BG" w:eastAsia="bg-BG"/>
              </w:rPr>
              <w:drawing>
                <wp:inline distT="0" distB="0" distL="0" distR="0" wp14:anchorId="644B7EB5" wp14:editId="7EC85693">
                  <wp:extent cx="3467100" cy="2712720"/>
                  <wp:effectExtent l="0" t="0" r="0" b="11430"/>
                  <wp:docPr id="30" name="Chart 30">
                    <a:extLst xmlns:a="http://schemas.openxmlformats.org/drawingml/2006/main">
                      <a:ext uri="{FF2B5EF4-FFF2-40B4-BE49-F238E27FC236}">
                        <a16:creationId xmlns:a16="http://schemas.microsoft.com/office/drawing/2014/main" id="{80C5E7FD-A919-460C-ACEB-3E53AD326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6F5E06" w:rsidRPr="00411F47" w14:paraId="6BF02EC6" w14:textId="77777777" w:rsidTr="0042794B">
        <w:tc>
          <w:tcPr>
            <w:tcW w:w="3107" w:type="dxa"/>
            <w:vMerge/>
          </w:tcPr>
          <w:p w14:paraId="4B70AE3C" w14:textId="77777777" w:rsidR="00D02891" w:rsidRPr="00411F47" w:rsidRDefault="00D02891" w:rsidP="0042338E">
            <w:pPr>
              <w:rPr>
                <w:rFonts w:asciiTheme="minorHAnsi" w:hAnsiTheme="minorHAnsi" w:cstheme="minorHAnsi"/>
                <w:color w:val="FF0000"/>
                <w:szCs w:val="24"/>
                <w:lang w:val="bg-BG"/>
              </w:rPr>
            </w:pPr>
          </w:p>
        </w:tc>
        <w:tc>
          <w:tcPr>
            <w:tcW w:w="5757" w:type="dxa"/>
            <w:gridSpan w:val="3"/>
          </w:tcPr>
          <w:p w14:paraId="3CD90060" w14:textId="697CE3C3" w:rsidR="00D02891" w:rsidRPr="00411F47" w:rsidRDefault="002F2509" w:rsidP="002F2509">
            <w:pPr>
              <w:pStyle w:val="Caption"/>
              <w:rPr>
                <w:color w:val="FF0000"/>
                <w:lang w:val="bg-BG"/>
              </w:rPr>
            </w:pPr>
            <w:bookmarkStart w:id="174" w:name="_Toc57800769"/>
            <w:bookmarkStart w:id="175" w:name="_Toc92274061"/>
            <w:bookmarkStart w:id="176" w:name="_Toc94369056"/>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27</w:t>
            </w:r>
            <w:r w:rsidR="00A41610" w:rsidRPr="00411F47">
              <w:rPr>
                <w:noProof/>
                <w:lang w:val="bg-BG"/>
              </w:rPr>
              <w:fldChar w:fldCharType="end"/>
            </w:r>
            <w:r w:rsidR="00D02891" w:rsidRPr="00411F47">
              <w:rPr>
                <w:color w:val="FF0000"/>
                <w:lang w:val="bg-BG"/>
              </w:rPr>
              <w:tab/>
            </w:r>
            <w:r w:rsidR="00D02891" w:rsidRPr="00411F47">
              <w:rPr>
                <w:lang w:val="bg-BG"/>
              </w:rPr>
              <w:t>Брой умирания по пол. Източник: НСИ.</w:t>
            </w:r>
            <w:bookmarkEnd w:id="174"/>
            <w:bookmarkEnd w:id="175"/>
            <w:bookmarkEnd w:id="176"/>
          </w:p>
        </w:tc>
      </w:tr>
      <w:tr w:rsidR="006F5E06" w:rsidRPr="00411F47" w14:paraId="46B65BB7" w14:textId="77777777" w:rsidTr="004279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5" w:type="dxa"/>
        </w:trPr>
        <w:tc>
          <w:tcPr>
            <w:tcW w:w="6521" w:type="dxa"/>
            <w:gridSpan w:val="2"/>
            <w:tcBorders>
              <w:top w:val="nil"/>
              <w:left w:val="nil"/>
              <w:bottom w:val="nil"/>
              <w:right w:val="nil"/>
            </w:tcBorders>
          </w:tcPr>
          <w:p w14:paraId="783F6234" w14:textId="64625018" w:rsidR="00D02891" w:rsidRPr="00411F47" w:rsidRDefault="006F5E06" w:rsidP="0042338E">
            <w:pPr>
              <w:rPr>
                <w:rFonts w:asciiTheme="minorHAnsi" w:hAnsiTheme="minorHAnsi" w:cstheme="minorHAnsi"/>
                <w:color w:val="FF0000"/>
                <w:szCs w:val="24"/>
                <w:lang w:val="bg-BG"/>
              </w:rPr>
            </w:pPr>
            <w:r w:rsidRPr="00411F47">
              <w:rPr>
                <w:noProof/>
                <w:lang w:val="bg-BG" w:eastAsia="bg-BG"/>
              </w:rPr>
              <w:lastRenderedPageBreak/>
              <w:drawing>
                <wp:inline distT="0" distB="0" distL="0" distR="0" wp14:anchorId="2AA78974" wp14:editId="389A0AE3">
                  <wp:extent cx="3924300" cy="2362200"/>
                  <wp:effectExtent l="0" t="0" r="0" b="0"/>
                  <wp:docPr id="31" name="Chart 31">
                    <a:extLst xmlns:a="http://schemas.openxmlformats.org/drawingml/2006/main">
                      <a:ext uri="{FF2B5EF4-FFF2-40B4-BE49-F238E27FC236}">
                        <a16:creationId xmlns:a16="http://schemas.microsoft.com/office/drawing/2014/main" id="{B80B2344-6461-4B3C-AD99-9ECA74A17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2268" w:type="dxa"/>
            <w:vMerge w:val="restart"/>
            <w:tcBorders>
              <w:top w:val="nil"/>
              <w:left w:val="nil"/>
              <w:bottom w:val="nil"/>
              <w:right w:val="nil"/>
            </w:tcBorders>
          </w:tcPr>
          <w:p w14:paraId="58741895" w14:textId="77777777" w:rsidR="0042794B" w:rsidRPr="00411F47" w:rsidRDefault="0042794B" w:rsidP="0042338E">
            <w:pPr>
              <w:rPr>
                <w:rFonts w:asciiTheme="minorHAnsi" w:hAnsiTheme="minorHAnsi" w:cstheme="minorHAnsi"/>
                <w:szCs w:val="24"/>
                <w:lang w:val="bg-BG"/>
              </w:rPr>
            </w:pPr>
          </w:p>
          <w:p w14:paraId="5AB01D89" w14:textId="78DFF64D" w:rsidR="00D02891" w:rsidRPr="00411F47" w:rsidRDefault="00D02891" w:rsidP="0042338E">
            <w:pPr>
              <w:rPr>
                <w:rFonts w:asciiTheme="minorHAnsi" w:hAnsiTheme="minorHAnsi" w:cstheme="minorHAnsi"/>
                <w:szCs w:val="24"/>
                <w:lang w:val="bg-BG"/>
              </w:rPr>
            </w:pPr>
            <w:r w:rsidRPr="00411F47">
              <w:rPr>
                <w:rFonts w:asciiTheme="minorHAnsi" w:hAnsiTheme="minorHAnsi" w:cstheme="minorHAnsi"/>
                <w:szCs w:val="24"/>
                <w:lang w:val="bg-BG"/>
              </w:rPr>
              <w:t>За същия период на територията на общината са роде</w:t>
            </w:r>
            <w:r w:rsidR="0042794B" w:rsidRPr="00411F47">
              <w:rPr>
                <w:rFonts w:asciiTheme="minorHAnsi" w:hAnsiTheme="minorHAnsi" w:cstheme="minorHAnsi"/>
                <w:szCs w:val="24"/>
                <w:lang w:val="bg-BG"/>
              </w:rPr>
              <w:t>-</w:t>
            </w:r>
            <w:r w:rsidRPr="00411F47">
              <w:rPr>
                <w:rFonts w:asciiTheme="minorHAnsi" w:hAnsiTheme="minorHAnsi" w:cstheme="minorHAnsi"/>
                <w:szCs w:val="24"/>
                <w:lang w:val="bg-BG"/>
              </w:rPr>
              <w:t xml:space="preserve">ни общо </w:t>
            </w:r>
            <w:r w:rsidR="00D23517" w:rsidRPr="00411F47">
              <w:rPr>
                <w:rFonts w:asciiTheme="minorHAnsi" w:hAnsiTheme="minorHAnsi" w:cstheme="minorHAnsi"/>
                <w:szCs w:val="24"/>
                <w:lang w:val="bg-BG"/>
              </w:rPr>
              <w:t>590</w:t>
            </w:r>
            <w:r w:rsidRPr="00411F47">
              <w:rPr>
                <w:rFonts w:asciiTheme="minorHAnsi" w:hAnsiTheme="minorHAnsi" w:cstheme="minorHAnsi"/>
                <w:szCs w:val="24"/>
                <w:lang w:val="bg-BG"/>
              </w:rPr>
              <w:t xml:space="preserve"> деца, от които </w:t>
            </w:r>
            <w:r w:rsidR="00D23517" w:rsidRPr="00411F47">
              <w:rPr>
                <w:rFonts w:asciiTheme="minorHAnsi" w:hAnsiTheme="minorHAnsi" w:cstheme="minorHAnsi"/>
                <w:szCs w:val="24"/>
                <w:lang w:val="bg-BG"/>
              </w:rPr>
              <w:t>300</w:t>
            </w:r>
            <w:r w:rsidRPr="00411F47">
              <w:rPr>
                <w:rFonts w:asciiTheme="minorHAnsi" w:hAnsiTheme="minorHAnsi" w:cstheme="minorHAnsi"/>
                <w:szCs w:val="24"/>
                <w:lang w:val="bg-BG"/>
              </w:rPr>
              <w:t xml:space="preserve"> момчета и </w:t>
            </w:r>
            <w:r w:rsidR="00D23517" w:rsidRPr="00411F47">
              <w:rPr>
                <w:rFonts w:asciiTheme="minorHAnsi" w:hAnsiTheme="minorHAnsi" w:cstheme="minorHAnsi"/>
                <w:szCs w:val="24"/>
                <w:lang w:val="bg-BG"/>
              </w:rPr>
              <w:t>290</w:t>
            </w:r>
            <w:r w:rsidRPr="00411F47">
              <w:rPr>
                <w:rFonts w:asciiTheme="minorHAnsi" w:hAnsiTheme="minorHAnsi" w:cstheme="minorHAnsi"/>
                <w:szCs w:val="24"/>
                <w:lang w:val="bg-BG"/>
              </w:rPr>
              <w:t xml:space="preserve"> момичета.</w:t>
            </w:r>
          </w:p>
          <w:p w14:paraId="3169E657" w14:textId="5BAFFE19" w:rsidR="00D02891" w:rsidRPr="00411F47" w:rsidRDefault="00D02891" w:rsidP="0042338E">
            <w:pPr>
              <w:rPr>
                <w:rFonts w:asciiTheme="minorHAnsi" w:hAnsiTheme="minorHAnsi" w:cstheme="minorHAnsi"/>
                <w:color w:val="FF0000"/>
                <w:szCs w:val="24"/>
                <w:lang w:val="bg-BG"/>
              </w:rPr>
            </w:pPr>
          </w:p>
        </w:tc>
      </w:tr>
      <w:tr w:rsidR="006F5E06" w:rsidRPr="00411F47" w14:paraId="5CE1A806" w14:textId="77777777" w:rsidTr="004279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5" w:type="dxa"/>
        </w:trPr>
        <w:tc>
          <w:tcPr>
            <w:tcW w:w="6521" w:type="dxa"/>
            <w:gridSpan w:val="2"/>
            <w:tcBorders>
              <w:top w:val="nil"/>
              <w:left w:val="nil"/>
              <w:bottom w:val="nil"/>
              <w:right w:val="nil"/>
            </w:tcBorders>
          </w:tcPr>
          <w:p w14:paraId="5CE95997" w14:textId="4F499F0F" w:rsidR="00D02891" w:rsidRPr="00411F47" w:rsidRDefault="006F5E06" w:rsidP="006F5E06">
            <w:pPr>
              <w:pStyle w:val="Caption"/>
              <w:jc w:val="center"/>
              <w:rPr>
                <w:rFonts w:asciiTheme="minorHAnsi" w:hAnsiTheme="minorHAnsi" w:cstheme="minorHAnsi"/>
                <w:color w:val="FF0000"/>
                <w:szCs w:val="24"/>
                <w:lang w:val="bg-BG"/>
              </w:rPr>
            </w:pPr>
            <w:bookmarkStart w:id="177" w:name="_Toc57800770"/>
            <w:bookmarkStart w:id="178" w:name="_Toc92274062"/>
            <w:bookmarkStart w:id="179" w:name="_Toc94369057"/>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28</w:t>
            </w:r>
            <w:r w:rsidR="00A41610" w:rsidRPr="00411F47">
              <w:rPr>
                <w:noProof/>
                <w:lang w:val="bg-BG"/>
              </w:rPr>
              <w:fldChar w:fldCharType="end"/>
            </w:r>
            <w:r w:rsidR="00D02891" w:rsidRPr="00411F47">
              <w:rPr>
                <w:color w:val="FF0000"/>
                <w:lang w:val="bg-BG"/>
              </w:rPr>
              <w:tab/>
            </w:r>
            <w:r w:rsidR="00D02891" w:rsidRPr="00411F47">
              <w:rPr>
                <w:lang w:val="bg-BG"/>
              </w:rPr>
              <w:t>Брой раждания по пол. Източник: НСИ.</w:t>
            </w:r>
            <w:bookmarkEnd w:id="177"/>
            <w:bookmarkEnd w:id="178"/>
            <w:bookmarkEnd w:id="179"/>
          </w:p>
        </w:tc>
        <w:tc>
          <w:tcPr>
            <w:tcW w:w="2268" w:type="dxa"/>
            <w:vMerge/>
            <w:tcBorders>
              <w:top w:val="nil"/>
              <w:left w:val="nil"/>
              <w:bottom w:val="nil"/>
              <w:right w:val="nil"/>
            </w:tcBorders>
          </w:tcPr>
          <w:p w14:paraId="7F1ED516" w14:textId="77777777" w:rsidR="00D02891" w:rsidRPr="00411F47" w:rsidRDefault="00D02891" w:rsidP="0042338E">
            <w:pPr>
              <w:rPr>
                <w:rFonts w:asciiTheme="minorHAnsi" w:hAnsiTheme="minorHAnsi" w:cstheme="minorHAnsi"/>
                <w:color w:val="FF0000"/>
                <w:szCs w:val="24"/>
                <w:lang w:val="bg-BG"/>
              </w:rPr>
            </w:pPr>
          </w:p>
        </w:tc>
      </w:tr>
    </w:tbl>
    <w:p w14:paraId="6F4C24F6" w14:textId="77777777" w:rsidR="0042794B" w:rsidRPr="00411F47" w:rsidRDefault="0042794B">
      <w:pPr>
        <w:rPr>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6816"/>
      </w:tblGrid>
      <w:tr w:rsidR="0052434E" w:rsidRPr="00411F47" w14:paraId="6DC06676" w14:textId="77777777" w:rsidTr="0052434E">
        <w:tc>
          <w:tcPr>
            <w:tcW w:w="3181" w:type="dxa"/>
            <w:vMerge w:val="restart"/>
          </w:tcPr>
          <w:p w14:paraId="593CA86B" w14:textId="50FA466D" w:rsidR="00D02891" w:rsidRPr="00411F47" w:rsidRDefault="00D02891" w:rsidP="00C92964">
            <w:pPr>
              <w:rPr>
                <w:rFonts w:asciiTheme="minorHAnsi" w:hAnsiTheme="minorHAnsi" w:cstheme="minorHAnsi"/>
                <w:color w:val="FF0000"/>
                <w:szCs w:val="24"/>
                <w:lang w:val="bg-BG"/>
              </w:rPr>
            </w:pPr>
            <w:r w:rsidRPr="00411F47">
              <w:rPr>
                <w:rFonts w:asciiTheme="minorHAnsi" w:hAnsiTheme="minorHAnsi" w:cstheme="minorHAnsi"/>
                <w:szCs w:val="24"/>
                <w:lang w:val="bg-BG"/>
              </w:rPr>
              <w:t>В периода 20</w:t>
            </w:r>
            <w:r w:rsidR="00FE39FD" w:rsidRPr="00411F47">
              <w:rPr>
                <w:rFonts w:asciiTheme="minorHAnsi" w:hAnsiTheme="minorHAnsi" w:cstheme="minorHAnsi"/>
                <w:szCs w:val="24"/>
                <w:lang w:val="bg-BG"/>
              </w:rPr>
              <w:t>16</w:t>
            </w:r>
            <w:r w:rsidRPr="00411F47">
              <w:rPr>
                <w:rFonts w:asciiTheme="minorHAnsi" w:hAnsiTheme="minorHAnsi" w:cstheme="minorHAnsi"/>
                <w:szCs w:val="24"/>
                <w:lang w:val="bg-BG"/>
              </w:rPr>
              <w:t>-20</w:t>
            </w:r>
            <w:r w:rsidR="00FE39FD" w:rsidRPr="00411F47">
              <w:rPr>
                <w:rFonts w:asciiTheme="minorHAnsi" w:hAnsiTheme="minorHAnsi" w:cstheme="minorHAnsi"/>
                <w:szCs w:val="24"/>
                <w:lang w:val="bg-BG"/>
              </w:rPr>
              <w:t>20</w:t>
            </w:r>
            <w:r w:rsidRPr="00411F47">
              <w:rPr>
                <w:rFonts w:asciiTheme="minorHAnsi" w:hAnsiTheme="minorHAnsi" w:cstheme="minorHAnsi"/>
                <w:szCs w:val="24"/>
                <w:lang w:val="bg-BG"/>
              </w:rPr>
              <w:t xml:space="preserve"> години в община С</w:t>
            </w:r>
            <w:r w:rsidR="00FE39FD" w:rsidRPr="00411F47">
              <w:rPr>
                <w:rFonts w:asciiTheme="minorHAnsi" w:hAnsiTheme="minorHAnsi" w:cstheme="minorHAnsi"/>
                <w:szCs w:val="24"/>
                <w:lang w:val="bg-BG"/>
              </w:rPr>
              <w:t>имитли</w:t>
            </w:r>
            <w:r w:rsidRPr="00411F47">
              <w:rPr>
                <w:rFonts w:asciiTheme="minorHAnsi" w:hAnsiTheme="minorHAnsi" w:cstheme="minorHAnsi"/>
                <w:szCs w:val="24"/>
                <w:lang w:val="bg-BG"/>
              </w:rPr>
              <w:t xml:space="preserve"> са се заселили общо </w:t>
            </w:r>
            <w:r w:rsidR="00C92964" w:rsidRPr="00411F47">
              <w:rPr>
                <w:rFonts w:asciiTheme="minorHAnsi" w:hAnsiTheme="minorHAnsi" w:cstheme="minorHAnsi"/>
                <w:szCs w:val="24"/>
                <w:lang w:val="bg-BG"/>
              </w:rPr>
              <w:t>1 101</w:t>
            </w:r>
            <w:r w:rsidRPr="00411F47">
              <w:rPr>
                <w:rFonts w:asciiTheme="minorHAnsi" w:hAnsiTheme="minorHAnsi" w:cstheme="minorHAnsi"/>
                <w:szCs w:val="24"/>
                <w:lang w:val="bg-BG"/>
              </w:rPr>
              <w:t xml:space="preserve"> души, а се изселили общо </w:t>
            </w:r>
            <w:r w:rsidR="00C92964" w:rsidRPr="00411F47">
              <w:rPr>
                <w:rFonts w:asciiTheme="minorHAnsi" w:hAnsiTheme="minorHAnsi" w:cstheme="minorHAnsi"/>
                <w:szCs w:val="24"/>
                <w:lang w:val="bg-BG"/>
              </w:rPr>
              <w:t>1 365</w:t>
            </w:r>
            <w:r w:rsidRPr="00411F47">
              <w:rPr>
                <w:rFonts w:asciiTheme="minorHAnsi" w:hAnsiTheme="minorHAnsi" w:cstheme="minorHAnsi"/>
                <w:szCs w:val="24"/>
                <w:lang w:val="bg-BG"/>
              </w:rPr>
              <w:t xml:space="preserve"> души</w:t>
            </w:r>
            <w:r w:rsidR="0052434E" w:rsidRPr="00411F47">
              <w:rPr>
                <w:rFonts w:asciiTheme="minorHAnsi" w:hAnsiTheme="minorHAnsi" w:cstheme="minorHAnsi"/>
                <w:szCs w:val="24"/>
                <w:lang w:val="bg-BG"/>
              </w:rPr>
              <w:t xml:space="preserve">, като постепенно и плавно отрицателният механичен прираст намаля-ва, така че през </w:t>
            </w:r>
            <w:r w:rsidR="00C92964" w:rsidRPr="00411F47">
              <w:rPr>
                <w:rFonts w:asciiTheme="minorHAnsi" w:hAnsiTheme="minorHAnsi" w:cstheme="minorHAnsi"/>
                <w:szCs w:val="24"/>
                <w:lang w:val="bg-BG"/>
              </w:rPr>
              <w:t>2020</w:t>
            </w:r>
            <w:r w:rsidRPr="00411F47">
              <w:rPr>
                <w:rFonts w:asciiTheme="minorHAnsi" w:hAnsiTheme="minorHAnsi" w:cstheme="minorHAnsi"/>
                <w:szCs w:val="24"/>
                <w:lang w:val="bg-BG"/>
              </w:rPr>
              <w:t xml:space="preserve"> годин</w:t>
            </w:r>
            <w:r w:rsidR="0052434E" w:rsidRPr="00411F47">
              <w:rPr>
                <w:rFonts w:asciiTheme="minorHAnsi" w:hAnsiTheme="minorHAnsi" w:cstheme="minorHAnsi"/>
                <w:szCs w:val="24"/>
                <w:lang w:val="bg-BG"/>
              </w:rPr>
              <w:t>а той вече е положителен</w:t>
            </w:r>
            <w:r w:rsidR="00C92964" w:rsidRPr="00411F47">
              <w:rPr>
                <w:rFonts w:asciiTheme="minorHAnsi" w:hAnsiTheme="minorHAnsi" w:cstheme="minorHAnsi"/>
                <w:szCs w:val="24"/>
                <w:lang w:val="bg-BG"/>
              </w:rPr>
              <w:t xml:space="preserve"> </w:t>
            </w:r>
            <w:r w:rsidR="0052434E" w:rsidRPr="00411F47">
              <w:rPr>
                <w:rFonts w:asciiTheme="minorHAnsi" w:hAnsiTheme="minorHAnsi" w:cstheme="minorHAnsi"/>
                <w:szCs w:val="24"/>
                <w:lang w:val="bg-BG"/>
              </w:rPr>
              <w:t>(</w:t>
            </w:r>
            <w:r w:rsidR="00C92964" w:rsidRPr="00411F47">
              <w:rPr>
                <w:rFonts w:asciiTheme="minorHAnsi" w:hAnsiTheme="minorHAnsi" w:cstheme="minorHAnsi"/>
                <w:szCs w:val="24"/>
                <w:lang w:val="bg-BG"/>
              </w:rPr>
              <w:t>засел</w:t>
            </w:r>
            <w:r w:rsidR="0052434E" w:rsidRPr="00411F47">
              <w:rPr>
                <w:rFonts w:asciiTheme="minorHAnsi" w:hAnsiTheme="minorHAnsi" w:cstheme="minorHAnsi"/>
                <w:szCs w:val="24"/>
                <w:lang w:val="bg-BG"/>
              </w:rPr>
              <w:t>ени</w:t>
            </w:r>
            <w:r w:rsidR="00C92964" w:rsidRPr="00411F47">
              <w:rPr>
                <w:rFonts w:asciiTheme="minorHAnsi" w:hAnsiTheme="minorHAnsi" w:cstheme="minorHAnsi"/>
                <w:szCs w:val="24"/>
                <w:lang w:val="bg-BG"/>
              </w:rPr>
              <w:t xml:space="preserve"> 384 души</w:t>
            </w:r>
            <w:r w:rsidR="0052434E" w:rsidRPr="00411F47">
              <w:rPr>
                <w:rFonts w:asciiTheme="minorHAnsi" w:hAnsiTheme="minorHAnsi" w:cstheme="minorHAnsi"/>
                <w:szCs w:val="24"/>
                <w:lang w:val="bg-BG"/>
              </w:rPr>
              <w:t>, изселени – 241 души).</w:t>
            </w:r>
          </w:p>
        </w:tc>
        <w:tc>
          <w:tcPr>
            <w:tcW w:w="6096" w:type="dxa"/>
          </w:tcPr>
          <w:p w14:paraId="0715E35F" w14:textId="21826E5B" w:rsidR="00D02891" w:rsidRPr="00411F47" w:rsidRDefault="0052434E" w:rsidP="0042338E">
            <w:pPr>
              <w:rPr>
                <w:rFonts w:asciiTheme="minorHAnsi" w:hAnsiTheme="minorHAnsi" w:cstheme="minorHAnsi"/>
                <w:color w:val="FF0000"/>
                <w:szCs w:val="24"/>
                <w:lang w:val="bg-BG"/>
              </w:rPr>
            </w:pPr>
            <w:r w:rsidRPr="00411F47">
              <w:rPr>
                <w:noProof/>
                <w:lang w:val="bg-BG" w:eastAsia="bg-BG"/>
              </w:rPr>
              <w:drawing>
                <wp:inline distT="0" distB="0" distL="0" distR="0" wp14:anchorId="23D06989" wp14:editId="792E1031">
                  <wp:extent cx="4191000" cy="2788920"/>
                  <wp:effectExtent l="0" t="0" r="0" b="11430"/>
                  <wp:docPr id="33" name="Chart 33">
                    <a:extLst xmlns:a="http://schemas.openxmlformats.org/drawingml/2006/main">
                      <a:ext uri="{FF2B5EF4-FFF2-40B4-BE49-F238E27FC236}">
                        <a16:creationId xmlns:a16="http://schemas.microsoft.com/office/drawing/2014/main" id="{98348A59-9C20-4AFC-885B-81C44A644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6F5E06" w:rsidRPr="00411F47" w14:paraId="72D894FD" w14:textId="77777777" w:rsidTr="0052434E">
        <w:tc>
          <w:tcPr>
            <w:tcW w:w="3181" w:type="dxa"/>
            <w:vMerge/>
          </w:tcPr>
          <w:p w14:paraId="0927AA7E" w14:textId="77777777" w:rsidR="00D02891" w:rsidRPr="00411F47" w:rsidRDefault="00D02891" w:rsidP="0042338E">
            <w:pPr>
              <w:rPr>
                <w:rFonts w:asciiTheme="minorHAnsi" w:hAnsiTheme="minorHAnsi" w:cstheme="minorHAnsi"/>
                <w:color w:val="FF0000"/>
                <w:szCs w:val="24"/>
                <w:lang w:val="bg-BG"/>
              </w:rPr>
            </w:pPr>
          </w:p>
        </w:tc>
        <w:tc>
          <w:tcPr>
            <w:tcW w:w="6096" w:type="dxa"/>
          </w:tcPr>
          <w:p w14:paraId="51C44D5C" w14:textId="505AF2F6" w:rsidR="00D02891" w:rsidRPr="00411F47" w:rsidRDefault="00C92964" w:rsidP="00C92964">
            <w:pPr>
              <w:pStyle w:val="Caption"/>
              <w:rPr>
                <w:rFonts w:asciiTheme="minorHAnsi" w:hAnsiTheme="minorHAnsi" w:cstheme="minorHAnsi"/>
                <w:color w:val="FF0000"/>
                <w:szCs w:val="24"/>
                <w:lang w:val="bg-BG"/>
              </w:rPr>
            </w:pPr>
            <w:bookmarkStart w:id="180" w:name="_Toc57800771"/>
            <w:bookmarkStart w:id="181" w:name="_Toc92274063"/>
            <w:bookmarkStart w:id="182" w:name="_Toc94369058"/>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29</w:t>
            </w:r>
            <w:r w:rsidR="00A41610" w:rsidRPr="00411F47">
              <w:rPr>
                <w:noProof/>
                <w:lang w:val="bg-BG"/>
              </w:rPr>
              <w:fldChar w:fldCharType="end"/>
            </w:r>
            <w:r w:rsidR="00D02891" w:rsidRPr="00411F47">
              <w:rPr>
                <w:color w:val="FF0000"/>
                <w:lang w:val="bg-BG"/>
              </w:rPr>
              <w:tab/>
            </w:r>
            <w:r w:rsidR="00D02891" w:rsidRPr="00411F47">
              <w:rPr>
                <w:lang w:val="bg-BG"/>
              </w:rPr>
              <w:t>Механично движение на населението. Източник: НСИ.</w:t>
            </w:r>
            <w:bookmarkEnd w:id="180"/>
            <w:bookmarkEnd w:id="181"/>
            <w:bookmarkEnd w:id="182"/>
          </w:p>
        </w:tc>
      </w:tr>
    </w:tbl>
    <w:p w14:paraId="74AE7BA3" w14:textId="5C2154A1" w:rsidR="00213DDB" w:rsidRPr="00411F47" w:rsidRDefault="00213DDB" w:rsidP="00A769C6">
      <w:pPr>
        <w:pStyle w:val="Heading3"/>
      </w:pPr>
      <w:bookmarkStart w:id="183" w:name="_Toc94368941"/>
      <w:bookmarkEnd w:id="173"/>
      <w:r w:rsidRPr="00411F47">
        <w:t>Икономическа активност, заетост, равнище на безработица</w:t>
      </w:r>
      <w:bookmarkEnd w:id="183"/>
    </w:p>
    <w:p w14:paraId="79D8B48E" w14:textId="1CE8C4EF" w:rsidR="00D02891" w:rsidRPr="00411F47" w:rsidRDefault="00D02891" w:rsidP="00D02891">
      <w:pPr>
        <w:rPr>
          <w:rFonts w:asciiTheme="minorHAnsi" w:hAnsiTheme="minorHAnsi" w:cstheme="minorHAnsi"/>
          <w:szCs w:val="24"/>
          <w:lang w:val="bg-BG"/>
        </w:rPr>
      </w:pPr>
      <w:r w:rsidRPr="00411F47">
        <w:rPr>
          <w:rFonts w:asciiTheme="minorHAnsi" w:hAnsiTheme="minorHAnsi" w:cstheme="minorHAnsi"/>
          <w:szCs w:val="24"/>
          <w:lang w:val="bg-BG"/>
        </w:rPr>
        <w:t>Коефициентът на безработица за 2019 година за община С</w:t>
      </w:r>
      <w:r w:rsidR="00BC0327" w:rsidRPr="00411F47">
        <w:rPr>
          <w:rFonts w:asciiTheme="minorHAnsi" w:hAnsiTheme="minorHAnsi" w:cstheme="minorHAnsi"/>
          <w:szCs w:val="24"/>
          <w:lang w:val="bg-BG"/>
        </w:rPr>
        <w:t>имитли</w:t>
      </w:r>
      <w:r w:rsidRPr="00411F47">
        <w:rPr>
          <w:rFonts w:asciiTheme="minorHAnsi" w:hAnsiTheme="minorHAnsi" w:cstheme="minorHAnsi"/>
          <w:szCs w:val="24"/>
          <w:lang w:val="bg-BG"/>
        </w:rPr>
        <w:t xml:space="preserve"> е 3.07%, като </w:t>
      </w:r>
      <w:r w:rsidR="00623E61" w:rsidRPr="00411F47">
        <w:rPr>
          <w:rFonts w:asciiTheme="minorHAnsi" w:hAnsiTheme="minorHAnsi" w:cstheme="minorHAnsi"/>
          <w:szCs w:val="24"/>
          <w:lang w:val="bg-BG"/>
        </w:rPr>
        <w:t>коефициентът</w:t>
      </w:r>
      <w:r w:rsidRPr="00411F47">
        <w:rPr>
          <w:rFonts w:asciiTheme="minorHAnsi" w:hAnsiTheme="minorHAnsi" w:cstheme="minorHAnsi"/>
          <w:szCs w:val="24"/>
          <w:lang w:val="bg-BG"/>
        </w:rPr>
        <w:t xml:space="preserve"> на трайната безработица за същата година е 0.21%. През 2020 година </w:t>
      </w:r>
      <w:r w:rsidR="00A70285" w:rsidRPr="00411F47">
        <w:rPr>
          <w:rFonts w:asciiTheme="minorHAnsi" w:hAnsiTheme="minorHAnsi" w:cstheme="minorHAnsi"/>
          <w:szCs w:val="24"/>
          <w:lang w:val="bg-BG"/>
        </w:rPr>
        <w:t xml:space="preserve">община Симитли е включена в Списък на общините с равнище на безработицата 25 на сто равно или по-високо от средното за страната на Министерство на финансите с безработица 14.42% </w:t>
      </w:r>
      <w:r w:rsidRPr="00411F47">
        <w:rPr>
          <w:rFonts w:asciiTheme="minorHAnsi" w:hAnsiTheme="minorHAnsi" w:cstheme="minorHAnsi"/>
          <w:szCs w:val="24"/>
          <w:lang w:val="bg-BG"/>
        </w:rPr>
        <w:t>(причина</w:t>
      </w:r>
      <w:r w:rsidR="00623E61">
        <w:rPr>
          <w:rFonts w:asciiTheme="minorHAnsi" w:hAnsiTheme="minorHAnsi" w:cstheme="minorHAnsi"/>
          <w:szCs w:val="24"/>
          <w:lang w:val="bg-BG"/>
        </w:rPr>
        <w:t xml:space="preserve"> </w:t>
      </w:r>
      <w:r w:rsidR="00A70285" w:rsidRPr="00411F47">
        <w:rPr>
          <w:rFonts w:asciiTheme="minorHAnsi" w:hAnsiTheme="minorHAnsi" w:cstheme="minorHAnsi"/>
          <w:szCs w:val="24"/>
          <w:lang w:val="bg-BG"/>
        </w:rPr>
        <w:t>за увеличението</w:t>
      </w:r>
      <w:r w:rsidRPr="00411F47">
        <w:rPr>
          <w:rFonts w:asciiTheme="minorHAnsi" w:hAnsiTheme="minorHAnsi" w:cstheme="minorHAnsi"/>
          <w:szCs w:val="24"/>
          <w:lang w:val="bg-BG"/>
        </w:rPr>
        <w:t xml:space="preserve">: извънредното положение по време на </w:t>
      </w:r>
      <w:r w:rsidRPr="00411F47">
        <w:rPr>
          <w:rFonts w:asciiTheme="minorHAnsi" w:hAnsiTheme="minorHAnsi" w:cstheme="minorHAnsi"/>
          <w:szCs w:val="24"/>
          <w:lang w:val="bg-BG"/>
        </w:rPr>
        <w:lastRenderedPageBreak/>
        <w:t xml:space="preserve">пандемията COVID19). </w:t>
      </w:r>
      <w:r w:rsidR="00A9425F" w:rsidRPr="00411F47">
        <w:rPr>
          <w:rFonts w:asciiTheme="minorHAnsi" w:hAnsiTheme="minorHAnsi" w:cstheme="minorHAnsi"/>
          <w:szCs w:val="24"/>
          <w:lang w:val="bg-BG"/>
        </w:rPr>
        <w:t>Съгласно данни на НСИ общият брой на наетите лица през 2019 година е 2 295, а през 2020 година – 2 386.</w:t>
      </w:r>
      <w:r w:rsidRPr="00411F47">
        <w:rPr>
          <w:rFonts w:asciiTheme="minorHAnsi" w:hAnsiTheme="minorHAnsi" w:cstheme="minorHAnsi"/>
          <w:szCs w:val="24"/>
          <w:lang w:val="bg-BG"/>
        </w:rPr>
        <w:t xml:space="preserve"> </w:t>
      </w:r>
    </w:p>
    <w:p w14:paraId="59C474DE" w14:textId="3724DEA0" w:rsidR="00F44E29" w:rsidRPr="00411F47" w:rsidRDefault="00F44E29" w:rsidP="00F44E29">
      <w:pPr>
        <w:pStyle w:val="Caption"/>
        <w:ind w:left="1440" w:hanging="1440"/>
        <w:rPr>
          <w:rFonts w:asciiTheme="minorHAnsi" w:hAnsiTheme="minorHAnsi" w:cstheme="minorHAnsi"/>
          <w:szCs w:val="24"/>
          <w:lang w:val="bg-BG"/>
        </w:rPr>
      </w:pPr>
      <w:bookmarkStart w:id="184" w:name="_Toc94369003"/>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11</w:t>
      </w:r>
      <w:r w:rsidR="00A41610" w:rsidRPr="00411F47">
        <w:rPr>
          <w:noProof/>
          <w:lang w:val="bg-BG"/>
        </w:rPr>
        <w:fldChar w:fldCharType="end"/>
      </w:r>
      <w:r w:rsidRPr="00411F47">
        <w:rPr>
          <w:lang w:val="bg-BG"/>
        </w:rPr>
        <w:tab/>
      </w:r>
      <w:r w:rsidR="00A0329B" w:rsidRPr="00411F47">
        <w:rPr>
          <w:lang w:val="bg-BG"/>
        </w:rPr>
        <w:t>Брой регистрирани б</w:t>
      </w:r>
      <w:r w:rsidRPr="00411F47">
        <w:rPr>
          <w:lang w:val="bg-BG"/>
        </w:rPr>
        <w:t>езработни. Източник: Дирекция Регионална служба по заетостта – Благоевград към Агенция по заетостта</w:t>
      </w:r>
      <w:bookmarkEnd w:id="184"/>
    </w:p>
    <w:tbl>
      <w:tblPr>
        <w:tblStyle w:val="TableGrid"/>
        <w:tblW w:w="9485" w:type="dxa"/>
        <w:tblLook w:val="04A0" w:firstRow="1" w:lastRow="0" w:firstColumn="1" w:lastColumn="0" w:noHBand="0" w:noVBand="1"/>
      </w:tblPr>
      <w:tblGrid>
        <w:gridCol w:w="2301"/>
        <w:gridCol w:w="1485"/>
        <w:gridCol w:w="954"/>
        <w:gridCol w:w="925"/>
        <w:gridCol w:w="955"/>
        <w:gridCol w:w="955"/>
        <w:gridCol w:w="955"/>
        <w:gridCol w:w="955"/>
      </w:tblGrid>
      <w:tr w:rsidR="00E23900" w:rsidRPr="00411F47" w14:paraId="69C6CA91" w14:textId="77777777" w:rsidTr="002E0CA2">
        <w:trPr>
          <w:tblHeader/>
        </w:trPr>
        <w:tc>
          <w:tcPr>
            <w:tcW w:w="3786" w:type="dxa"/>
            <w:gridSpan w:val="2"/>
            <w:shd w:val="clear" w:color="auto" w:fill="4472C4" w:themeFill="accent1"/>
          </w:tcPr>
          <w:p w14:paraId="52CDD780" w14:textId="269F966B" w:rsidR="00E23900" w:rsidRPr="00411F47" w:rsidRDefault="00E23900" w:rsidP="00E23900">
            <w:pPr>
              <w:rPr>
                <w:rFonts w:asciiTheme="minorHAnsi" w:hAnsiTheme="minorHAnsi" w:cstheme="minorHAnsi"/>
                <w:b/>
                <w:bCs/>
                <w:color w:val="2F5496" w:themeColor="accent1" w:themeShade="BF"/>
                <w:szCs w:val="24"/>
                <w:lang w:val="bg-BG"/>
              </w:rPr>
            </w:pPr>
            <w:r w:rsidRPr="00411F47">
              <w:rPr>
                <w:rFonts w:asciiTheme="minorHAnsi" w:hAnsiTheme="minorHAnsi" w:cstheme="minorHAnsi"/>
                <w:b/>
                <w:bCs/>
                <w:color w:val="FFFFFF" w:themeColor="background1"/>
                <w:szCs w:val="24"/>
                <w:lang w:val="bg-BG"/>
              </w:rPr>
              <w:t>Показател</w:t>
            </w:r>
          </w:p>
        </w:tc>
        <w:tc>
          <w:tcPr>
            <w:tcW w:w="954" w:type="dxa"/>
            <w:shd w:val="clear" w:color="auto" w:fill="D9E2F3" w:themeFill="accent1" w:themeFillTint="33"/>
            <w:vAlign w:val="center"/>
          </w:tcPr>
          <w:p w14:paraId="3DD1261D" w14:textId="61B80D89" w:rsidR="00E23900" w:rsidRPr="00411F47" w:rsidRDefault="00E23900" w:rsidP="002E0CA2">
            <w:pPr>
              <w:jc w:val="center"/>
              <w:rPr>
                <w:rFonts w:asciiTheme="minorHAnsi" w:hAnsiTheme="minorHAnsi" w:cstheme="minorHAnsi"/>
                <w:b/>
                <w:bCs/>
                <w:color w:val="2F5496" w:themeColor="accent1" w:themeShade="BF"/>
                <w:sz w:val="22"/>
                <w:lang w:val="bg-BG"/>
              </w:rPr>
            </w:pPr>
            <w:r w:rsidRPr="00411F47">
              <w:rPr>
                <w:rFonts w:asciiTheme="minorHAnsi" w:hAnsiTheme="minorHAnsi" w:cstheme="minorHAnsi"/>
                <w:b/>
                <w:bCs/>
                <w:color w:val="2F5496" w:themeColor="accent1" w:themeShade="BF"/>
                <w:sz w:val="22"/>
                <w:lang w:val="bg-BG"/>
              </w:rPr>
              <w:t>2016 г.</w:t>
            </w:r>
          </w:p>
        </w:tc>
        <w:tc>
          <w:tcPr>
            <w:tcW w:w="925" w:type="dxa"/>
            <w:shd w:val="clear" w:color="auto" w:fill="D9E2F3" w:themeFill="accent1" w:themeFillTint="33"/>
            <w:vAlign w:val="center"/>
          </w:tcPr>
          <w:p w14:paraId="1BAFED7F" w14:textId="1EF5F914" w:rsidR="00E23900" w:rsidRPr="00411F47" w:rsidRDefault="00E23900" w:rsidP="002E0CA2">
            <w:pPr>
              <w:jc w:val="center"/>
              <w:rPr>
                <w:rFonts w:asciiTheme="minorHAnsi" w:hAnsiTheme="minorHAnsi" w:cstheme="minorHAnsi"/>
                <w:b/>
                <w:bCs/>
                <w:color w:val="2F5496" w:themeColor="accent1" w:themeShade="BF"/>
                <w:sz w:val="22"/>
                <w:lang w:val="bg-BG"/>
              </w:rPr>
            </w:pPr>
            <w:r w:rsidRPr="00411F47">
              <w:rPr>
                <w:rFonts w:asciiTheme="minorHAnsi" w:hAnsiTheme="minorHAnsi" w:cstheme="minorHAnsi"/>
                <w:b/>
                <w:bCs/>
                <w:color w:val="2F5496" w:themeColor="accent1" w:themeShade="BF"/>
                <w:sz w:val="22"/>
                <w:lang w:val="bg-BG"/>
              </w:rPr>
              <w:t>2017 г.</w:t>
            </w:r>
          </w:p>
        </w:tc>
        <w:tc>
          <w:tcPr>
            <w:tcW w:w="955" w:type="dxa"/>
            <w:shd w:val="clear" w:color="auto" w:fill="D9E2F3" w:themeFill="accent1" w:themeFillTint="33"/>
            <w:vAlign w:val="center"/>
          </w:tcPr>
          <w:p w14:paraId="4736D523" w14:textId="3A3E3367" w:rsidR="00E23900" w:rsidRPr="00411F47" w:rsidRDefault="00E23900" w:rsidP="002E0CA2">
            <w:pPr>
              <w:jc w:val="center"/>
              <w:rPr>
                <w:rFonts w:asciiTheme="minorHAnsi" w:hAnsiTheme="minorHAnsi" w:cstheme="minorHAnsi"/>
                <w:b/>
                <w:bCs/>
                <w:color w:val="2F5496" w:themeColor="accent1" w:themeShade="BF"/>
                <w:sz w:val="22"/>
                <w:lang w:val="bg-BG"/>
              </w:rPr>
            </w:pPr>
            <w:r w:rsidRPr="00411F47">
              <w:rPr>
                <w:rFonts w:asciiTheme="minorHAnsi" w:hAnsiTheme="minorHAnsi" w:cstheme="minorHAnsi"/>
                <w:b/>
                <w:bCs/>
                <w:color w:val="2F5496" w:themeColor="accent1" w:themeShade="BF"/>
                <w:sz w:val="22"/>
                <w:lang w:val="bg-BG"/>
              </w:rPr>
              <w:t>2018 г.</w:t>
            </w:r>
          </w:p>
        </w:tc>
        <w:tc>
          <w:tcPr>
            <w:tcW w:w="955" w:type="dxa"/>
            <w:shd w:val="clear" w:color="auto" w:fill="D9E2F3" w:themeFill="accent1" w:themeFillTint="33"/>
            <w:vAlign w:val="center"/>
          </w:tcPr>
          <w:p w14:paraId="1D9B7BCE" w14:textId="7F46CD1B" w:rsidR="00E23900" w:rsidRPr="00411F47" w:rsidRDefault="00E23900" w:rsidP="002E0CA2">
            <w:pPr>
              <w:jc w:val="center"/>
              <w:rPr>
                <w:rFonts w:asciiTheme="minorHAnsi" w:hAnsiTheme="minorHAnsi" w:cstheme="minorHAnsi"/>
                <w:b/>
                <w:bCs/>
                <w:color w:val="2F5496" w:themeColor="accent1" w:themeShade="BF"/>
                <w:sz w:val="22"/>
                <w:lang w:val="bg-BG"/>
              </w:rPr>
            </w:pPr>
            <w:r w:rsidRPr="00411F47">
              <w:rPr>
                <w:rFonts w:asciiTheme="minorHAnsi" w:hAnsiTheme="minorHAnsi" w:cstheme="minorHAnsi"/>
                <w:b/>
                <w:bCs/>
                <w:color w:val="2F5496" w:themeColor="accent1" w:themeShade="BF"/>
                <w:sz w:val="22"/>
                <w:lang w:val="bg-BG"/>
              </w:rPr>
              <w:t>2019 г.</w:t>
            </w:r>
          </w:p>
        </w:tc>
        <w:tc>
          <w:tcPr>
            <w:tcW w:w="955" w:type="dxa"/>
            <w:shd w:val="clear" w:color="auto" w:fill="D9E2F3" w:themeFill="accent1" w:themeFillTint="33"/>
            <w:vAlign w:val="center"/>
          </w:tcPr>
          <w:p w14:paraId="70E94A60" w14:textId="5A378B14" w:rsidR="00E23900" w:rsidRPr="00411F47" w:rsidRDefault="00E23900" w:rsidP="002E0CA2">
            <w:pPr>
              <w:jc w:val="center"/>
              <w:rPr>
                <w:rFonts w:asciiTheme="minorHAnsi" w:hAnsiTheme="minorHAnsi" w:cstheme="minorHAnsi"/>
                <w:b/>
                <w:bCs/>
                <w:color w:val="2F5496" w:themeColor="accent1" w:themeShade="BF"/>
                <w:sz w:val="22"/>
                <w:lang w:val="bg-BG"/>
              </w:rPr>
            </w:pPr>
            <w:r w:rsidRPr="00411F47">
              <w:rPr>
                <w:rFonts w:asciiTheme="minorHAnsi" w:hAnsiTheme="minorHAnsi" w:cstheme="minorHAnsi"/>
                <w:b/>
                <w:bCs/>
                <w:color w:val="2F5496" w:themeColor="accent1" w:themeShade="BF"/>
                <w:sz w:val="22"/>
                <w:lang w:val="bg-BG"/>
              </w:rPr>
              <w:t>2020 г.</w:t>
            </w:r>
          </w:p>
        </w:tc>
        <w:tc>
          <w:tcPr>
            <w:tcW w:w="955" w:type="dxa"/>
            <w:shd w:val="clear" w:color="auto" w:fill="D9E2F3" w:themeFill="accent1" w:themeFillTint="33"/>
            <w:vAlign w:val="center"/>
          </w:tcPr>
          <w:p w14:paraId="40D73C16" w14:textId="1FDF6B4A" w:rsidR="00E23900" w:rsidRPr="00411F47" w:rsidRDefault="00E23900" w:rsidP="002E0CA2">
            <w:pPr>
              <w:jc w:val="center"/>
              <w:rPr>
                <w:rFonts w:asciiTheme="minorHAnsi" w:hAnsiTheme="minorHAnsi" w:cstheme="minorHAnsi"/>
                <w:b/>
                <w:bCs/>
                <w:color w:val="2F5496" w:themeColor="accent1" w:themeShade="BF"/>
                <w:sz w:val="22"/>
                <w:lang w:val="bg-BG"/>
              </w:rPr>
            </w:pPr>
            <w:r w:rsidRPr="00411F47">
              <w:rPr>
                <w:rFonts w:asciiTheme="minorHAnsi" w:hAnsiTheme="minorHAnsi" w:cstheme="minorHAnsi"/>
                <w:b/>
                <w:bCs/>
                <w:color w:val="2F5496" w:themeColor="accent1" w:themeShade="BF"/>
                <w:sz w:val="22"/>
                <w:lang w:val="bg-BG"/>
              </w:rPr>
              <w:t>2021 г.</w:t>
            </w:r>
          </w:p>
        </w:tc>
      </w:tr>
      <w:tr w:rsidR="00E23900" w:rsidRPr="00411F47" w14:paraId="1CDF00DF" w14:textId="77777777" w:rsidTr="00B42180">
        <w:tc>
          <w:tcPr>
            <w:tcW w:w="2301" w:type="dxa"/>
            <w:vMerge w:val="restart"/>
            <w:shd w:val="clear" w:color="auto" w:fill="4472C4" w:themeFill="accent1"/>
            <w:vAlign w:val="center"/>
          </w:tcPr>
          <w:p w14:paraId="0A56068E" w14:textId="3C2B2505" w:rsidR="00E23900" w:rsidRPr="00411F47" w:rsidRDefault="00E23900" w:rsidP="0074049D">
            <w:pPr>
              <w:jc w:val="left"/>
              <w:rPr>
                <w:rFonts w:asciiTheme="minorHAnsi" w:hAnsiTheme="minorHAnsi" w:cstheme="minorHAnsi"/>
                <w:b/>
                <w:bCs/>
                <w:color w:val="FFFFFF" w:themeColor="background1"/>
                <w:sz w:val="18"/>
                <w:szCs w:val="18"/>
                <w:lang w:val="bg-BG"/>
              </w:rPr>
            </w:pPr>
            <w:r w:rsidRPr="00411F47">
              <w:rPr>
                <w:rFonts w:asciiTheme="minorHAnsi" w:hAnsiTheme="minorHAnsi" w:cstheme="minorHAnsi"/>
                <w:b/>
                <w:bCs/>
                <w:color w:val="FFFFFF" w:themeColor="background1"/>
                <w:sz w:val="18"/>
                <w:szCs w:val="18"/>
                <w:lang w:val="bg-BG"/>
              </w:rPr>
              <w:t>Средногодишен брой регистрирани безработни</w:t>
            </w:r>
          </w:p>
        </w:tc>
        <w:tc>
          <w:tcPr>
            <w:tcW w:w="1485" w:type="dxa"/>
          </w:tcPr>
          <w:p w14:paraId="21461BF4" w14:textId="3AC25F0A" w:rsidR="00E23900" w:rsidRPr="00411F47" w:rsidRDefault="00E23900" w:rsidP="00D02891">
            <w:pPr>
              <w:rPr>
                <w:rFonts w:asciiTheme="minorHAnsi" w:hAnsiTheme="minorHAnsi" w:cstheme="minorHAnsi"/>
                <w:b/>
                <w:bCs/>
                <w:color w:val="4472C4" w:themeColor="accent1"/>
                <w:sz w:val="18"/>
                <w:szCs w:val="18"/>
                <w:lang w:val="bg-BG"/>
              </w:rPr>
            </w:pPr>
            <w:r w:rsidRPr="00411F47">
              <w:rPr>
                <w:rFonts w:asciiTheme="minorHAnsi" w:hAnsiTheme="minorHAnsi" w:cstheme="minorHAnsi"/>
                <w:b/>
                <w:bCs/>
                <w:color w:val="4472C4" w:themeColor="accent1"/>
                <w:sz w:val="18"/>
                <w:szCs w:val="18"/>
                <w:lang w:val="bg-BG"/>
              </w:rPr>
              <w:t>Област Благоевград</w:t>
            </w:r>
          </w:p>
        </w:tc>
        <w:tc>
          <w:tcPr>
            <w:tcW w:w="954" w:type="dxa"/>
            <w:vAlign w:val="center"/>
          </w:tcPr>
          <w:p w14:paraId="19AB131E" w14:textId="16CD9AAF" w:rsidR="00E23900" w:rsidRPr="00411F47" w:rsidRDefault="0024013E"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18 926</w:t>
            </w:r>
          </w:p>
        </w:tc>
        <w:tc>
          <w:tcPr>
            <w:tcW w:w="925" w:type="dxa"/>
            <w:vAlign w:val="center"/>
          </w:tcPr>
          <w:p w14:paraId="53093792" w14:textId="47F4F7A5" w:rsidR="00E23900" w:rsidRPr="00411F47" w:rsidRDefault="0024013E"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15 524</w:t>
            </w:r>
          </w:p>
        </w:tc>
        <w:tc>
          <w:tcPr>
            <w:tcW w:w="955" w:type="dxa"/>
            <w:vAlign w:val="center"/>
          </w:tcPr>
          <w:p w14:paraId="23A5B56E" w14:textId="70928CA5" w:rsidR="00E23900" w:rsidRPr="00411F47" w:rsidRDefault="0024013E"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14 903</w:t>
            </w:r>
          </w:p>
        </w:tc>
        <w:tc>
          <w:tcPr>
            <w:tcW w:w="955" w:type="dxa"/>
            <w:vAlign w:val="center"/>
          </w:tcPr>
          <w:p w14:paraId="272E0B30" w14:textId="65E63620" w:rsidR="00E23900" w:rsidRPr="00411F47" w:rsidRDefault="0024013E"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13 845</w:t>
            </w:r>
          </w:p>
        </w:tc>
        <w:tc>
          <w:tcPr>
            <w:tcW w:w="955" w:type="dxa"/>
            <w:vAlign w:val="center"/>
          </w:tcPr>
          <w:p w14:paraId="2C6FFC31" w14:textId="44CF8A1A" w:rsidR="00E23900" w:rsidRPr="00411F47" w:rsidRDefault="0024013E"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17 206</w:t>
            </w:r>
          </w:p>
        </w:tc>
        <w:tc>
          <w:tcPr>
            <w:tcW w:w="955" w:type="dxa"/>
            <w:vAlign w:val="center"/>
          </w:tcPr>
          <w:p w14:paraId="5F2AAFC7" w14:textId="29742AD5" w:rsidR="00E23900" w:rsidRPr="00411F47" w:rsidRDefault="0024013E"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13 781</w:t>
            </w:r>
          </w:p>
        </w:tc>
      </w:tr>
      <w:tr w:rsidR="0024013E" w:rsidRPr="00411F47" w14:paraId="0ADFA377" w14:textId="77777777" w:rsidTr="00B42180">
        <w:tc>
          <w:tcPr>
            <w:tcW w:w="2301" w:type="dxa"/>
            <w:vMerge/>
            <w:shd w:val="clear" w:color="auto" w:fill="4472C4" w:themeFill="accent1"/>
            <w:vAlign w:val="center"/>
          </w:tcPr>
          <w:p w14:paraId="32311A4B" w14:textId="77777777" w:rsidR="0024013E" w:rsidRPr="00411F47" w:rsidRDefault="0024013E" w:rsidP="0024013E">
            <w:pPr>
              <w:jc w:val="left"/>
              <w:rPr>
                <w:rFonts w:asciiTheme="minorHAnsi" w:hAnsiTheme="minorHAnsi" w:cstheme="minorHAnsi"/>
                <w:b/>
                <w:bCs/>
                <w:color w:val="FFFFFF" w:themeColor="background1"/>
                <w:sz w:val="18"/>
                <w:szCs w:val="18"/>
                <w:lang w:val="bg-BG"/>
              </w:rPr>
            </w:pPr>
          </w:p>
        </w:tc>
        <w:tc>
          <w:tcPr>
            <w:tcW w:w="1485" w:type="dxa"/>
            <w:shd w:val="clear" w:color="auto" w:fill="D9E2F3" w:themeFill="accent1" w:themeFillTint="33"/>
          </w:tcPr>
          <w:p w14:paraId="20CA7A54" w14:textId="19983501" w:rsidR="0024013E" w:rsidRPr="00411F47" w:rsidRDefault="0024013E" w:rsidP="0024013E">
            <w:pPr>
              <w:rPr>
                <w:rFonts w:asciiTheme="minorHAnsi" w:hAnsiTheme="minorHAnsi" w:cstheme="minorHAnsi"/>
                <w:b/>
                <w:bCs/>
                <w:color w:val="4472C4" w:themeColor="accent1"/>
                <w:sz w:val="18"/>
                <w:szCs w:val="18"/>
                <w:lang w:val="bg-BG"/>
              </w:rPr>
            </w:pPr>
            <w:r w:rsidRPr="00411F47">
              <w:rPr>
                <w:rFonts w:asciiTheme="minorHAnsi" w:hAnsiTheme="minorHAnsi" w:cstheme="minorHAnsi"/>
                <w:b/>
                <w:bCs/>
                <w:color w:val="4472C4" w:themeColor="accent1"/>
                <w:sz w:val="18"/>
                <w:szCs w:val="18"/>
                <w:lang w:val="bg-BG"/>
              </w:rPr>
              <w:t>Община Симитли</w:t>
            </w:r>
          </w:p>
        </w:tc>
        <w:tc>
          <w:tcPr>
            <w:tcW w:w="954" w:type="dxa"/>
            <w:shd w:val="clear" w:color="auto" w:fill="D9E2F3" w:themeFill="accent1" w:themeFillTint="33"/>
            <w:vAlign w:val="center"/>
          </w:tcPr>
          <w:p w14:paraId="12C39C25" w14:textId="56CEBA26" w:rsidR="0024013E" w:rsidRPr="00411F47" w:rsidRDefault="0024013E" w:rsidP="0024013E">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959</w:t>
            </w:r>
          </w:p>
        </w:tc>
        <w:tc>
          <w:tcPr>
            <w:tcW w:w="925" w:type="dxa"/>
            <w:shd w:val="clear" w:color="auto" w:fill="D9E2F3" w:themeFill="accent1" w:themeFillTint="33"/>
            <w:vAlign w:val="center"/>
          </w:tcPr>
          <w:p w14:paraId="7549F0AF" w14:textId="53C83206" w:rsidR="0024013E" w:rsidRPr="00411F47" w:rsidRDefault="0024013E" w:rsidP="0024013E">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736</w:t>
            </w:r>
          </w:p>
        </w:tc>
        <w:tc>
          <w:tcPr>
            <w:tcW w:w="955" w:type="dxa"/>
            <w:shd w:val="clear" w:color="auto" w:fill="D9E2F3" w:themeFill="accent1" w:themeFillTint="33"/>
            <w:vAlign w:val="center"/>
          </w:tcPr>
          <w:p w14:paraId="30A36116" w14:textId="4233F170" w:rsidR="0024013E" w:rsidRPr="00411F47" w:rsidRDefault="0024013E" w:rsidP="0024013E">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724</w:t>
            </w:r>
          </w:p>
        </w:tc>
        <w:tc>
          <w:tcPr>
            <w:tcW w:w="955" w:type="dxa"/>
            <w:shd w:val="clear" w:color="auto" w:fill="D9E2F3" w:themeFill="accent1" w:themeFillTint="33"/>
            <w:vAlign w:val="center"/>
          </w:tcPr>
          <w:p w14:paraId="06D0580C" w14:textId="5DC226AF" w:rsidR="0024013E" w:rsidRPr="00411F47" w:rsidRDefault="0024013E" w:rsidP="0024013E">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673</w:t>
            </w:r>
          </w:p>
        </w:tc>
        <w:tc>
          <w:tcPr>
            <w:tcW w:w="955" w:type="dxa"/>
            <w:shd w:val="clear" w:color="auto" w:fill="D9E2F3" w:themeFill="accent1" w:themeFillTint="33"/>
            <w:vAlign w:val="center"/>
          </w:tcPr>
          <w:p w14:paraId="01CE69AE" w14:textId="7C52EEF9" w:rsidR="0024013E" w:rsidRPr="00411F47" w:rsidRDefault="0024013E" w:rsidP="0024013E">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796</w:t>
            </w:r>
          </w:p>
        </w:tc>
        <w:tc>
          <w:tcPr>
            <w:tcW w:w="955" w:type="dxa"/>
            <w:shd w:val="clear" w:color="auto" w:fill="D9E2F3" w:themeFill="accent1" w:themeFillTint="33"/>
            <w:vAlign w:val="center"/>
          </w:tcPr>
          <w:p w14:paraId="66B8D6DB" w14:textId="1B3C073F" w:rsidR="0024013E" w:rsidRPr="00411F47" w:rsidRDefault="0024013E" w:rsidP="0024013E">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721</w:t>
            </w:r>
          </w:p>
        </w:tc>
      </w:tr>
      <w:tr w:rsidR="004C3396" w:rsidRPr="00411F47" w14:paraId="0588C338" w14:textId="77777777" w:rsidTr="00B42180">
        <w:tc>
          <w:tcPr>
            <w:tcW w:w="2301" w:type="dxa"/>
            <w:vMerge w:val="restart"/>
            <w:shd w:val="clear" w:color="auto" w:fill="4472C4" w:themeFill="accent1"/>
            <w:vAlign w:val="center"/>
          </w:tcPr>
          <w:p w14:paraId="408EB5F7" w14:textId="5C85CACF" w:rsidR="004C3396" w:rsidRPr="00411F47" w:rsidRDefault="004C3396" w:rsidP="0074049D">
            <w:pPr>
              <w:jc w:val="left"/>
              <w:rPr>
                <w:rFonts w:asciiTheme="minorHAnsi" w:hAnsiTheme="minorHAnsi" w:cstheme="minorHAnsi"/>
                <w:b/>
                <w:bCs/>
                <w:color w:val="FFFFFF" w:themeColor="background1"/>
                <w:sz w:val="18"/>
                <w:szCs w:val="18"/>
                <w:lang w:val="bg-BG"/>
              </w:rPr>
            </w:pPr>
            <w:r w:rsidRPr="00411F47">
              <w:rPr>
                <w:rFonts w:asciiTheme="minorHAnsi" w:hAnsiTheme="minorHAnsi" w:cstheme="minorHAnsi"/>
                <w:b/>
                <w:bCs/>
                <w:color w:val="FFFFFF" w:themeColor="background1"/>
                <w:sz w:val="18"/>
                <w:szCs w:val="18"/>
                <w:lang w:val="bg-BG"/>
              </w:rPr>
              <w:t>Средногодишен брой безработни, регистрирани над 1 година</w:t>
            </w:r>
          </w:p>
        </w:tc>
        <w:tc>
          <w:tcPr>
            <w:tcW w:w="1485" w:type="dxa"/>
          </w:tcPr>
          <w:p w14:paraId="3DE7A53D" w14:textId="7AEC95D9" w:rsidR="004C3396" w:rsidRPr="00411F47" w:rsidRDefault="004C3396" w:rsidP="004C3396">
            <w:pPr>
              <w:rPr>
                <w:rFonts w:asciiTheme="minorHAnsi" w:hAnsiTheme="minorHAnsi" w:cstheme="minorHAnsi"/>
                <w:b/>
                <w:bCs/>
                <w:color w:val="4472C4" w:themeColor="accent1"/>
                <w:sz w:val="18"/>
                <w:szCs w:val="18"/>
                <w:lang w:val="bg-BG"/>
              </w:rPr>
            </w:pPr>
            <w:r w:rsidRPr="00411F47">
              <w:rPr>
                <w:rFonts w:asciiTheme="minorHAnsi" w:hAnsiTheme="minorHAnsi" w:cstheme="minorHAnsi"/>
                <w:b/>
                <w:bCs/>
                <w:color w:val="4472C4" w:themeColor="accent1"/>
                <w:sz w:val="18"/>
                <w:szCs w:val="18"/>
                <w:lang w:val="bg-BG"/>
              </w:rPr>
              <w:t>Област Благоевград</w:t>
            </w:r>
          </w:p>
        </w:tc>
        <w:tc>
          <w:tcPr>
            <w:tcW w:w="954" w:type="dxa"/>
            <w:vAlign w:val="center"/>
          </w:tcPr>
          <w:p w14:paraId="7ABAED33" w14:textId="497AC6AE" w:rsidR="004C3396" w:rsidRPr="00411F47" w:rsidRDefault="0024013E"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8 257</w:t>
            </w:r>
          </w:p>
        </w:tc>
        <w:tc>
          <w:tcPr>
            <w:tcW w:w="925" w:type="dxa"/>
            <w:vAlign w:val="center"/>
          </w:tcPr>
          <w:p w14:paraId="702AA7C6" w14:textId="0C29525C" w:rsidR="004C3396" w:rsidRPr="00411F47" w:rsidRDefault="0024013E"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5 735</w:t>
            </w:r>
          </w:p>
        </w:tc>
        <w:tc>
          <w:tcPr>
            <w:tcW w:w="955" w:type="dxa"/>
            <w:vAlign w:val="center"/>
          </w:tcPr>
          <w:p w14:paraId="2F7346A6" w14:textId="580F4151" w:rsidR="004C3396" w:rsidRPr="00411F47" w:rsidRDefault="0024013E"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4 948</w:t>
            </w:r>
          </w:p>
        </w:tc>
        <w:tc>
          <w:tcPr>
            <w:tcW w:w="955" w:type="dxa"/>
            <w:vAlign w:val="center"/>
          </w:tcPr>
          <w:p w14:paraId="746A218C" w14:textId="2F39DE43" w:rsidR="004C3396" w:rsidRPr="00411F47" w:rsidRDefault="0024013E"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3 522</w:t>
            </w:r>
          </w:p>
        </w:tc>
        <w:tc>
          <w:tcPr>
            <w:tcW w:w="955" w:type="dxa"/>
            <w:vAlign w:val="center"/>
          </w:tcPr>
          <w:p w14:paraId="2695F07F" w14:textId="406218EA" w:rsidR="004C3396" w:rsidRPr="00411F47" w:rsidRDefault="0024013E"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3 458</w:t>
            </w:r>
          </w:p>
        </w:tc>
        <w:tc>
          <w:tcPr>
            <w:tcW w:w="955" w:type="dxa"/>
            <w:vAlign w:val="center"/>
          </w:tcPr>
          <w:p w14:paraId="6137FCB2" w14:textId="4652D545" w:rsidR="004C3396" w:rsidRPr="00411F47" w:rsidRDefault="0024013E"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3 290</w:t>
            </w:r>
          </w:p>
        </w:tc>
      </w:tr>
      <w:tr w:rsidR="004C3396" w:rsidRPr="00411F47" w14:paraId="4330D495" w14:textId="77777777" w:rsidTr="00B42180">
        <w:tc>
          <w:tcPr>
            <w:tcW w:w="2301" w:type="dxa"/>
            <w:vMerge/>
            <w:shd w:val="clear" w:color="auto" w:fill="4472C4" w:themeFill="accent1"/>
            <w:vAlign w:val="center"/>
          </w:tcPr>
          <w:p w14:paraId="6AB5EBE5" w14:textId="77777777" w:rsidR="004C3396" w:rsidRPr="00411F47" w:rsidRDefault="004C3396" w:rsidP="0074049D">
            <w:pPr>
              <w:jc w:val="left"/>
              <w:rPr>
                <w:rFonts w:asciiTheme="minorHAnsi" w:hAnsiTheme="minorHAnsi" w:cstheme="minorHAnsi"/>
                <w:b/>
                <w:bCs/>
                <w:color w:val="FFFFFF" w:themeColor="background1"/>
                <w:sz w:val="18"/>
                <w:szCs w:val="18"/>
                <w:lang w:val="bg-BG"/>
              </w:rPr>
            </w:pPr>
          </w:p>
        </w:tc>
        <w:tc>
          <w:tcPr>
            <w:tcW w:w="1485" w:type="dxa"/>
            <w:shd w:val="clear" w:color="auto" w:fill="D9E2F3" w:themeFill="accent1" w:themeFillTint="33"/>
          </w:tcPr>
          <w:p w14:paraId="6027A501" w14:textId="613D95FF" w:rsidR="004C3396" w:rsidRPr="00411F47" w:rsidRDefault="004C3396" w:rsidP="004C3396">
            <w:pPr>
              <w:rPr>
                <w:rFonts w:asciiTheme="minorHAnsi" w:hAnsiTheme="minorHAnsi" w:cstheme="minorHAnsi"/>
                <w:b/>
                <w:bCs/>
                <w:color w:val="4472C4" w:themeColor="accent1"/>
                <w:sz w:val="18"/>
                <w:szCs w:val="18"/>
                <w:lang w:val="bg-BG"/>
              </w:rPr>
            </w:pPr>
            <w:r w:rsidRPr="00411F47">
              <w:rPr>
                <w:rFonts w:asciiTheme="minorHAnsi" w:hAnsiTheme="minorHAnsi" w:cstheme="minorHAnsi"/>
                <w:b/>
                <w:bCs/>
                <w:color w:val="4472C4" w:themeColor="accent1"/>
                <w:sz w:val="18"/>
                <w:szCs w:val="18"/>
                <w:lang w:val="bg-BG"/>
              </w:rPr>
              <w:t>Община Симитли</w:t>
            </w:r>
          </w:p>
        </w:tc>
        <w:tc>
          <w:tcPr>
            <w:tcW w:w="954" w:type="dxa"/>
            <w:shd w:val="clear" w:color="auto" w:fill="D9E2F3" w:themeFill="accent1" w:themeFillTint="33"/>
            <w:vAlign w:val="center"/>
          </w:tcPr>
          <w:p w14:paraId="6BF1F805" w14:textId="0BB9868B" w:rsidR="004C3396" w:rsidRPr="00411F47" w:rsidRDefault="00556013"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499</w:t>
            </w:r>
          </w:p>
        </w:tc>
        <w:tc>
          <w:tcPr>
            <w:tcW w:w="925" w:type="dxa"/>
            <w:shd w:val="clear" w:color="auto" w:fill="D9E2F3" w:themeFill="accent1" w:themeFillTint="33"/>
            <w:vAlign w:val="center"/>
          </w:tcPr>
          <w:p w14:paraId="3CC4BDCB" w14:textId="7C9161BE" w:rsidR="004C3396" w:rsidRPr="00411F47" w:rsidRDefault="00556013"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334</w:t>
            </w:r>
          </w:p>
        </w:tc>
        <w:tc>
          <w:tcPr>
            <w:tcW w:w="955" w:type="dxa"/>
            <w:shd w:val="clear" w:color="auto" w:fill="D9E2F3" w:themeFill="accent1" w:themeFillTint="33"/>
            <w:vAlign w:val="center"/>
          </w:tcPr>
          <w:p w14:paraId="62B1F6D3" w14:textId="4A30C21A" w:rsidR="004C3396" w:rsidRPr="00411F47" w:rsidRDefault="00556013"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279</w:t>
            </w:r>
          </w:p>
        </w:tc>
        <w:tc>
          <w:tcPr>
            <w:tcW w:w="955" w:type="dxa"/>
            <w:shd w:val="clear" w:color="auto" w:fill="D9E2F3" w:themeFill="accent1" w:themeFillTint="33"/>
            <w:vAlign w:val="center"/>
          </w:tcPr>
          <w:p w14:paraId="6056F3F0" w14:textId="159DC5BF" w:rsidR="004C3396" w:rsidRPr="00411F47" w:rsidRDefault="00556013"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229</w:t>
            </w:r>
          </w:p>
        </w:tc>
        <w:tc>
          <w:tcPr>
            <w:tcW w:w="955" w:type="dxa"/>
            <w:shd w:val="clear" w:color="auto" w:fill="D9E2F3" w:themeFill="accent1" w:themeFillTint="33"/>
            <w:vAlign w:val="center"/>
          </w:tcPr>
          <w:p w14:paraId="02D91EA0" w14:textId="4E0A7917" w:rsidR="004C3396" w:rsidRPr="00411F47" w:rsidRDefault="00556013"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250</w:t>
            </w:r>
          </w:p>
        </w:tc>
        <w:tc>
          <w:tcPr>
            <w:tcW w:w="955" w:type="dxa"/>
            <w:shd w:val="clear" w:color="auto" w:fill="D9E2F3" w:themeFill="accent1" w:themeFillTint="33"/>
            <w:vAlign w:val="center"/>
          </w:tcPr>
          <w:p w14:paraId="5E788AD5" w14:textId="73B29138" w:rsidR="004C3396" w:rsidRPr="00411F47" w:rsidRDefault="00556013"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274</w:t>
            </w:r>
          </w:p>
        </w:tc>
      </w:tr>
      <w:tr w:rsidR="004C3396" w:rsidRPr="00411F47" w14:paraId="2B29535F" w14:textId="77777777" w:rsidTr="00B42180">
        <w:tc>
          <w:tcPr>
            <w:tcW w:w="2301" w:type="dxa"/>
            <w:vMerge w:val="restart"/>
            <w:shd w:val="clear" w:color="auto" w:fill="4472C4" w:themeFill="accent1"/>
            <w:vAlign w:val="center"/>
          </w:tcPr>
          <w:p w14:paraId="43583E2E" w14:textId="5D48DC20" w:rsidR="004C3396" w:rsidRPr="00411F47" w:rsidRDefault="004C3396" w:rsidP="0074049D">
            <w:pPr>
              <w:jc w:val="left"/>
              <w:rPr>
                <w:rFonts w:asciiTheme="minorHAnsi" w:hAnsiTheme="minorHAnsi" w:cstheme="minorHAnsi"/>
                <w:b/>
                <w:bCs/>
                <w:color w:val="FFFFFF" w:themeColor="background1"/>
                <w:sz w:val="18"/>
                <w:szCs w:val="18"/>
                <w:lang w:val="bg-BG"/>
              </w:rPr>
            </w:pPr>
            <w:r w:rsidRPr="00411F47">
              <w:rPr>
                <w:rFonts w:asciiTheme="minorHAnsi" w:hAnsiTheme="minorHAnsi" w:cstheme="minorHAnsi"/>
                <w:b/>
                <w:bCs/>
                <w:color w:val="FFFFFF" w:themeColor="background1"/>
                <w:sz w:val="18"/>
                <w:szCs w:val="18"/>
                <w:lang w:val="bg-BG"/>
              </w:rPr>
              <w:t>Средногодишен брой регистрирани безработни да 29-годишна възраст</w:t>
            </w:r>
          </w:p>
        </w:tc>
        <w:tc>
          <w:tcPr>
            <w:tcW w:w="1485" w:type="dxa"/>
          </w:tcPr>
          <w:p w14:paraId="2B5653B0" w14:textId="074AE757" w:rsidR="004C3396" w:rsidRPr="00411F47" w:rsidRDefault="004C3396" w:rsidP="004C3396">
            <w:pPr>
              <w:rPr>
                <w:rFonts w:asciiTheme="minorHAnsi" w:hAnsiTheme="minorHAnsi" w:cstheme="minorHAnsi"/>
                <w:b/>
                <w:bCs/>
                <w:color w:val="4472C4" w:themeColor="accent1"/>
                <w:sz w:val="18"/>
                <w:szCs w:val="18"/>
                <w:lang w:val="bg-BG"/>
              </w:rPr>
            </w:pPr>
            <w:r w:rsidRPr="00411F47">
              <w:rPr>
                <w:rFonts w:asciiTheme="minorHAnsi" w:hAnsiTheme="minorHAnsi" w:cstheme="minorHAnsi"/>
                <w:b/>
                <w:bCs/>
                <w:color w:val="4472C4" w:themeColor="accent1"/>
                <w:sz w:val="18"/>
                <w:szCs w:val="18"/>
                <w:lang w:val="bg-BG"/>
              </w:rPr>
              <w:t>Област Благоевград</w:t>
            </w:r>
          </w:p>
        </w:tc>
        <w:tc>
          <w:tcPr>
            <w:tcW w:w="954" w:type="dxa"/>
            <w:vAlign w:val="center"/>
          </w:tcPr>
          <w:p w14:paraId="29D54CC6" w14:textId="6A66F455" w:rsidR="004C3396" w:rsidRPr="00411F47" w:rsidRDefault="00B42180"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2 771</w:t>
            </w:r>
          </w:p>
        </w:tc>
        <w:tc>
          <w:tcPr>
            <w:tcW w:w="925" w:type="dxa"/>
            <w:vAlign w:val="center"/>
          </w:tcPr>
          <w:p w14:paraId="76EF067E" w14:textId="2CCDA345" w:rsidR="004C3396" w:rsidRPr="00411F47" w:rsidRDefault="00B42180"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2 431</w:t>
            </w:r>
          </w:p>
        </w:tc>
        <w:tc>
          <w:tcPr>
            <w:tcW w:w="955" w:type="dxa"/>
            <w:vAlign w:val="center"/>
          </w:tcPr>
          <w:p w14:paraId="4AD90350" w14:textId="31A2A699" w:rsidR="004C3396" w:rsidRPr="00411F47" w:rsidRDefault="00B42180"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2 076</w:t>
            </w:r>
          </w:p>
        </w:tc>
        <w:tc>
          <w:tcPr>
            <w:tcW w:w="955" w:type="dxa"/>
            <w:vAlign w:val="center"/>
          </w:tcPr>
          <w:p w14:paraId="0260F181" w14:textId="56F42A71" w:rsidR="004C3396" w:rsidRPr="00411F47" w:rsidRDefault="00B42180"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1 796</w:t>
            </w:r>
          </w:p>
        </w:tc>
        <w:tc>
          <w:tcPr>
            <w:tcW w:w="955" w:type="dxa"/>
            <w:vAlign w:val="center"/>
          </w:tcPr>
          <w:p w14:paraId="5C1D8261" w14:textId="79E2EBCF" w:rsidR="004C3396" w:rsidRPr="00411F47" w:rsidRDefault="00B42180"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2 071</w:t>
            </w:r>
          </w:p>
        </w:tc>
        <w:tc>
          <w:tcPr>
            <w:tcW w:w="955" w:type="dxa"/>
            <w:vAlign w:val="center"/>
          </w:tcPr>
          <w:p w14:paraId="731FBCFF" w14:textId="4937F85A" w:rsidR="004C3396" w:rsidRPr="00411F47" w:rsidRDefault="00B42180"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1 448</w:t>
            </w:r>
          </w:p>
        </w:tc>
      </w:tr>
      <w:tr w:rsidR="004C3396" w:rsidRPr="00411F47" w14:paraId="1B652949" w14:textId="77777777" w:rsidTr="00B42180">
        <w:tc>
          <w:tcPr>
            <w:tcW w:w="2301" w:type="dxa"/>
            <w:vMerge/>
            <w:shd w:val="clear" w:color="auto" w:fill="4472C4" w:themeFill="accent1"/>
          </w:tcPr>
          <w:p w14:paraId="6B703FAC" w14:textId="77777777" w:rsidR="004C3396" w:rsidRPr="00411F47" w:rsidRDefault="004C3396" w:rsidP="004C3396">
            <w:pPr>
              <w:rPr>
                <w:rFonts w:asciiTheme="minorHAnsi" w:hAnsiTheme="minorHAnsi" w:cstheme="minorHAnsi"/>
                <w:sz w:val="18"/>
                <w:szCs w:val="18"/>
                <w:lang w:val="bg-BG"/>
              </w:rPr>
            </w:pPr>
          </w:p>
        </w:tc>
        <w:tc>
          <w:tcPr>
            <w:tcW w:w="1485" w:type="dxa"/>
            <w:shd w:val="clear" w:color="auto" w:fill="D9E2F3" w:themeFill="accent1" w:themeFillTint="33"/>
          </w:tcPr>
          <w:p w14:paraId="4C47935C" w14:textId="5F999B44" w:rsidR="004C3396" w:rsidRPr="00411F47" w:rsidRDefault="004C3396" w:rsidP="004C3396">
            <w:pPr>
              <w:rPr>
                <w:rFonts w:asciiTheme="minorHAnsi" w:hAnsiTheme="minorHAnsi" w:cstheme="minorHAnsi"/>
                <w:b/>
                <w:bCs/>
                <w:color w:val="4472C4" w:themeColor="accent1"/>
                <w:sz w:val="18"/>
                <w:szCs w:val="18"/>
                <w:lang w:val="bg-BG"/>
              </w:rPr>
            </w:pPr>
            <w:r w:rsidRPr="00411F47">
              <w:rPr>
                <w:rFonts w:asciiTheme="minorHAnsi" w:hAnsiTheme="minorHAnsi" w:cstheme="minorHAnsi"/>
                <w:b/>
                <w:bCs/>
                <w:color w:val="4472C4" w:themeColor="accent1"/>
                <w:sz w:val="18"/>
                <w:szCs w:val="18"/>
                <w:lang w:val="bg-BG"/>
              </w:rPr>
              <w:t>Община Симитли</w:t>
            </w:r>
          </w:p>
        </w:tc>
        <w:tc>
          <w:tcPr>
            <w:tcW w:w="954" w:type="dxa"/>
            <w:shd w:val="clear" w:color="auto" w:fill="D9E2F3" w:themeFill="accent1" w:themeFillTint="33"/>
            <w:vAlign w:val="center"/>
          </w:tcPr>
          <w:p w14:paraId="70ECFD39" w14:textId="75AA84B3" w:rsidR="004C3396" w:rsidRPr="00411F47" w:rsidRDefault="00B42180"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200</w:t>
            </w:r>
          </w:p>
        </w:tc>
        <w:tc>
          <w:tcPr>
            <w:tcW w:w="925" w:type="dxa"/>
            <w:shd w:val="clear" w:color="auto" w:fill="D9E2F3" w:themeFill="accent1" w:themeFillTint="33"/>
            <w:vAlign w:val="center"/>
          </w:tcPr>
          <w:p w14:paraId="4EBB5484" w14:textId="6FEA1EAE" w:rsidR="004C3396" w:rsidRPr="00411F47" w:rsidRDefault="00B42180"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145</w:t>
            </w:r>
          </w:p>
        </w:tc>
        <w:tc>
          <w:tcPr>
            <w:tcW w:w="955" w:type="dxa"/>
            <w:shd w:val="clear" w:color="auto" w:fill="D9E2F3" w:themeFill="accent1" w:themeFillTint="33"/>
            <w:vAlign w:val="center"/>
          </w:tcPr>
          <w:p w14:paraId="03A61982" w14:textId="27948A0D" w:rsidR="004C3396" w:rsidRPr="00411F47" w:rsidRDefault="00B42180"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117</w:t>
            </w:r>
          </w:p>
        </w:tc>
        <w:tc>
          <w:tcPr>
            <w:tcW w:w="955" w:type="dxa"/>
            <w:shd w:val="clear" w:color="auto" w:fill="D9E2F3" w:themeFill="accent1" w:themeFillTint="33"/>
            <w:vAlign w:val="center"/>
          </w:tcPr>
          <w:p w14:paraId="162D43A1" w14:textId="53D16D0E" w:rsidR="004C3396" w:rsidRPr="00411F47" w:rsidRDefault="00B42180"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93</w:t>
            </w:r>
          </w:p>
        </w:tc>
        <w:tc>
          <w:tcPr>
            <w:tcW w:w="955" w:type="dxa"/>
            <w:shd w:val="clear" w:color="auto" w:fill="D9E2F3" w:themeFill="accent1" w:themeFillTint="33"/>
            <w:vAlign w:val="center"/>
          </w:tcPr>
          <w:p w14:paraId="61884231" w14:textId="20A3F58E" w:rsidR="004C3396" w:rsidRPr="00411F47" w:rsidRDefault="00B42180"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110</w:t>
            </w:r>
          </w:p>
        </w:tc>
        <w:tc>
          <w:tcPr>
            <w:tcW w:w="955" w:type="dxa"/>
            <w:shd w:val="clear" w:color="auto" w:fill="D9E2F3" w:themeFill="accent1" w:themeFillTint="33"/>
            <w:vAlign w:val="center"/>
          </w:tcPr>
          <w:p w14:paraId="43602F50" w14:textId="7C5C3FEB" w:rsidR="004C3396" w:rsidRPr="00411F47" w:rsidRDefault="00B42180"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91</w:t>
            </w:r>
          </w:p>
        </w:tc>
      </w:tr>
      <w:tr w:rsidR="004C3396" w:rsidRPr="00411F47" w14:paraId="385D8069" w14:textId="77777777" w:rsidTr="00B42180">
        <w:tc>
          <w:tcPr>
            <w:tcW w:w="2301" w:type="dxa"/>
            <w:vMerge w:val="restart"/>
            <w:shd w:val="clear" w:color="auto" w:fill="4472C4" w:themeFill="accent1"/>
            <w:vAlign w:val="center"/>
          </w:tcPr>
          <w:p w14:paraId="12ED8FBE" w14:textId="5BA1F576" w:rsidR="004C3396" w:rsidRPr="00411F47" w:rsidRDefault="004C3396" w:rsidP="0074049D">
            <w:pPr>
              <w:jc w:val="left"/>
              <w:rPr>
                <w:rFonts w:asciiTheme="minorHAnsi" w:hAnsiTheme="minorHAnsi" w:cstheme="minorHAnsi"/>
                <w:b/>
                <w:bCs/>
                <w:sz w:val="18"/>
                <w:szCs w:val="18"/>
                <w:lang w:val="bg-BG"/>
              </w:rPr>
            </w:pPr>
            <w:r w:rsidRPr="00411F47">
              <w:rPr>
                <w:rFonts w:asciiTheme="minorHAnsi" w:hAnsiTheme="minorHAnsi" w:cstheme="minorHAnsi"/>
                <w:b/>
                <w:bCs/>
                <w:color w:val="FFFFFF" w:themeColor="background1"/>
                <w:sz w:val="18"/>
                <w:szCs w:val="18"/>
                <w:lang w:val="bg-BG"/>
              </w:rPr>
              <w:t>Средногодишен брой безработни с намалена трудоспособност</w:t>
            </w:r>
          </w:p>
        </w:tc>
        <w:tc>
          <w:tcPr>
            <w:tcW w:w="1485" w:type="dxa"/>
          </w:tcPr>
          <w:p w14:paraId="3EB024AB" w14:textId="49713EAF" w:rsidR="004C3396" w:rsidRPr="00411F47" w:rsidRDefault="004C3396" w:rsidP="004C3396">
            <w:pPr>
              <w:rPr>
                <w:rFonts w:asciiTheme="minorHAnsi" w:hAnsiTheme="minorHAnsi" w:cstheme="minorHAnsi"/>
                <w:b/>
                <w:bCs/>
                <w:color w:val="4472C4" w:themeColor="accent1"/>
                <w:sz w:val="18"/>
                <w:szCs w:val="18"/>
                <w:lang w:val="bg-BG"/>
              </w:rPr>
            </w:pPr>
            <w:r w:rsidRPr="00411F47">
              <w:rPr>
                <w:rFonts w:asciiTheme="minorHAnsi" w:hAnsiTheme="minorHAnsi" w:cstheme="minorHAnsi"/>
                <w:b/>
                <w:bCs/>
                <w:color w:val="4472C4" w:themeColor="accent1"/>
                <w:sz w:val="18"/>
                <w:szCs w:val="18"/>
                <w:lang w:val="bg-BG"/>
              </w:rPr>
              <w:t>Област Благоевград</w:t>
            </w:r>
          </w:p>
        </w:tc>
        <w:tc>
          <w:tcPr>
            <w:tcW w:w="954" w:type="dxa"/>
            <w:vAlign w:val="center"/>
          </w:tcPr>
          <w:p w14:paraId="067B9A41" w14:textId="5B38A359" w:rsidR="004C3396" w:rsidRPr="00411F47" w:rsidRDefault="00B3215A"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684</w:t>
            </w:r>
          </w:p>
        </w:tc>
        <w:tc>
          <w:tcPr>
            <w:tcW w:w="925" w:type="dxa"/>
            <w:vAlign w:val="center"/>
          </w:tcPr>
          <w:p w14:paraId="4ED952D4" w14:textId="15F1048B" w:rsidR="004C3396" w:rsidRPr="00411F47" w:rsidRDefault="00B3215A"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594</w:t>
            </w:r>
          </w:p>
        </w:tc>
        <w:tc>
          <w:tcPr>
            <w:tcW w:w="955" w:type="dxa"/>
            <w:vAlign w:val="center"/>
          </w:tcPr>
          <w:p w14:paraId="024B7718" w14:textId="3F1A1EC9" w:rsidR="004C3396" w:rsidRPr="00411F47" w:rsidRDefault="00B3215A"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698</w:t>
            </w:r>
          </w:p>
        </w:tc>
        <w:tc>
          <w:tcPr>
            <w:tcW w:w="955" w:type="dxa"/>
            <w:vAlign w:val="center"/>
          </w:tcPr>
          <w:p w14:paraId="242492A9" w14:textId="127F5696" w:rsidR="004C3396" w:rsidRPr="00411F47" w:rsidRDefault="00B3215A"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661</w:t>
            </w:r>
          </w:p>
        </w:tc>
        <w:tc>
          <w:tcPr>
            <w:tcW w:w="955" w:type="dxa"/>
            <w:vAlign w:val="center"/>
          </w:tcPr>
          <w:p w14:paraId="2A1B270E" w14:textId="1A7F9479" w:rsidR="004C3396" w:rsidRPr="00411F47" w:rsidRDefault="00B3215A"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553</w:t>
            </w:r>
          </w:p>
        </w:tc>
        <w:tc>
          <w:tcPr>
            <w:tcW w:w="955" w:type="dxa"/>
            <w:vAlign w:val="center"/>
          </w:tcPr>
          <w:p w14:paraId="6EB5FD67" w14:textId="51EDAC5C" w:rsidR="004C3396" w:rsidRPr="00411F47" w:rsidRDefault="00B3215A"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667</w:t>
            </w:r>
          </w:p>
        </w:tc>
      </w:tr>
      <w:tr w:rsidR="004C3396" w:rsidRPr="00411F47" w14:paraId="23ABB1E5" w14:textId="77777777" w:rsidTr="00B42180">
        <w:tc>
          <w:tcPr>
            <w:tcW w:w="2301" w:type="dxa"/>
            <w:vMerge/>
            <w:shd w:val="clear" w:color="auto" w:fill="4472C4" w:themeFill="accent1"/>
          </w:tcPr>
          <w:p w14:paraId="7614013A" w14:textId="77777777" w:rsidR="004C3396" w:rsidRPr="00411F47" w:rsidRDefault="004C3396" w:rsidP="004C3396">
            <w:pPr>
              <w:rPr>
                <w:rFonts w:asciiTheme="minorHAnsi" w:hAnsiTheme="minorHAnsi" w:cstheme="minorHAnsi"/>
                <w:sz w:val="18"/>
                <w:szCs w:val="18"/>
                <w:lang w:val="bg-BG"/>
              </w:rPr>
            </w:pPr>
          </w:p>
        </w:tc>
        <w:tc>
          <w:tcPr>
            <w:tcW w:w="1485" w:type="dxa"/>
            <w:shd w:val="clear" w:color="auto" w:fill="D9E2F3" w:themeFill="accent1" w:themeFillTint="33"/>
          </w:tcPr>
          <w:p w14:paraId="787FFA0A" w14:textId="187EA39B" w:rsidR="004C3396" w:rsidRPr="00411F47" w:rsidRDefault="004C3396" w:rsidP="004C3396">
            <w:pPr>
              <w:rPr>
                <w:rFonts w:asciiTheme="minorHAnsi" w:hAnsiTheme="minorHAnsi" w:cstheme="minorHAnsi"/>
                <w:b/>
                <w:bCs/>
                <w:color w:val="4472C4" w:themeColor="accent1"/>
                <w:sz w:val="18"/>
                <w:szCs w:val="18"/>
                <w:lang w:val="bg-BG"/>
              </w:rPr>
            </w:pPr>
            <w:r w:rsidRPr="00411F47">
              <w:rPr>
                <w:rFonts w:asciiTheme="minorHAnsi" w:hAnsiTheme="minorHAnsi" w:cstheme="minorHAnsi"/>
                <w:b/>
                <w:bCs/>
                <w:color w:val="4472C4" w:themeColor="accent1"/>
                <w:sz w:val="18"/>
                <w:szCs w:val="18"/>
                <w:lang w:val="bg-BG"/>
              </w:rPr>
              <w:t>Община Симитли</w:t>
            </w:r>
          </w:p>
        </w:tc>
        <w:tc>
          <w:tcPr>
            <w:tcW w:w="954" w:type="dxa"/>
            <w:shd w:val="clear" w:color="auto" w:fill="D9E2F3" w:themeFill="accent1" w:themeFillTint="33"/>
            <w:vAlign w:val="center"/>
          </w:tcPr>
          <w:p w14:paraId="60A84818" w14:textId="0AAD107C" w:rsidR="004C3396" w:rsidRPr="00411F47" w:rsidRDefault="00204383"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32</w:t>
            </w:r>
          </w:p>
        </w:tc>
        <w:tc>
          <w:tcPr>
            <w:tcW w:w="925" w:type="dxa"/>
            <w:shd w:val="clear" w:color="auto" w:fill="D9E2F3" w:themeFill="accent1" w:themeFillTint="33"/>
            <w:vAlign w:val="center"/>
          </w:tcPr>
          <w:p w14:paraId="32E2A14D" w14:textId="2ED19605" w:rsidR="004C3396" w:rsidRPr="00411F47" w:rsidRDefault="00204383"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24</w:t>
            </w:r>
          </w:p>
        </w:tc>
        <w:tc>
          <w:tcPr>
            <w:tcW w:w="955" w:type="dxa"/>
            <w:shd w:val="clear" w:color="auto" w:fill="D9E2F3" w:themeFill="accent1" w:themeFillTint="33"/>
            <w:vAlign w:val="center"/>
          </w:tcPr>
          <w:p w14:paraId="3B52E5FB" w14:textId="5A11111C" w:rsidR="004C3396" w:rsidRPr="00411F47" w:rsidRDefault="00204383"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31</w:t>
            </w:r>
          </w:p>
        </w:tc>
        <w:tc>
          <w:tcPr>
            <w:tcW w:w="955" w:type="dxa"/>
            <w:shd w:val="clear" w:color="auto" w:fill="D9E2F3" w:themeFill="accent1" w:themeFillTint="33"/>
            <w:vAlign w:val="center"/>
          </w:tcPr>
          <w:p w14:paraId="764DB44F" w14:textId="7A753D2D" w:rsidR="004C3396" w:rsidRPr="00411F47" w:rsidRDefault="00204383"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28</w:t>
            </w:r>
          </w:p>
        </w:tc>
        <w:tc>
          <w:tcPr>
            <w:tcW w:w="955" w:type="dxa"/>
            <w:shd w:val="clear" w:color="auto" w:fill="D9E2F3" w:themeFill="accent1" w:themeFillTint="33"/>
            <w:vAlign w:val="center"/>
          </w:tcPr>
          <w:p w14:paraId="1E0B2AA5" w14:textId="1804ED9F" w:rsidR="004C3396" w:rsidRPr="00411F47" w:rsidRDefault="00204383"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29</w:t>
            </w:r>
          </w:p>
        </w:tc>
        <w:tc>
          <w:tcPr>
            <w:tcW w:w="955" w:type="dxa"/>
            <w:shd w:val="clear" w:color="auto" w:fill="D9E2F3" w:themeFill="accent1" w:themeFillTint="33"/>
            <w:vAlign w:val="center"/>
          </w:tcPr>
          <w:p w14:paraId="2D6FBDCE" w14:textId="395266C2" w:rsidR="004C3396" w:rsidRPr="00411F47" w:rsidRDefault="00204383" w:rsidP="0074049D">
            <w:pPr>
              <w:jc w:val="right"/>
              <w:rPr>
                <w:rFonts w:asciiTheme="minorHAnsi" w:hAnsiTheme="minorHAnsi" w:cstheme="minorHAnsi"/>
                <w:sz w:val="20"/>
                <w:szCs w:val="20"/>
                <w:lang w:val="bg-BG"/>
              </w:rPr>
            </w:pPr>
            <w:r w:rsidRPr="00411F47">
              <w:rPr>
                <w:rFonts w:asciiTheme="minorHAnsi" w:hAnsiTheme="minorHAnsi" w:cstheme="minorHAnsi"/>
                <w:sz w:val="20"/>
                <w:szCs w:val="20"/>
                <w:lang w:val="bg-BG"/>
              </w:rPr>
              <w:t>37</w:t>
            </w:r>
          </w:p>
        </w:tc>
      </w:tr>
    </w:tbl>
    <w:p w14:paraId="1667A84F" w14:textId="38170AFB" w:rsidR="00E23900" w:rsidRPr="00411F47" w:rsidRDefault="00E23900" w:rsidP="00D02891">
      <w:pPr>
        <w:rPr>
          <w:rFonts w:asciiTheme="minorHAnsi" w:hAnsiTheme="minorHAnsi" w:cstheme="minorHAnsi"/>
          <w:szCs w:val="24"/>
          <w:lang w:val="bg-BG"/>
        </w:rPr>
      </w:pPr>
    </w:p>
    <w:p w14:paraId="389CE779" w14:textId="183C9642" w:rsidR="008766F9" w:rsidRPr="00411F47" w:rsidRDefault="008766F9" w:rsidP="008766F9">
      <w:pPr>
        <w:pStyle w:val="Caption"/>
        <w:ind w:left="1440" w:hanging="1440"/>
        <w:rPr>
          <w:rFonts w:asciiTheme="minorHAnsi" w:hAnsiTheme="minorHAnsi" w:cstheme="minorHAnsi"/>
          <w:szCs w:val="24"/>
          <w:lang w:val="bg-BG"/>
        </w:rPr>
      </w:pPr>
      <w:bookmarkStart w:id="185" w:name="_Toc94369004"/>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12</w:t>
      </w:r>
      <w:r w:rsidR="00A41610" w:rsidRPr="00411F47">
        <w:rPr>
          <w:noProof/>
          <w:lang w:val="bg-BG"/>
        </w:rPr>
        <w:fldChar w:fldCharType="end"/>
      </w:r>
      <w:r w:rsidRPr="00411F47">
        <w:rPr>
          <w:lang w:val="bg-BG"/>
        </w:rPr>
        <w:tab/>
        <w:t>Структура на регистрираните безработни в община Симитли. Източник: Дирекция Регионална служба по заетостта – Благоевград към Агенция по заетостта</w:t>
      </w:r>
      <w:bookmarkEnd w:id="185"/>
    </w:p>
    <w:tbl>
      <w:tblPr>
        <w:tblStyle w:val="GridTable2-Accent2"/>
        <w:tblW w:w="9582" w:type="dxa"/>
        <w:tblLook w:val="04A0" w:firstRow="1" w:lastRow="0" w:firstColumn="1" w:lastColumn="0" w:noHBand="0" w:noVBand="1"/>
      </w:tblPr>
      <w:tblGrid>
        <w:gridCol w:w="4248"/>
        <w:gridCol w:w="894"/>
        <w:gridCol w:w="851"/>
        <w:gridCol w:w="850"/>
        <w:gridCol w:w="851"/>
        <w:gridCol w:w="850"/>
        <w:gridCol w:w="993"/>
        <w:gridCol w:w="45"/>
      </w:tblGrid>
      <w:tr w:rsidR="002E0CA2" w:rsidRPr="00411F47" w14:paraId="5AEE4671" w14:textId="77777777" w:rsidTr="004D2D99">
        <w:trPr>
          <w:gridAfter w:val="1"/>
          <w:cnfStyle w:val="100000000000" w:firstRow="1" w:lastRow="0" w:firstColumn="0" w:lastColumn="0" w:oddVBand="0" w:evenVBand="0" w:oddHBand="0" w:evenHBand="0" w:firstRowFirstColumn="0" w:firstRowLastColumn="0" w:lastRowFirstColumn="0" w:lastRowLastColumn="0"/>
          <w:wAfter w:w="45" w:type="dxa"/>
          <w:tblHeader/>
        </w:trPr>
        <w:tc>
          <w:tcPr>
            <w:cnfStyle w:val="001000000000" w:firstRow="0" w:lastRow="0" w:firstColumn="1" w:lastColumn="0" w:oddVBand="0" w:evenVBand="0" w:oddHBand="0" w:evenHBand="0" w:firstRowFirstColumn="0" w:firstRowLastColumn="0" w:lastRowFirstColumn="0" w:lastRowLastColumn="0"/>
            <w:tcW w:w="4248" w:type="dxa"/>
          </w:tcPr>
          <w:p w14:paraId="408F01DF" w14:textId="77777777" w:rsidR="002E0CA2" w:rsidRPr="00411F47" w:rsidRDefault="002E0CA2" w:rsidP="002E0CA2">
            <w:pPr>
              <w:pStyle w:val="Caption"/>
              <w:rPr>
                <w:rFonts w:asciiTheme="minorHAnsi" w:hAnsiTheme="minorHAnsi" w:cstheme="minorHAnsi"/>
                <w:color w:val="auto"/>
                <w:sz w:val="22"/>
                <w:szCs w:val="22"/>
                <w:lang w:val="bg-BG"/>
              </w:rPr>
            </w:pPr>
          </w:p>
        </w:tc>
        <w:tc>
          <w:tcPr>
            <w:tcW w:w="894" w:type="dxa"/>
          </w:tcPr>
          <w:p w14:paraId="4947A991" w14:textId="6DDBF597" w:rsidR="002E0CA2" w:rsidRPr="00411F47" w:rsidRDefault="002E0CA2" w:rsidP="002E0CA2">
            <w:pPr>
              <w:pStyle w:val="Captio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lang w:val="bg-BG"/>
              </w:rPr>
            </w:pPr>
            <w:r w:rsidRPr="00411F47">
              <w:rPr>
                <w:rFonts w:asciiTheme="minorHAnsi" w:hAnsiTheme="minorHAnsi" w:cstheme="minorHAnsi"/>
                <w:b/>
                <w:bCs/>
                <w:color w:val="2F5496" w:themeColor="accent1" w:themeShade="BF"/>
                <w:sz w:val="22"/>
                <w:szCs w:val="22"/>
                <w:lang w:val="bg-BG"/>
              </w:rPr>
              <w:t>2016 г.</w:t>
            </w:r>
          </w:p>
        </w:tc>
        <w:tc>
          <w:tcPr>
            <w:tcW w:w="851" w:type="dxa"/>
          </w:tcPr>
          <w:p w14:paraId="5D410C8C" w14:textId="2A69A103" w:rsidR="002E0CA2" w:rsidRPr="00411F47" w:rsidRDefault="002E0CA2" w:rsidP="002E0CA2">
            <w:pPr>
              <w:pStyle w:val="Captio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lang w:val="bg-BG"/>
              </w:rPr>
            </w:pPr>
            <w:r w:rsidRPr="00411F47">
              <w:rPr>
                <w:rFonts w:asciiTheme="minorHAnsi" w:hAnsiTheme="minorHAnsi" w:cstheme="minorHAnsi"/>
                <w:b/>
                <w:bCs/>
                <w:color w:val="2F5496" w:themeColor="accent1" w:themeShade="BF"/>
                <w:sz w:val="22"/>
                <w:szCs w:val="22"/>
                <w:lang w:val="bg-BG"/>
              </w:rPr>
              <w:t>2017 г.</w:t>
            </w:r>
          </w:p>
        </w:tc>
        <w:tc>
          <w:tcPr>
            <w:tcW w:w="850" w:type="dxa"/>
          </w:tcPr>
          <w:p w14:paraId="238B2DC7" w14:textId="3152AD02" w:rsidR="002E0CA2" w:rsidRPr="00411F47" w:rsidRDefault="002E0CA2" w:rsidP="002E0CA2">
            <w:pPr>
              <w:pStyle w:val="Captio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lang w:val="bg-BG"/>
              </w:rPr>
            </w:pPr>
            <w:r w:rsidRPr="00411F47">
              <w:rPr>
                <w:rFonts w:asciiTheme="minorHAnsi" w:hAnsiTheme="minorHAnsi" w:cstheme="minorHAnsi"/>
                <w:b/>
                <w:bCs/>
                <w:color w:val="2F5496" w:themeColor="accent1" w:themeShade="BF"/>
                <w:sz w:val="22"/>
                <w:szCs w:val="22"/>
                <w:lang w:val="bg-BG"/>
              </w:rPr>
              <w:t>2018 г.</w:t>
            </w:r>
          </w:p>
        </w:tc>
        <w:tc>
          <w:tcPr>
            <w:tcW w:w="851" w:type="dxa"/>
          </w:tcPr>
          <w:p w14:paraId="2D67F9BF" w14:textId="4BC3F30D" w:rsidR="002E0CA2" w:rsidRPr="00411F47" w:rsidRDefault="002E0CA2" w:rsidP="002E0CA2">
            <w:pPr>
              <w:pStyle w:val="Captio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lang w:val="bg-BG"/>
              </w:rPr>
            </w:pPr>
            <w:r w:rsidRPr="00411F47">
              <w:rPr>
                <w:rFonts w:asciiTheme="minorHAnsi" w:hAnsiTheme="minorHAnsi" w:cstheme="minorHAnsi"/>
                <w:b/>
                <w:bCs/>
                <w:color w:val="2F5496" w:themeColor="accent1" w:themeShade="BF"/>
                <w:sz w:val="22"/>
                <w:szCs w:val="22"/>
                <w:lang w:val="bg-BG"/>
              </w:rPr>
              <w:t>2019 г.</w:t>
            </w:r>
          </w:p>
        </w:tc>
        <w:tc>
          <w:tcPr>
            <w:tcW w:w="850" w:type="dxa"/>
          </w:tcPr>
          <w:p w14:paraId="08E4CEAF" w14:textId="375024F2" w:rsidR="002E0CA2" w:rsidRPr="00411F47" w:rsidRDefault="002E0CA2" w:rsidP="002E0CA2">
            <w:pPr>
              <w:pStyle w:val="Captio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lang w:val="bg-BG"/>
              </w:rPr>
            </w:pPr>
            <w:r w:rsidRPr="00411F47">
              <w:rPr>
                <w:rFonts w:asciiTheme="minorHAnsi" w:hAnsiTheme="minorHAnsi" w:cstheme="minorHAnsi"/>
                <w:b/>
                <w:bCs/>
                <w:color w:val="2F5496" w:themeColor="accent1" w:themeShade="BF"/>
                <w:sz w:val="22"/>
                <w:szCs w:val="22"/>
                <w:lang w:val="bg-BG"/>
              </w:rPr>
              <w:t>2020 г.</w:t>
            </w:r>
          </w:p>
        </w:tc>
        <w:tc>
          <w:tcPr>
            <w:tcW w:w="993" w:type="dxa"/>
          </w:tcPr>
          <w:p w14:paraId="4CD9CF30" w14:textId="18A62EFC" w:rsidR="002E0CA2" w:rsidRPr="00411F47" w:rsidRDefault="002E0CA2" w:rsidP="002E0CA2">
            <w:pPr>
              <w:pStyle w:val="Captio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lang w:val="bg-BG"/>
              </w:rPr>
            </w:pPr>
            <w:r w:rsidRPr="00411F47">
              <w:rPr>
                <w:rFonts w:asciiTheme="minorHAnsi" w:hAnsiTheme="minorHAnsi" w:cstheme="minorHAnsi"/>
                <w:b/>
                <w:bCs/>
                <w:color w:val="2F5496" w:themeColor="accent1" w:themeShade="BF"/>
                <w:sz w:val="22"/>
                <w:szCs w:val="22"/>
                <w:lang w:val="bg-BG"/>
              </w:rPr>
              <w:t>2021 г.</w:t>
            </w:r>
          </w:p>
        </w:tc>
      </w:tr>
      <w:tr w:rsidR="002E0CA2" w:rsidRPr="00411F47" w14:paraId="348AF553" w14:textId="77777777" w:rsidTr="00A92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2" w:type="dxa"/>
            <w:gridSpan w:val="8"/>
          </w:tcPr>
          <w:p w14:paraId="41640119" w14:textId="1928D316" w:rsidR="002E0CA2" w:rsidRPr="00411F47" w:rsidRDefault="002E0CA2" w:rsidP="008766F9">
            <w:pPr>
              <w:pStyle w:val="Caption"/>
              <w:rPr>
                <w:rFonts w:asciiTheme="minorHAnsi" w:hAnsiTheme="minorHAnsi" w:cstheme="minorHAnsi"/>
                <w:b/>
                <w:bCs/>
                <w:color w:val="auto"/>
                <w:sz w:val="22"/>
                <w:szCs w:val="22"/>
                <w:lang w:val="bg-BG"/>
              </w:rPr>
            </w:pPr>
            <w:r w:rsidRPr="00411F47">
              <w:rPr>
                <w:rFonts w:asciiTheme="minorHAnsi" w:hAnsiTheme="minorHAnsi" w:cstheme="minorHAnsi"/>
                <w:b/>
                <w:bCs/>
                <w:sz w:val="22"/>
                <w:szCs w:val="22"/>
                <w:lang w:val="bg-BG"/>
              </w:rPr>
              <w:t>Пол</w:t>
            </w:r>
          </w:p>
        </w:tc>
      </w:tr>
      <w:tr w:rsidR="002E0CA2" w:rsidRPr="00411F47" w14:paraId="09135F78"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51F23171" w14:textId="053CAA9A" w:rsidR="002E0CA2" w:rsidRPr="00411F47" w:rsidRDefault="006B0D13" w:rsidP="008766F9">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r>
            <w:r w:rsidR="002E0CA2" w:rsidRPr="00411F47">
              <w:rPr>
                <w:rFonts w:asciiTheme="minorHAnsi" w:hAnsiTheme="minorHAnsi" w:cstheme="minorHAnsi"/>
                <w:color w:val="auto"/>
                <w:sz w:val="22"/>
                <w:szCs w:val="22"/>
                <w:lang w:val="bg-BG"/>
              </w:rPr>
              <w:t>мъже</w:t>
            </w:r>
          </w:p>
        </w:tc>
        <w:tc>
          <w:tcPr>
            <w:tcW w:w="894" w:type="dxa"/>
          </w:tcPr>
          <w:p w14:paraId="535F900B" w14:textId="26CB5EDE" w:rsidR="002E0CA2" w:rsidRPr="00411F47" w:rsidRDefault="002E0CA2"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425</w:t>
            </w:r>
          </w:p>
        </w:tc>
        <w:tc>
          <w:tcPr>
            <w:tcW w:w="851" w:type="dxa"/>
          </w:tcPr>
          <w:p w14:paraId="1425E797" w14:textId="097CD768" w:rsidR="002E0CA2" w:rsidRPr="00411F47" w:rsidRDefault="002E0CA2"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304</w:t>
            </w:r>
          </w:p>
        </w:tc>
        <w:tc>
          <w:tcPr>
            <w:tcW w:w="850" w:type="dxa"/>
          </w:tcPr>
          <w:p w14:paraId="0D324D6C" w14:textId="40209A9B" w:rsidR="002E0CA2" w:rsidRPr="00411F47" w:rsidRDefault="002E0CA2"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283</w:t>
            </w:r>
          </w:p>
        </w:tc>
        <w:tc>
          <w:tcPr>
            <w:tcW w:w="851" w:type="dxa"/>
          </w:tcPr>
          <w:p w14:paraId="5DD0D93C" w14:textId="45A4952F" w:rsidR="002E0CA2" w:rsidRPr="00411F47" w:rsidRDefault="002E0CA2"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264</w:t>
            </w:r>
          </w:p>
        </w:tc>
        <w:tc>
          <w:tcPr>
            <w:tcW w:w="850" w:type="dxa"/>
          </w:tcPr>
          <w:p w14:paraId="302ACB0F" w14:textId="180DEEF9" w:rsidR="002E0CA2" w:rsidRPr="00411F47" w:rsidRDefault="002E0CA2"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319</w:t>
            </w:r>
          </w:p>
        </w:tc>
        <w:tc>
          <w:tcPr>
            <w:tcW w:w="993" w:type="dxa"/>
          </w:tcPr>
          <w:p w14:paraId="74BCC661" w14:textId="1186185F" w:rsidR="002E0CA2" w:rsidRPr="00411F47" w:rsidRDefault="002E0CA2"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304</w:t>
            </w:r>
          </w:p>
        </w:tc>
      </w:tr>
      <w:tr w:rsidR="002E0CA2" w:rsidRPr="00411F47" w14:paraId="1C4F67DA"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4742252F" w14:textId="03698E85" w:rsidR="002E0CA2" w:rsidRPr="00411F47" w:rsidRDefault="006B0D13" w:rsidP="008766F9">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r>
            <w:r w:rsidR="002E0CA2" w:rsidRPr="00411F47">
              <w:rPr>
                <w:rFonts w:asciiTheme="minorHAnsi" w:hAnsiTheme="minorHAnsi" w:cstheme="minorHAnsi"/>
                <w:color w:val="auto"/>
                <w:sz w:val="22"/>
                <w:szCs w:val="22"/>
                <w:lang w:val="bg-BG"/>
              </w:rPr>
              <w:t>жени</w:t>
            </w:r>
          </w:p>
        </w:tc>
        <w:tc>
          <w:tcPr>
            <w:tcW w:w="894" w:type="dxa"/>
          </w:tcPr>
          <w:p w14:paraId="4F994474" w14:textId="2524919E" w:rsidR="002E0CA2" w:rsidRPr="00411F47" w:rsidRDefault="002E0CA2"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534</w:t>
            </w:r>
          </w:p>
        </w:tc>
        <w:tc>
          <w:tcPr>
            <w:tcW w:w="851" w:type="dxa"/>
          </w:tcPr>
          <w:p w14:paraId="45E401D0" w14:textId="7FAA632C" w:rsidR="002E0CA2" w:rsidRPr="00411F47" w:rsidRDefault="002E0CA2"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432</w:t>
            </w:r>
          </w:p>
        </w:tc>
        <w:tc>
          <w:tcPr>
            <w:tcW w:w="850" w:type="dxa"/>
          </w:tcPr>
          <w:p w14:paraId="57266313" w14:textId="1EC33B7E" w:rsidR="002E0CA2" w:rsidRPr="00411F47" w:rsidRDefault="002E0CA2"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441</w:t>
            </w:r>
          </w:p>
        </w:tc>
        <w:tc>
          <w:tcPr>
            <w:tcW w:w="851" w:type="dxa"/>
          </w:tcPr>
          <w:p w14:paraId="76B3B9EC" w14:textId="4BD7906B" w:rsidR="002E0CA2" w:rsidRPr="00411F47" w:rsidRDefault="002E0CA2"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409</w:t>
            </w:r>
          </w:p>
        </w:tc>
        <w:tc>
          <w:tcPr>
            <w:tcW w:w="850" w:type="dxa"/>
          </w:tcPr>
          <w:p w14:paraId="67F093C2" w14:textId="3063D307" w:rsidR="002E0CA2" w:rsidRPr="00411F47" w:rsidRDefault="002E0CA2"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477</w:t>
            </w:r>
          </w:p>
        </w:tc>
        <w:tc>
          <w:tcPr>
            <w:tcW w:w="993" w:type="dxa"/>
          </w:tcPr>
          <w:p w14:paraId="13617197" w14:textId="784D7803" w:rsidR="002E0CA2" w:rsidRPr="00411F47" w:rsidRDefault="002E0CA2"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417</w:t>
            </w:r>
          </w:p>
        </w:tc>
      </w:tr>
      <w:tr w:rsidR="00A52DAC" w:rsidRPr="00411F47" w14:paraId="25D6A2AA" w14:textId="77777777" w:rsidTr="00A92DD9">
        <w:tc>
          <w:tcPr>
            <w:cnfStyle w:val="001000000000" w:firstRow="0" w:lastRow="0" w:firstColumn="1" w:lastColumn="0" w:oddVBand="0" w:evenVBand="0" w:oddHBand="0" w:evenHBand="0" w:firstRowFirstColumn="0" w:firstRowLastColumn="0" w:lastRowFirstColumn="0" w:lastRowLastColumn="0"/>
            <w:tcW w:w="9582" w:type="dxa"/>
            <w:gridSpan w:val="8"/>
          </w:tcPr>
          <w:p w14:paraId="789C78E3" w14:textId="7E81D908" w:rsidR="00A52DAC" w:rsidRPr="00411F47" w:rsidRDefault="00A52DAC" w:rsidP="00A52DAC">
            <w:pPr>
              <w:pStyle w:val="Caption"/>
              <w:jc w:val="left"/>
              <w:rPr>
                <w:rFonts w:asciiTheme="minorHAnsi" w:hAnsiTheme="minorHAnsi" w:cstheme="minorHAnsi"/>
                <w:b/>
                <w:bCs/>
                <w:color w:val="auto"/>
                <w:sz w:val="22"/>
                <w:szCs w:val="22"/>
                <w:lang w:val="bg-BG"/>
              </w:rPr>
            </w:pPr>
            <w:r w:rsidRPr="00411F47">
              <w:rPr>
                <w:rFonts w:asciiTheme="minorHAnsi" w:hAnsiTheme="minorHAnsi" w:cstheme="minorHAnsi"/>
                <w:b/>
                <w:bCs/>
                <w:sz w:val="22"/>
                <w:szCs w:val="22"/>
                <w:lang w:val="bg-BG"/>
              </w:rPr>
              <w:t>Степен на квалификация</w:t>
            </w:r>
          </w:p>
        </w:tc>
      </w:tr>
      <w:tr w:rsidR="002E0CA2" w:rsidRPr="00411F47" w14:paraId="62BE10B7"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362B1386" w14:textId="038D3D1E" w:rsidR="00A52DAC" w:rsidRPr="00411F47" w:rsidRDefault="006B0D13" w:rsidP="00A52DAC">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r>
            <w:r w:rsidR="00A52DAC" w:rsidRPr="00411F47">
              <w:rPr>
                <w:rFonts w:asciiTheme="minorHAnsi" w:hAnsiTheme="minorHAnsi" w:cstheme="minorHAnsi"/>
                <w:color w:val="auto"/>
                <w:sz w:val="22"/>
                <w:szCs w:val="22"/>
                <w:lang w:val="bg-BG"/>
              </w:rPr>
              <w:t>с работническа професия</w:t>
            </w:r>
          </w:p>
        </w:tc>
        <w:tc>
          <w:tcPr>
            <w:tcW w:w="894" w:type="dxa"/>
          </w:tcPr>
          <w:p w14:paraId="2D98C543" w14:textId="7DC3FC5C" w:rsidR="002E0CA2" w:rsidRPr="00411F47" w:rsidRDefault="00A52DAC"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219</w:t>
            </w:r>
          </w:p>
        </w:tc>
        <w:tc>
          <w:tcPr>
            <w:tcW w:w="851" w:type="dxa"/>
          </w:tcPr>
          <w:p w14:paraId="58D45D0D" w14:textId="48442218" w:rsidR="002E0CA2" w:rsidRPr="00411F47" w:rsidRDefault="00A52DAC"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172</w:t>
            </w:r>
          </w:p>
        </w:tc>
        <w:tc>
          <w:tcPr>
            <w:tcW w:w="850" w:type="dxa"/>
          </w:tcPr>
          <w:p w14:paraId="6602A106" w14:textId="729BDCDD" w:rsidR="002E0CA2" w:rsidRPr="00411F47" w:rsidRDefault="00A52DAC"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237</w:t>
            </w:r>
          </w:p>
        </w:tc>
        <w:tc>
          <w:tcPr>
            <w:tcW w:w="851" w:type="dxa"/>
          </w:tcPr>
          <w:p w14:paraId="0DE85333" w14:textId="01F87F2E" w:rsidR="002E0CA2" w:rsidRPr="00411F47" w:rsidRDefault="00A52DAC"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206</w:t>
            </w:r>
          </w:p>
        </w:tc>
        <w:tc>
          <w:tcPr>
            <w:tcW w:w="850" w:type="dxa"/>
          </w:tcPr>
          <w:p w14:paraId="24CC9436" w14:textId="284F62A9" w:rsidR="002E0CA2" w:rsidRPr="00411F47" w:rsidRDefault="00A52DAC"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240</w:t>
            </w:r>
          </w:p>
        </w:tc>
        <w:tc>
          <w:tcPr>
            <w:tcW w:w="993" w:type="dxa"/>
          </w:tcPr>
          <w:p w14:paraId="575E966F" w14:textId="406DCBA4" w:rsidR="002E0CA2" w:rsidRPr="00411F47" w:rsidRDefault="00A52DAC"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196</w:t>
            </w:r>
          </w:p>
        </w:tc>
      </w:tr>
      <w:tr w:rsidR="002E0CA2" w:rsidRPr="00411F47" w14:paraId="066CB9FD"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30942801" w14:textId="5C6E4F3C" w:rsidR="002E0CA2" w:rsidRPr="00411F47" w:rsidRDefault="006B0D13" w:rsidP="008766F9">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r>
            <w:r w:rsidR="00A52DAC" w:rsidRPr="00411F47">
              <w:rPr>
                <w:rFonts w:asciiTheme="minorHAnsi" w:hAnsiTheme="minorHAnsi" w:cstheme="minorHAnsi"/>
                <w:color w:val="auto"/>
                <w:sz w:val="22"/>
                <w:szCs w:val="22"/>
                <w:lang w:val="bg-BG"/>
              </w:rPr>
              <w:t>специалисти</w:t>
            </w:r>
          </w:p>
        </w:tc>
        <w:tc>
          <w:tcPr>
            <w:tcW w:w="894" w:type="dxa"/>
          </w:tcPr>
          <w:p w14:paraId="3ECF7AF1" w14:textId="2E215E69" w:rsidR="002E0CA2" w:rsidRPr="00411F47" w:rsidRDefault="00A52DAC"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129</w:t>
            </w:r>
          </w:p>
        </w:tc>
        <w:tc>
          <w:tcPr>
            <w:tcW w:w="851" w:type="dxa"/>
          </w:tcPr>
          <w:p w14:paraId="38AC3B74" w14:textId="1CBB94A8" w:rsidR="002E0CA2" w:rsidRPr="00411F47" w:rsidRDefault="00A52DAC"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114</w:t>
            </w:r>
          </w:p>
        </w:tc>
        <w:tc>
          <w:tcPr>
            <w:tcW w:w="850" w:type="dxa"/>
          </w:tcPr>
          <w:p w14:paraId="4271AB0E" w14:textId="1BE84A84" w:rsidR="002E0CA2" w:rsidRPr="00411F47" w:rsidRDefault="00A52DAC"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101</w:t>
            </w:r>
          </w:p>
        </w:tc>
        <w:tc>
          <w:tcPr>
            <w:tcW w:w="851" w:type="dxa"/>
          </w:tcPr>
          <w:p w14:paraId="1DBC10BB" w14:textId="59F43901" w:rsidR="002E0CA2" w:rsidRPr="00411F47" w:rsidRDefault="00A52DAC"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109</w:t>
            </w:r>
          </w:p>
        </w:tc>
        <w:tc>
          <w:tcPr>
            <w:tcW w:w="850" w:type="dxa"/>
          </w:tcPr>
          <w:p w14:paraId="52DA84D6" w14:textId="14DA6780" w:rsidR="002E0CA2" w:rsidRPr="00411F47" w:rsidRDefault="00A52DAC"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129</w:t>
            </w:r>
          </w:p>
        </w:tc>
        <w:tc>
          <w:tcPr>
            <w:tcW w:w="993" w:type="dxa"/>
          </w:tcPr>
          <w:p w14:paraId="2426FAB5" w14:textId="30AD0E05" w:rsidR="002E0CA2" w:rsidRPr="00411F47" w:rsidRDefault="00A52DAC"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114</w:t>
            </w:r>
          </w:p>
        </w:tc>
      </w:tr>
      <w:tr w:rsidR="002E0CA2" w:rsidRPr="00411F47" w14:paraId="16D01C88"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1427D649" w14:textId="0EE29880" w:rsidR="002E0CA2" w:rsidRPr="00411F47" w:rsidRDefault="006B0D13" w:rsidP="008766F9">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r>
            <w:r w:rsidR="00A52DAC" w:rsidRPr="00411F47">
              <w:rPr>
                <w:rFonts w:asciiTheme="minorHAnsi" w:hAnsiTheme="minorHAnsi" w:cstheme="minorHAnsi"/>
                <w:color w:val="auto"/>
                <w:sz w:val="22"/>
                <w:szCs w:val="22"/>
                <w:lang w:val="bg-BG"/>
              </w:rPr>
              <w:t>без квалификация</w:t>
            </w:r>
          </w:p>
        </w:tc>
        <w:tc>
          <w:tcPr>
            <w:tcW w:w="894" w:type="dxa"/>
          </w:tcPr>
          <w:p w14:paraId="57546AE9" w14:textId="0D68A52E" w:rsidR="002E0CA2" w:rsidRPr="00411F47" w:rsidRDefault="00A52DAC"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611</w:t>
            </w:r>
          </w:p>
        </w:tc>
        <w:tc>
          <w:tcPr>
            <w:tcW w:w="851" w:type="dxa"/>
          </w:tcPr>
          <w:p w14:paraId="5C9655EB" w14:textId="13AD0870" w:rsidR="002E0CA2" w:rsidRPr="00411F47" w:rsidRDefault="00A52DAC"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450</w:t>
            </w:r>
          </w:p>
        </w:tc>
        <w:tc>
          <w:tcPr>
            <w:tcW w:w="850" w:type="dxa"/>
          </w:tcPr>
          <w:p w14:paraId="0E6AFA15" w14:textId="70A56399" w:rsidR="002E0CA2" w:rsidRPr="00411F47" w:rsidRDefault="00A52DAC"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386</w:t>
            </w:r>
          </w:p>
        </w:tc>
        <w:tc>
          <w:tcPr>
            <w:tcW w:w="851" w:type="dxa"/>
          </w:tcPr>
          <w:p w14:paraId="3908A5B6" w14:textId="6923C0EA" w:rsidR="002E0CA2" w:rsidRPr="00411F47" w:rsidRDefault="00A52DAC"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358</w:t>
            </w:r>
          </w:p>
        </w:tc>
        <w:tc>
          <w:tcPr>
            <w:tcW w:w="850" w:type="dxa"/>
          </w:tcPr>
          <w:p w14:paraId="1BCA05CB" w14:textId="3C901956" w:rsidR="002E0CA2" w:rsidRPr="00411F47" w:rsidRDefault="00A52DAC"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427</w:t>
            </w:r>
          </w:p>
        </w:tc>
        <w:tc>
          <w:tcPr>
            <w:tcW w:w="993" w:type="dxa"/>
          </w:tcPr>
          <w:p w14:paraId="304D0BF2" w14:textId="6381FAB1" w:rsidR="002E0CA2" w:rsidRPr="00411F47" w:rsidRDefault="00A52DAC"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411</w:t>
            </w:r>
          </w:p>
        </w:tc>
      </w:tr>
      <w:tr w:rsidR="006B0D13" w:rsidRPr="00411F47" w14:paraId="62786A4C"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9537" w:type="dxa"/>
            <w:gridSpan w:val="7"/>
          </w:tcPr>
          <w:p w14:paraId="5A35F157" w14:textId="6F861F91" w:rsidR="006B0D13" w:rsidRPr="00411F47" w:rsidRDefault="006B0D13" w:rsidP="006B0D13">
            <w:pPr>
              <w:pStyle w:val="Caption"/>
              <w:jc w:val="left"/>
              <w:rPr>
                <w:rFonts w:asciiTheme="minorHAnsi" w:hAnsiTheme="minorHAnsi" w:cstheme="minorHAnsi"/>
                <w:b/>
                <w:bCs/>
                <w:color w:val="auto"/>
                <w:sz w:val="22"/>
                <w:szCs w:val="22"/>
                <w:lang w:val="bg-BG"/>
              </w:rPr>
            </w:pPr>
            <w:r w:rsidRPr="00411F47">
              <w:rPr>
                <w:rFonts w:asciiTheme="minorHAnsi" w:hAnsiTheme="minorHAnsi" w:cstheme="minorHAnsi"/>
                <w:b/>
                <w:bCs/>
                <w:sz w:val="22"/>
                <w:szCs w:val="22"/>
                <w:lang w:val="bg-BG"/>
              </w:rPr>
              <w:t>Образование</w:t>
            </w:r>
          </w:p>
        </w:tc>
      </w:tr>
      <w:tr w:rsidR="002E0CA2" w:rsidRPr="00411F47" w14:paraId="128A10DA"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4092E1B1" w14:textId="260128F7" w:rsidR="002E0CA2" w:rsidRPr="00411F47" w:rsidRDefault="006B0D13" w:rsidP="008766F9">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висше</w:t>
            </w:r>
          </w:p>
        </w:tc>
        <w:tc>
          <w:tcPr>
            <w:tcW w:w="894" w:type="dxa"/>
          </w:tcPr>
          <w:p w14:paraId="5DE91559" w14:textId="5E652D7F" w:rsidR="002E0CA2" w:rsidRPr="00411F47" w:rsidRDefault="001E00BF"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53</w:t>
            </w:r>
          </w:p>
        </w:tc>
        <w:tc>
          <w:tcPr>
            <w:tcW w:w="851" w:type="dxa"/>
          </w:tcPr>
          <w:p w14:paraId="51E4CD33" w14:textId="1440B5B6" w:rsidR="002E0CA2" w:rsidRPr="00411F47" w:rsidRDefault="001E00BF"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60</w:t>
            </w:r>
          </w:p>
        </w:tc>
        <w:tc>
          <w:tcPr>
            <w:tcW w:w="850" w:type="dxa"/>
          </w:tcPr>
          <w:p w14:paraId="51A0FD82" w14:textId="1F2249FD" w:rsidR="002E0CA2" w:rsidRPr="00411F47" w:rsidRDefault="001E00BF"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53</w:t>
            </w:r>
          </w:p>
        </w:tc>
        <w:tc>
          <w:tcPr>
            <w:tcW w:w="851" w:type="dxa"/>
          </w:tcPr>
          <w:p w14:paraId="282A5838" w14:textId="39F8D1FD" w:rsidR="002E0CA2" w:rsidRPr="00411F47" w:rsidRDefault="001E00BF"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47</w:t>
            </w:r>
          </w:p>
        </w:tc>
        <w:tc>
          <w:tcPr>
            <w:tcW w:w="850" w:type="dxa"/>
          </w:tcPr>
          <w:p w14:paraId="7B8716B6" w14:textId="2B273389" w:rsidR="002E0CA2" w:rsidRPr="00411F47" w:rsidRDefault="001E00BF"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70</w:t>
            </w:r>
          </w:p>
        </w:tc>
        <w:tc>
          <w:tcPr>
            <w:tcW w:w="993" w:type="dxa"/>
          </w:tcPr>
          <w:p w14:paraId="087F3111" w14:textId="462A679C" w:rsidR="002E0CA2" w:rsidRPr="00411F47" w:rsidRDefault="001E00BF"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63</w:t>
            </w:r>
          </w:p>
        </w:tc>
      </w:tr>
      <w:tr w:rsidR="002E0CA2" w:rsidRPr="00411F47" w14:paraId="04EAE622"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55B52D19" w14:textId="158D43A1" w:rsidR="002E0CA2" w:rsidRPr="00411F47" w:rsidRDefault="006B0D13" w:rsidP="008766F9">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средно</w:t>
            </w:r>
          </w:p>
        </w:tc>
        <w:tc>
          <w:tcPr>
            <w:tcW w:w="894" w:type="dxa"/>
          </w:tcPr>
          <w:p w14:paraId="228FF0E0" w14:textId="2D3286E9"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401</w:t>
            </w:r>
          </w:p>
        </w:tc>
        <w:tc>
          <w:tcPr>
            <w:tcW w:w="851" w:type="dxa"/>
          </w:tcPr>
          <w:p w14:paraId="07187E38" w14:textId="7D0CFB1D"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368</w:t>
            </w:r>
          </w:p>
        </w:tc>
        <w:tc>
          <w:tcPr>
            <w:tcW w:w="850" w:type="dxa"/>
          </w:tcPr>
          <w:p w14:paraId="51AEF0B3" w14:textId="35ADF69E"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411</w:t>
            </w:r>
          </w:p>
        </w:tc>
        <w:tc>
          <w:tcPr>
            <w:tcW w:w="851" w:type="dxa"/>
          </w:tcPr>
          <w:p w14:paraId="3F54F25F" w14:textId="57D318AB"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387</w:t>
            </w:r>
          </w:p>
        </w:tc>
        <w:tc>
          <w:tcPr>
            <w:tcW w:w="850" w:type="dxa"/>
          </w:tcPr>
          <w:p w14:paraId="38E2FD34" w14:textId="3CD9F12B"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432</w:t>
            </w:r>
          </w:p>
        </w:tc>
        <w:tc>
          <w:tcPr>
            <w:tcW w:w="993" w:type="dxa"/>
          </w:tcPr>
          <w:p w14:paraId="771893CC" w14:textId="67D77479"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388</w:t>
            </w:r>
          </w:p>
        </w:tc>
      </w:tr>
      <w:tr w:rsidR="002E0CA2" w:rsidRPr="00411F47" w14:paraId="19C7C7F0"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428B64EB" w14:textId="67683E4B" w:rsidR="002E0CA2" w:rsidRPr="00411F47" w:rsidRDefault="006B0D13" w:rsidP="008766F9">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основно</w:t>
            </w:r>
          </w:p>
        </w:tc>
        <w:tc>
          <w:tcPr>
            <w:tcW w:w="894" w:type="dxa"/>
          </w:tcPr>
          <w:p w14:paraId="78AB588B" w14:textId="7126F3C5" w:rsidR="002E0CA2" w:rsidRPr="00411F47" w:rsidRDefault="001E00BF"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382</w:t>
            </w:r>
          </w:p>
        </w:tc>
        <w:tc>
          <w:tcPr>
            <w:tcW w:w="851" w:type="dxa"/>
          </w:tcPr>
          <w:p w14:paraId="6070D025" w14:textId="699AF9E8" w:rsidR="002E0CA2" w:rsidRPr="00411F47" w:rsidRDefault="001E00BF"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205</w:t>
            </w:r>
          </w:p>
        </w:tc>
        <w:tc>
          <w:tcPr>
            <w:tcW w:w="850" w:type="dxa"/>
          </w:tcPr>
          <w:p w14:paraId="62EDFAD3" w14:textId="2D1829DB" w:rsidR="002E0CA2" w:rsidRPr="00411F47" w:rsidRDefault="001E00BF"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184</w:t>
            </w:r>
          </w:p>
        </w:tc>
        <w:tc>
          <w:tcPr>
            <w:tcW w:w="851" w:type="dxa"/>
          </w:tcPr>
          <w:p w14:paraId="5EBC5342" w14:textId="7B240ADE" w:rsidR="002E0CA2" w:rsidRPr="00411F47" w:rsidRDefault="001E00BF"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171</w:t>
            </w:r>
          </w:p>
        </w:tc>
        <w:tc>
          <w:tcPr>
            <w:tcW w:w="850" w:type="dxa"/>
          </w:tcPr>
          <w:p w14:paraId="79D2E650" w14:textId="330C9B56" w:rsidR="002E0CA2" w:rsidRPr="00411F47" w:rsidRDefault="001E00BF"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211</w:t>
            </w:r>
          </w:p>
        </w:tc>
        <w:tc>
          <w:tcPr>
            <w:tcW w:w="993" w:type="dxa"/>
          </w:tcPr>
          <w:p w14:paraId="2ADA7503" w14:textId="0DC6EE83" w:rsidR="002E0CA2" w:rsidRPr="00411F47" w:rsidRDefault="001E00BF"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189</w:t>
            </w:r>
          </w:p>
        </w:tc>
      </w:tr>
      <w:tr w:rsidR="002E0CA2" w:rsidRPr="00411F47" w14:paraId="0A9CBF94"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204DFF7B" w14:textId="252AB60A" w:rsidR="002E0CA2" w:rsidRPr="00411F47" w:rsidRDefault="006B0D13" w:rsidP="008766F9">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начално и по-ниско</w:t>
            </w:r>
          </w:p>
        </w:tc>
        <w:tc>
          <w:tcPr>
            <w:tcW w:w="894" w:type="dxa"/>
          </w:tcPr>
          <w:p w14:paraId="6B4EDB7C" w14:textId="500BB9F4"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123</w:t>
            </w:r>
          </w:p>
        </w:tc>
        <w:tc>
          <w:tcPr>
            <w:tcW w:w="851" w:type="dxa"/>
          </w:tcPr>
          <w:p w14:paraId="4B472107" w14:textId="5303A571"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103</w:t>
            </w:r>
          </w:p>
        </w:tc>
        <w:tc>
          <w:tcPr>
            <w:tcW w:w="850" w:type="dxa"/>
          </w:tcPr>
          <w:p w14:paraId="02CAE27D" w14:textId="5A9A8EC8"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76</w:t>
            </w:r>
          </w:p>
        </w:tc>
        <w:tc>
          <w:tcPr>
            <w:tcW w:w="851" w:type="dxa"/>
          </w:tcPr>
          <w:p w14:paraId="3C5F79D3" w14:textId="093F9151"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68</w:t>
            </w:r>
          </w:p>
        </w:tc>
        <w:tc>
          <w:tcPr>
            <w:tcW w:w="850" w:type="dxa"/>
          </w:tcPr>
          <w:p w14:paraId="35D17822" w14:textId="013FD9FE"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83</w:t>
            </w:r>
          </w:p>
        </w:tc>
        <w:tc>
          <w:tcPr>
            <w:tcW w:w="993" w:type="dxa"/>
          </w:tcPr>
          <w:p w14:paraId="3FFA9116" w14:textId="0B7848B4"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81</w:t>
            </w:r>
          </w:p>
        </w:tc>
      </w:tr>
      <w:tr w:rsidR="001E00BF" w:rsidRPr="00411F47" w14:paraId="4CCA5EC6"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9537" w:type="dxa"/>
            <w:gridSpan w:val="7"/>
          </w:tcPr>
          <w:p w14:paraId="4E1312F0" w14:textId="211925EA" w:rsidR="001E00BF" w:rsidRPr="00411F47" w:rsidRDefault="001E00BF" w:rsidP="001E00BF">
            <w:pPr>
              <w:pStyle w:val="Caption"/>
              <w:jc w:val="left"/>
              <w:rPr>
                <w:rFonts w:asciiTheme="minorHAnsi" w:hAnsiTheme="minorHAnsi" w:cstheme="minorHAnsi"/>
                <w:b/>
                <w:bCs/>
                <w:color w:val="auto"/>
                <w:sz w:val="22"/>
                <w:szCs w:val="22"/>
                <w:lang w:val="bg-BG"/>
              </w:rPr>
            </w:pPr>
            <w:r w:rsidRPr="00411F47">
              <w:rPr>
                <w:rFonts w:asciiTheme="minorHAnsi" w:hAnsiTheme="minorHAnsi" w:cstheme="minorHAnsi"/>
                <w:b/>
                <w:bCs/>
                <w:sz w:val="22"/>
                <w:szCs w:val="22"/>
                <w:lang w:val="bg-BG"/>
              </w:rPr>
              <w:t>Рискови групи</w:t>
            </w:r>
          </w:p>
        </w:tc>
      </w:tr>
      <w:tr w:rsidR="002E0CA2" w:rsidRPr="00411F47" w14:paraId="39FC1DFF"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0AA2A6C1" w14:textId="7E156CD5" w:rsidR="002E0CA2" w:rsidRPr="00411F47" w:rsidRDefault="001E00BF" w:rsidP="008766F9">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lastRenderedPageBreak/>
              <w:tab/>
              <w:t xml:space="preserve">средна продължителност на </w:t>
            </w:r>
            <w:r w:rsidRPr="00411F47">
              <w:rPr>
                <w:rFonts w:asciiTheme="minorHAnsi" w:hAnsiTheme="minorHAnsi" w:cstheme="minorHAnsi"/>
                <w:color w:val="auto"/>
                <w:sz w:val="22"/>
                <w:szCs w:val="22"/>
                <w:lang w:val="bg-BG"/>
              </w:rPr>
              <w:tab/>
              <w:t xml:space="preserve">безработицата в месеци </w:t>
            </w:r>
          </w:p>
        </w:tc>
        <w:tc>
          <w:tcPr>
            <w:tcW w:w="894" w:type="dxa"/>
          </w:tcPr>
          <w:p w14:paraId="1CE3DEE8" w14:textId="062410A4"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11</w:t>
            </w:r>
          </w:p>
        </w:tc>
        <w:tc>
          <w:tcPr>
            <w:tcW w:w="851" w:type="dxa"/>
          </w:tcPr>
          <w:p w14:paraId="6CEB24DF" w14:textId="309F0A64"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w:t>
            </w:r>
          </w:p>
        </w:tc>
        <w:tc>
          <w:tcPr>
            <w:tcW w:w="850" w:type="dxa"/>
          </w:tcPr>
          <w:p w14:paraId="13F280DE" w14:textId="605E7B9D"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w:t>
            </w:r>
          </w:p>
        </w:tc>
        <w:tc>
          <w:tcPr>
            <w:tcW w:w="851" w:type="dxa"/>
          </w:tcPr>
          <w:p w14:paraId="59466FE1" w14:textId="23B91559"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w:t>
            </w:r>
          </w:p>
        </w:tc>
        <w:tc>
          <w:tcPr>
            <w:tcW w:w="850" w:type="dxa"/>
          </w:tcPr>
          <w:p w14:paraId="7E3F0385" w14:textId="0E74AC9C"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w:t>
            </w:r>
          </w:p>
        </w:tc>
        <w:tc>
          <w:tcPr>
            <w:tcW w:w="993" w:type="dxa"/>
          </w:tcPr>
          <w:p w14:paraId="5276FE06" w14:textId="2D0E95C5" w:rsidR="002E0CA2" w:rsidRPr="00411F47" w:rsidRDefault="001E00BF"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w:t>
            </w:r>
          </w:p>
        </w:tc>
      </w:tr>
      <w:tr w:rsidR="002E0CA2" w:rsidRPr="00411F47" w14:paraId="317DE4BF"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1817961B" w14:textId="5B52AD96" w:rsidR="002E0CA2" w:rsidRPr="00411F47" w:rsidRDefault="006F7B30" w:rsidP="008766F9">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 xml:space="preserve">безработни на възраст над 50 </w:t>
            </w:r>
            <w:r w:rsidR="00A92DD9" w:rsidRPr="00411F47">
              <w:rPr>
                <w:rFonts w:asciiTheme="minorHAnsi" w:hAnsiTheme="minorHAnsi" w:cstheme="minorHAnsi"/>
                <w:color w:val="auto"/>
                <w:sz w:val="22"/>
                <w:szCs w:val="22"/>
                <w:lang w:val="bg-BG"/>
              </w:rPr>
              <w:tab/>
            </w:r>
            <w:r w:rsidRPr="00411F47">
              <w:rPr>
                <w:rFonts w:asciiTheme="minorHAnsi" w:hAnsiTheme="minorHAnsi" w:cstheme="minorHAnsi"/>
                <w:color w:val="auto"/>
                <w:sz w:val="22"/>
                <w:szCs w:val="22"/>
                <w:lang w:val="bg-BG"/>
              </w:rPr>
              <w:t>години</w:t>
            </w:r>
          </w:p>
        </w:tc>
        <w:tc>
          <w:tcPr>
            <w:tcW w:w="894" w:type="dxa"/>
          </w:tcPr>
          <w:p w14:paraId="5BE654CF" w14:textId="40E370D7" w:rsidR="002E0CA2" w:rsidRPr="00411F47" w:rsidRDefault="006F7B30"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307</w:t>
            </w:r>
          </w:p>
        </w:tc>
        <w:tc>
          <w:tcPr>
            <w:tcW w:w="851" w:type="dxa"/>
          </w:tcPr>
          <w:p w14:paraId="2E508296" w14:textId="3025FA6B" w:rsidR="002E0CA2" w:rsidRPr="00411F47" w:rsidRDefault="006F7B30"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286</w:t>
            </w:r>
          </w:p>
        </w:tc>
        <w:tc>
          <w:tcPr>
            <w:tcW w:w="850" w:type="dxa"/>
          </w:tcPr>
          <w:p w14:paraId="61AE71DB" w14:textId="4EF306D1" w:rsidR="002E0CA2" w:rsidRPr="00411F47" w:rsidRDefault="006F7B30"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264</w:t>
            </w:r>
          </w:p>
        </w:tc>
        <w:tc>
          <w:tcPr>
            <w:tcW w:w="851" w:type="dxa"/>
          </w:tcPr>
          <w:p w14:paraId="7C52D5B1" w14:textId="5BC883F2" w:rsidR="002E0CA2" w:rsidRPr="00411F47" w:rsidRDefault="006F7B30"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274</w:t>
            </w:r>
          </w:p>
        </w:tc>
        <w:tc>
          <w:tcPr>
            <w:tcW w:w="850" w:type="dxa"/>
          </w:tcPr>
          <w:p w14:paraId="10DCE02A" w14:textId="6619514D" w:rsidR="002E0CA2" w:rsidRPr="00411F47" w:rsidRDefault="006F7B30"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336</w:t>
            </w:r>
          </w:p>
        </w:tc>
        <w:tc>
          <w:tcPr>
            <w:tcW w:w="993" w:type="dxa"/>
          </w:tcPr>
          <w:p w14:paraId="04905E4A" w14:textId="4168BE9D" w:rsidR="002E0CA2" w:rsidRPr="00411F47" w:rsidRDefault="006F7B30"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230</w:t>
            </w:r>
          </w:p>
        </w:tc>
      </w:tr>
      <w:tr w:rsidR="002E0CA2" w:rsidRPr="00411F47" w14:paraId="44C96BB2"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45BD3F24" w14:textId="74E4E8D7" w:rsidR="002E0CA2" w:rsidRPr="00411F47" w:rsidRDefault="00AD3E92" w:rsidP="008766F9">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r>
            <w:r w:rsidR="0083022E" w:rsidRPr="00411F47">
              <w:rPr>
                <w:rFonts w:asciiTheme="minorHAnsi" w:hAnsiTheme="minorHAnsi" w:cstheme="minorHAnsi"/>
                <w:color w:val="auto"/>
                <w:sz w:val="22"/>
                <w:szCs w:val="22"/>
                <w:lang w:val="bg-BG"/>
              </w:rPr>
              <w:tab/>
            </w:r>
            <w:r w:rsidRPr="00411F47">
              <w:rPr>
                <w:rFonts w:asciiTheme="minorHAnsi" w:hAnsiTheme="minorHAnsi" w:cstheme="minorHAnsi"/>
                <w:color w:val="auto"/>
                <w:sz w:val="22"/>
                <w:szCs w:val="22"/>
                <w:lang w:val="bg-BG"/>
              </w:rPr>
              <w:t>в т.ч. жени</w:t>
            </w:r>
          </w:p>
        </w:tc>
        <w:tc>
          <w:tcPr>
            <w:tcW w:w="894" w:type="dxa"/>
          </w:tcPr>
          <w:p w14:paraId="082C140F" w14:textId="5BAC78E2" w:rsidR="002E0CA2" w:rsidRPr="00411F47" w:rsidRDefault="00AD3E92"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185</w:t>
            </w:r>
          </w:p>
        </w:tc>
        <w:tc>
          <w:tcPr>
            <w:tcW w:w="851" w:type="dxa"/>
          </w:tcPr>
          <w:p w14:paraId="1E0A3DF8" w14:textId="599A0883" w:rsidR="002E0CA2" w:rsidRPr="00411F47" w:rsidRDefault="00AD3E92"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176</w:t>
            </w:r>
          </w:p>
        </w:tc>
        <w:tc>
          <w:tcPr>
            <w:tcW w:w="850" w:type="dxa"/>
          </w:tcPr>
          <w:p w14:paraId="09F8279E" w14:textId="66C117A8" w:rsidR="002E0CA2" w:rsidRPr="00411F47" w:rsidRDefault="00AD3E92"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173</w:t>
            </w:r>
          </w:p>
        </w:tc>
        <w:tc>
          <w:tcPr>
            <w:tcW w:w="851" w:type="dxa"/>
          </w:tcPr>
          <w:p w14:paraId="101487AE" w14:textId="7D6BABF5" w:rsidR="002E0CA2" w:rsidRPr="00411F47" w:rsidRDefault="00AD3E92"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178</w:t>
            </w:r>
          </w:p>
        </w:tc>
        <w:tc>
          <w:tcPr>
            <w:tcW w:w="850" w:type="dxa"/>
          </w:tcPr>
          <w:p w14:paraId="7EA5E949" w14:textId="09F77C3B" w:rsidR="002E0CA2" w:rsidRPr="00411F47" w:rsidRDefault="00AD3E92"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215</w:t>
            </w:r>
          </w:p>
        </w:tc>
        <w:tc>
          <w:tcPr>
            <w:tcW w:w="993" w:type="dxa"/>
          </w:tcPr>
          <w:p w14:paraId="3DF395DF" w14:textId="29B47C2A" w:rsidR="002E0CA2" w:rsidRPr="00411F47" w:rsidRDefault="00AD3E92" w:rsidP="002E0CA2">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117</w:t>
            </w:r>
          </w:p>
        </w:tc>
      </w:tr>
      <w:tr w:rsidR="002E0CA2" w:rsidRPr="00411F47" w14:paraId="1068738F"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7E3563C7" w14:textId="79D68594" w:rsidR="002E0CA2" w:rsidRPr="00411F47" w:rsidRDefault="003B6066" w:rsidP="008766F9">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самотни родители</w:t>
            </w:r>
          </w:p>
        </w:tc>
        <w:tc>
          <w:tcPr>
            <w:tcW w:w="894" w:type="dxa"/>
          </w:tcPr>
          <w:p w14:paraId="6141BA82" w14:textId="35CF680A" w:rsidR="002E0CA2" w:rsidRPr="00411F47" w:rsidRDefault="003B6066"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0</w:t>
            </w:r>
          </w:p>
        </w:tc>
        <w:tc>
          <w:tcPr>
            <w:tcW w:w="851" w:type="dxa"/>
          </w:tcPr>
          <w:p w14:paraId="319CF8C0" w14:textId="70D72969" w:rsidR="002E0CA2" w:rsidRPr="00411F47" w:rsidRDefault="003B6066"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0</w:t>
            </w:r>
          </w:p>
        </w:tc>
        <w:tc>
          <w:tcPr>
            <w:tcW w:w="850" w:type="dxa"/>
          </w:tcPr>
          <w:p w14:paraId="6DFFAA53" w14:textId="095CA2ED" w:rsidR="002E0CA2" w:rsidRPr="00411F47" w:rsidRDefault="003B6066"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0</w:t>
            </w:r>
          </w:p>
        </w:tc>
        <w:tc>
          <w:tcPr>
            <w:tcW w:w="851" w:type="dxa"/>
          </w:tcPr>
          <w:p w14:paraId="0436246C" w14:textId="41E3024A" w:rsidR="002E0CA2" w:rsidRPr="00411F47" w:rsidRDefault="003B6066"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0</w:t>
            </w:r>
          </w:p>
        </w:tc>
        <w:tc>
          <w:tcPr>
            <w:tcW w:w="850" w:type="dxa"/>
          </w:tcPr>
          <w:p w14:paraId="2C1FF6DD" w14:textId="3CDBA075" w:rsidR="002E0CA2" w:rsidRPr="00411F47" w:rsidRDefault="003B6066"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0</w:t>
            </w:r>
          </w:p>
        </w:tc>
        <w:tc>
          <w:tcPr>
            <w:tcW w:w="993" w:type="dxa"/>
          </w:tcPr>
          <w:p w14:paraId="614E3587" w14:textId="50A77E99" w:rsidR="002E0CA2" w:rsidRPr="00411F47" w:rsidRDefault="003B6066" w:rsidP="002E0CA2">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0</w:t>
            </w:r>
          </w:p>
        </w:tc>
      </w:tr>
      <w:tr w:rsidR="002E0CA2" w:rsidRPr="00411F47" w14:paraId="3167CF5F"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1225DD90" w14:textId="7B77E79E" w:rsidR="002E0CA2" w:rsidRPr="00411F47" w:rsidRDefault="0083022E" w:rsidP="008766F9">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майки с деца до 3 години</w:t>
            </w:r>
          </w:p>
        </w:tc>
        <w:tc>
          <w:tcPr>
            <w:tcW w:w="894" w:type="dxa"/>
          </w:tcPr>
          <w:p w14:paraId="51B1A205" w14:textId="36EE53A0" w:rsidR="002E0CA2"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42</w:t>
            </w:r>
          </w:p>
        </w:tc>
        <w:tc>
          <w:tcPr>
            <w:tcW w:w="851" w:type="dxa"/>
          </w:tcPr>
          <w:p w14:paraId="26A18950" w14:textId="6D73681F" w:rsidR="002E0CA2"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37</w:t>
            </w:r>
          </w:p>
        </w:tc>
        <w:tc>
          <w:tcPr>
            <w:tcW w:w="850" w:type="dxa"/>
          </w:tcPr>
          <w:p w14:paraId="1E1D8055" w14:textId="45A1B712" w:rsidR="002E0CA2"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39</w:t>
            </w:r>
          </w:p>
        </w:tc>
        <w:tc>
          <w:tcPr>
            <w:tcW w:w="851" w:type="dxa"/>
          </w:tcPr>
          <w:p w14:paraId="6CD0EE2E" w14:textId="573B2A4E" w:rsidR="002E0CA2"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24</w:t>
            </w:r>
          </w:p>
        </w:tc>
        <w:tc>
          <w:tcPr>
            <w:tcW w:w="850" w:type="dxa"/>
          </w:tcPr>
          <w:p w14:paraId="264E487C" w14:textId="1C9E819A" w:rsidR="002E0CA2"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36</w:t>
            </w:r>
          </w:p>
        </w:tc>
        <w:tc>
          <w:tcPr>
            <w:tcW w:w="993" w:type="dxa"/>
          </w:tcPr>
          <w:p w14:paraId="243F7492" w14:textId="07AC22FD" w:rsidR="002E0CA2"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34</w:t>
            </w:r>
          </w:p>
        </w:tc>
      </w:tr>
      <w:tr w:rsidR="0083022E" w:rsidRPr="00411F47" w14:paraId="3D537DAA"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768B2A2D" w14:textId="40E35C1B" w:rsidR="0083022E" w:rsidRPr="00411F47" w:rsidRDefault="0083022E"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младежи от социални заведения</w:t>
            </w:r>
          </w:p>
        </w:tc>
        <w:tc>
          <w:tcPr>
            <w:tcW w:w="894" w:type="dxa"/>
          </w:tcPr>
          <w:p w14:paraId="53DE092A" w14:textId="283F0C04" w:rsidR="0083022E" w:rsidRPr="00411F47" w:rsidRDefault="0083022E"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bg-BG"/>
              </w:rPr>
            </w:pPr>
            <w:r w:rsidRPr="00411F47">
              <w:rPr>
                <w:rFonts w:asciiTheme="minorHAnsi" w:hAnsiTheme="minorHAnsi" w:cstheme="minorHAnsi"/>
                <w:b w:val="0"/>
                <w:bCs w:val="0"/>
                <w:color w:val="auto"/>
                <w:sz w:val="22"/>
                <w:szCs w:val="22"/>
                <w:lang w:val="bg-BG"/>
              </w:rPr>
              <w:t>0</w:t>
            </w:r>
          </w:p>
        </w:tc>
        <w:tc>
          <w:tcPr>
            <w:tcW w:w="851" w:type="dxa"/>
          </w:tcPr>
          <w:p w14:paraId="0812842D" w14:textId="15BCB6DE" w:rsidR="0083022E" w:rsidRPr="00411F47" w:rsidRDefault="0083022E"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bg-BG"/>
              </w:rPr>
            </w:pPr>
            <w:r w:rsidRPr="00411F47">
              <w:rPr>
                <w:rFonts w:asciiTheme="minorHAnsi" w:hAnsiTheme="minorHAnsi" w:cstheme="minorHAnsi"/>
                <w:b w:val="0"/>
                <w:bCs w:val="0"/>
                <w:color w:val="auto"/>
                <w:sz w:val="22"/>
                <w:szCs w:val="22"/>
                <w:lang w:val="bg-BG"/>
              </w:rPr>
              <w:t>0</w:t>
            </w:r>
          </w:p>
        </w:tc>
        <w:tc>
          <w:tcPr>
            <w:tcW w:w="850" w:type="dxa"/>
          </w:tcPr>
          <w:p w14:paraId="496565C0" w14:textId="03C02C15" w:rsidR="0083022E" w:rsidRPr="00411F47" w:rsidRDefault="0083022E"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bg-BG"/>
              </w:rPr>
            </w:pPr>
            <w:r w:rsidRPr="00411F47">
              <w:rPr>
                <w:rFonts w:asciiTheme="minorHAnsi" w:hAnsiTheme="minorHAnsi" w:cstheme="minorHAnsi"/>
                <w:b w:val="0"/>
                <w:bCs w:val="0"/>
                <w:color w:val="auto"/>
                <w:sz w:val="22"/>
                <w:szCs w:val="22"/>
                <w:lang w:val="bg-BG"/>
              </w:rPr>
              <w:t>0</w:t>
            </w:r>
          </w:p>
        </w:tc>
        <w:tc>
          <w:tcPr>
            <w:tcW w:w="851" w:type="dxa"/>
          </w:tcPr>
          <w:p w14:paraId="51FD4174" w14:textId="7E67D567" w:rsidR="0083022E" w:rsidRPr="00411F47" w:rsidRDefault="0083022E"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bg-BG"/>
              </w:rPr>
            </w:pPr>
            <w:r w:rsidRPr="00411F47">
              <w:rPr>
                <w:rFonts w:asciiTheme="minorHAnsi" w:hAnsiTheme="minorHAnsi" w:cstheme="minorHAnsi"/>
                <w:b w:val="0"/>
                <w:bCs w:val="0"/>
                <w:color w:val="auto"/>
                <w:sz w:val="22"/>
                <w:szCs w:val="22"/>
                <w:lang w:val="bg-BG"/>
              </w:rPr>
              <w:t>0</w:t>
            </w:r>
          </w:p>
        </w:tc>
        <w:tc>
          <w:tcPr>
            <w:tcW w:w="850" w:type="dxa"/>
          </w:tcPr>
          <w:p w14:paraId="7BC4DCA6" w14:textId="7072BDF6" w:rsidR="0083022E" w:rsidRPr="00411F47" w:rsidRDefault="0083022E"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bg-BG"/>
              </w:rPr>
            </w:pPr>
            <w:r w:rsidRPr="00411F47">
              <w:rPr>
                <w:rFonts w:asciiTheme="minorHAnsi" w:hAnsiTheme="minorHAnsi" w:cstheme="minorHAnsi"/>
                <w:b w:val="0"/>
                <w:bCs w:val="0"/>
                <w:color w:val="auto"/>
                <w:sz w:val="22"/>
                <w:szCs w:val="22"/>
                <w:lang w:val="bg-BG"/>
              </w:rPr>
              <w:t>0</w:t>
            </w:r>
          </w:p>
        </w:tc>
        <w:tc>
          <w:tcPr>
            <w:tcW w:w="993" w:type="dxa"/>
          </w:tcPr>
          <w:p w14:paraId="4A51C085" w14:textId="7CEE75C8" w:rsidR="0083022E" w:rsidRPr="00411F47" w:rsidRDefault="0083022E"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bg-BG"/>
              </w:rPr>
            </w:pPr>
            <w:r w:rsidRPr="00411F47">
              <w:rPr>
                <w:rFonts w:asciiTheme="minorHAnsi" w:hAnsiTheme="minorHAnsi" w:cstheme="minorHAnsi"/>
                <w:b w:val="0"/>
                <w:bCs w:val="0"/>
                <w:color w:val="auto"/>
                <w:sz w:val="22"/>
                <w:szCs w:val="22"/>
                <w:lang w:val="bg-BG"/>
              </w:rPr>
              <w:t>0</w:t>
            </w:r>
          </w:p>
        </w:tc>
      </w:tr>
      <w:tr w:rsidR="0083022E" w:rsidRPr="00411F47" w14:paraId="4EDF7C1C"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308240D0" w14:textId="1DCE11EF" w:rsidR="0083022E" w:rsidRPr="00411F47" w:rsidRDefault="0083022E"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освободени лишени от свобода</w:t>
            </w:r>
          </w:p>
        </w:tc>
        <w:tc>
          <w:tcPr>
            <w:tcW w:w="894" w:type="dxa"/>
          </w:tcPr>
          <w:p w14:paraId="0FFD3991" w14:textId="0592BA5F" w:rsidR="0083022E"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0</w:t>
            </w:r>
          </w:p>
        </w:tc>
        <w:tc>
          <w:tcPr>
            <w:tcW w:w="851" w:type="dxa"/>
          </w:tcPr>
          <w:p w14:paraId="00962687" w14:textId="690478FE" w:rsidR="0083022E"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w:t>
            </w:r>
          </w:p>
        </w:tc>
        <w:tc>
          <w:tcPr>
            <w:tcW w:w="850" w:type="dxa"/>
          </w:tcPr>
          <w:p w14:paraId="1B50BB06" w14:textId="6BA2A819" w:rsidR="0083022E"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w:t>
            </w:r>
          </w:p>
        </w:tc>
        <w:tc>
          <w:tcPr>
            <w:tcW w:w="851" w:type="dxa"/>
          </w:tcPr>
          <w:p w14:paraId="03238E94" w14:textId="5A17C2A3" w:rsidR="0083022E"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0</w:t>
            </w:r>
          </w:p>
        </w:tc>
        <w:tc>
          <w:tcPr>
            <w:tcW w:w="850" w:type="dxa"/>
          </w:tcPr>
          <w:p w14:paraId="062187FE" w14:textId="5C92D548" w:rsidR="0083022E"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0</w:t>
            </w:r>
          </w:p>
        </w:tc>
        <w:tc>
          <w:tcPr>
            <w:tcW w:w="993" w:type="dxa"/>
          </w:tcPr>
          <w:p w14:paraId="4F6ACA4B" w14:textId="080D24D8" w:rsidR="0083022E"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0</w:t>
            </w:r>
          </w:p>
        </w:tc>
      </w:tr>
      <w:tr w:rsidR="0083022E" w:rsidRPr="00411F47" w14:paraId="6F4C4D73"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9537" w:type="dxa"/>
            <w:gridSpan w:val="7"/>
          </w:tcPr>
          <w:p w14:paraId="2DC8114C" w14:textId="49789A84" w:rsidR="0083022E" w:rsidRPr="00411F47" w:rsidRDefault="0083022E" w:rsidP="0083022E">
            <w:pPr>
              <w:pStyle w:val="Caption"/>
              <w:jc w:val="left"/>
              <w:rPr>
                <w:rFonts w:asciiTheme="minorHAnsi" w:hAnsiTheme="minorHAnsi" w:cstheme="minorHAnsi"/>
                <w:b/>
                <w:bCs/>
                <w:color w:val="auto"/>
                <w:sz w:val="22"/>
                <w:szCs w:val="22"/>
                <w:lang w:val="bg-BG"/>
              </w:rPr>
            </w:pPr>
            <w:r w:rsidRPr="00411F47">
              <w:rPr>
                <w:rFonts w:asciiTheme="minorHAnsi" w:hAnsiTheme="minorHAnsi" w:cstheme="minorHAnsi"/>
                <w:b/>
                <w:bCs/>
                <w:sz w:val="22"/>
                <w:szCs w:val="22"/>
                <w:lang w:val="bg-BG"/>
              </w:rPr>
              <w:t>Динамика на безработицата</w:t>
            </w:r>
          </w:p>
        </w:tc>
      </w:tr>
      <w:tr w:rsidR="0083022E" w:rsidRPr="00411F47" w14:paraId="222A00B9"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7C8B1B24" w14:textId="76D6AAC6" w:rsidR="0083022E" w:rsidRPr="00411F47" w:rsidRDefault="0083022E"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входящ поток – всичк</w:t>
            </w:r>
            <w:r w:rsidR="00B509EA">
              <w:rPr>
                <w:rFonts w:asciiTheme="minorHAnsi" w:hAnsiTheme="minorHAnsi" w:cstheme="minorHAnsi"/>
                <w:color w:val="auto"/>
                <w:sz w:val="22"/>
                <w:szCs w:val="22"/>
                <w:lang w:val="bg-BG"/>
              </w:rPr>
              <w:t>о</w:t>
            </w:r>
          </w:p>
        </w:tc>
        <w:tc>
          <w:tcPr>
            <w:tcW w:w="894" w:type="dxa"/>
          </w:tcPr>
          <w:p w14:paraId="7F9D27C4" w14:textId="1252707A" w:rsidR="0083022E"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956</w:t>
            </w:r>
          </w:p>
        </w:tc>
        <w:tc>
          <w:tcPr>
            <w:tcW w:w="851" w:type="dxa"/>
          </w:tcPr>
          <w:p w14:paraId="4B0B756D" w14:textId="6F44F042" w:rsidR="0083022E"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963</w:t>
            </w:r>
          </w:p>
        </w:tc>
        <w:tc>
          <w:tcPr>
            <w:tcW w:w="850" w:type="dxa"/>
          </w:tcPr>
          <w:p w14:paraId="11A4ADBE" w14:textId="54A999A4" w:rsidR="0083022E"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888</w:t>
            </w:r>
          </w:p>
        </w:tc>
        <w:tc>
          <w:tcPr>
            <w:tcW w:w="851" w:type="dxa"/>
          </w:tcPr>
          <w:p w14:paraId="75AA0F03" w14:textId="04236F7E" w:rsidR="0083022E"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910</w:t>
            </w:r>
          </w:p>
        </w:tc>
        <w:tc>
          <w:tcPr>
            <w:tcW w:w="850" w:type="dxa"/>
          </w:tcPr>
          <w:p w14:paraId="180EE0C0" w14:textId="050D2DCF" w:rsidR="0083022E"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1 179</w:t>
            </w:r>
          </w:p>
        </w:tc>
        <w:tc>
          <w:tcPr>
            <w:tcW w:w="993" w:type="dxa"/>
          </w:tcPr>
          <w:p w14:paraId="0DD0E691" w14:textId="2772816F" w:rsidR="0083022E" w:rsidRPr="00411F47" w:rsidRDefault="0083022E"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817</w:t>
            </w:r>
          </w:p>
        </w:tc>
      </w:tr>
      <w:tr w:rsidR="0083022E" w:rsidRPr="00411F47" w14:paraId="19685130"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7A1BF3AB" w14:textId="0CC56F27" w:rsidR="0083022E" w:rsidRPr="00411F47" w:rsidRDefault="0083022E"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r>
            <w:r w:rsidRPr="00411F47">
              <w:rPr>
                <w:rFonts w:asciiTheme="minorHAnsi" w:hAnsiTheme="minorHAnsi" w:cstheme="minorHAnsi"/>
                <w:color w:val="auto"/>
                <w:sz w:val="22"/>
                <w:szCs w:val="22"/>
                <w:lang w:val="bg-BG"/>
              </w:rPr>
              <w:tab/>
              <w:t>в т.ч. новорегистрирани</w:t>
            </w:r>
          </w:p>
        </w:tc>
        <w:tc>
          <w:tcPr>
            <w:tcW w:w="894" w:type="dxa"/>
          </w:tcPr>
          <w:p w14:paraId="1D5FD8A4" w14:textId="5904B9F8" w:rsidR="0083022E" w:rsidRPr="00411F47" w:rsidRDefault="0083022E"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904</w:t>
            </w:r>
          </w:p>
        </w:tc>
        <w:tc>
          <w:tcPr>
            <w:tcW w:w="851" w:type="dxa"/>
          </w:tcPr>
          <w:p w14:paraId="0106C640" w14:textId="0BB5A7D2" w:rsidR="0083022E" w:rsidRPr="00411F47" w:rsidRDefault="0083022E"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918</w:t>
            </w:r>
          </w:p>
        </w:tc>
        <w:tc>
          <w:tcPr>
            <w:tcW w:w="850" w:type="dxa"/>
          </w:tcPr>
          <w:p w14:paraId="7BF04157" w14:textId="499CF922" w:rsidR="0083022E" w:rsidRPr="00411F47" w:rsidRDefault="0083022E"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847</w:t>
            </w:r>
          </w:p>
        </w:tc>
        <w:tc>
          <w:tcPr>
            <w:tcW w:w="851" w:type="dxa"/>
          </w:tcPr>
          <w:p w14:paraId="4B079A5F" w14:textId="1C4A8C1B" w:rsidR="0083022E" w:rsidRPr="00411F47" w:rsidRDefault="0083022E"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833</w:t>
            </w:r>
          </w:p>
        </w:tc>
        <w:tc>
          <w:tcPr>
            <w:tcW w:w="850" w:type="dxa"/>
          </w:tcPr>
          <w:p w14:paraId="7DBA05F3" w14:textId="65840FC8" w:rsidR="0083022E" w:rsidRPr="00411F47" w:rsidRDefault="0083022E"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1 145</w:t>
            </w:r>
          </w:p>
        </w:tc>
        <w:tc>
          <w:tcPr>
            <w:tcW w:w="993" w:type="dxa"/>
          </w:tcPr>
          <w:p w14:paraId="64833A81" w14:textId="2C4A94EC" w:rsidR="0083022E" w:rsidRPr="00411F47" w:rsidRDefault="0083022E"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762</w:t>
            </w:r>
          </w:p>
        </w:tc>
      </w:tr>
      <w:tr w:rsidR="0083022E" w:rsidRPr="00411F47" w14:paraId="194DB4E7"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35BFCEC5" w14:textId="07F248F1" w:rsidR="0083022E" w:rsidRPr="00411F47" w:rsidRDefault="0083022E"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изходящ поток - всичко</w:t>
            </w:r>
          </w:p>
        </w:tc>
        <w:tc>
          <w:tcPr>
            <w:tcW w:w="894" w:type="dxa"/>
          </w:tcPr>
          <w:p w14:paraId="1A6C3050" w14:textId="0DADCF9E" w:rsidR="0083022E"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1 152</w:t>
            </w:r>
          </w:p>
        </w:tc>
        <w:tc>
          <w:tcPr>
            <w:tcW w:w="851" w:type="dxa"/>
          </w:tcPr>
          <w:p w14:paraId="4386313F" w14:textId="0B130CE6" w:rsidR="0083022E"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1 039</w:t>
            </w:r>
          </w:p>
        </w:tc>
        <w:tc>
          <w:tcPr>
            <w:tcW w:w="850" w:type="dxa"/>
          </w:tcPr>
          <w:p w14:paraId="0E1C22F8" w14:textId="4DC8D3C9" w:rsidR="0083022E"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964</w:t>
            </w:r>
          </w:p>
        </w:tc>
        <w:tc>
          <w:tcPr>
            <w:tcW w:w="851" w:type="dxa"/>
          </w:tcPr>
          <w:p w14:paraId="687638D7" w14:textId="23AC071F" w:rsidR="0083022E"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928</w:t>
            </w:r>
          </w:p>
        </w:tc>
        <w:tc>
          <w:tcPr>
            <w:tcW w:w="850" w:type="dxa"/>
          </w:tcPr>
          <w:p w14:paraId="1A6F8B84" w14:textId="43290CCE" w:rsidR="0083022E"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996</w:t>
            </w:r>
          </w:p>
        </w:tc>
        <w:tc>
          <w:tcPr>
            <w:tcW w:w="993" w:type="dxa"/>
          </w:tcPr>
          <w:p w14:paraId="444800A6" w14:textId="01523026" w:rsidR="0083022E"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1 150</w:t>
            </w:r>
          </w:p>
        </w:tc>
      </w:tr>
      <w:tr w:rsidR="00E777A3" w:rsidRPr="00411F47" w14:paraId="48A172D9"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59ECB726" w14:textId="50BF474F" w:rsidR="00E777A3" w:rsidRPr="00411F47" w:rsidRDefault="00E777A3"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r>
            <w:r w:rsidRPr="00411F47">
              <w:rPr>
                <w:rFonts w:asciiTheme="minorHAnsi" w:hAnsiTheme="minorHAnsi" w:cstheme="minorHAnsi"/>
                <w:color w:val="auto"/>
                <w:sz w:val="22"/>
                <w:szCs w:val="22"/>
                <w:lang w:val="bg-BG"/>
              </w:rPr>
              <w:tab/>
              <w:t>в т.ч. постъпили на работа</w:t>
            </w:r>
          </w:p>
        </w:tc>
        <w:tc>
          <w:tcPr>
            <w:tcW w:w="894" w:type="dxa"/>
          </w:tcPr>
          <w:p w14:paraId="693B0106" w14:textId="3F421239" w:rsidR="00E777A3" w:rsidRPr="00411F47" w:rsidRDefault="00E777A3"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774</w:t>
            </w:r>
          </w:p>
        </w:tc>
        <w:tc>
          <w:tcPr>
            <w:tcW w:w="851" w:type="dxa"/>
          </w:tcPr>
          <w:p w14:paraId="17A32351" w14:textId="4041F3AA" w:rsidR="00E777A3" w:rsidRPr="00411F47" w:rsidRDefault="00E777A3"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791</w:t>
            </w:r>
          </w:p>
        </w:tc>
        <w:tc>
          <w:tcPr>
            <w:tcW w:w="850" w:type="dxa"/>
          </w:tcPr>
          <w:p w14:paraId="688E8F9F" w14:textId="372F7B3B" w:rsidR="00E777A3" w:rsidRPr="00411F47" w:rsidRDefault="00E777A3"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700</w:t>
            </w:r>
          </w:p>
        </w:tc>
        <w:tc>
          <w:tcPr>
            <w:tcW w:w="851" w:type="dxa"/>
          </w:tcPr>
          <w:p w14:paraId="4028C59E" w14:textId="270018E0" w:rsidR="00E777A3" w:rsidRPr="00411F47" w:rsidRDefault="00E777A3"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610</w:t>
            </w:r>
          </w:p>
        </w:tc>
        <w:tc>
          <w:tcPr>
            <w:tcW w:w="850" w:type="dxa"/>
          </w:tcPr>
          <w:p w14:paraId="773205BA" w14:textId="3D4DA43C" w:rsidR="00E777A3" w:rsidRPr="00411F47" w:rsidRDefault="00E777A3"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803</w:t>
            </w:r>
          </w:p>
        </w:tc>
        <w:tc>
          <w:tcPr>
            <w:tcW w:w="993" w:type="dxa"/>
          </w:tcPr>
          <w:p w14:paraId="5512ADC6" w14:textId="2EFC3AA3" w:rsidR="00E777A3" w:rsidRPr="00411F47" w:rsidRDefault="00E777A3"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803</w:t>
            </w:r>
          </w:p>
        </w:tc>
      </w:tr>
      <w:tr w:rsidR="00E777A3" w:rsidRPr="00411F47" w14:paraId="35236848"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5E5C77D0" w14:textId="0DDA2CBC" w:rsidR="00E777A3" w:rsidRPr="00411F47" w:rsidRDefault="00E777A3"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 xml:space="preserve">% съотношение входящ/изходящ </w:t>
            </w:r>
            <w:r w:rsidR="00A92DD9" w:rsidRPr="00411F47">
              <w:rPr>
                <w:rFonts w:asciiTheme="minorHAnsi" w:hAnsiTheme="minorHAnsi" w:cstheme="minorHAnsi"/>
                <w:color w:val="auto"/>
                <w:sz w:val="22"/>
                <w:szCs w:val="22"/>
                <w:lang w:val="bg-BG"/>
              </w:rPr>
              <w:tab/>
            </w:r>
            <w:r w:rsidRPr="00411F47">
              <w:rPr>
                <w:rFonts w:asciiTheme="minorHAnsi" w:hAnsiTheme="minorHAnsi" w:cstheme="minorHAnsi"/>
                <w:color w:val="auto"/>
                <w:sz w:val="22"/>
                <w:szCs w:val="22"/>
                <w:lang w:val="bg-BG"/>
              </w:rPr>
              <w:t>поток</w:t>
            </w:r>
          </w:p>
        </w:tc>
        <w:tc>
          <w:tcPr>
            <w:tcW w:w="894" w:type="dxa"/>
          </w:tcPr>
          <w:p w14:paraId="1C6D5D8D" w14:textId="337822DD"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83</w:t>
            </w:r>
          </w:p>
        </w:tc>
        <w:tc>
          <w:tcPr>
            <w:tcW w:w="851" w:type="dxa"/>
          </w:tcPr>
          <w:p w14:paraId="2AAAAEC9" w14:textId="42D3EBE5"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93</w:t>
            </w:r>
          </w:p>
        </w:tc>
        <w:tc>
          <w:tcPr>
            <w:tcW w:w="850" w:type="dxa"/>
          </w:tcPr>
          <w:p w14:paraId="71001036" w14:textId="3FB12CD8"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92</w:t>
            </w:r>
          </w:p>
        </w:tc>
        <w:tc>
          <w:tcPr>
            <w:tcW w:w="851" w:type="dxa"/>
          </w:tcPr>
          <w:p w14:paraId="2A7AD47D" w14:textId="5231861B"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98</w:t>
            </w:r>
          </w:p>
        </w:tc>
        <w:tc>
          <w:tcPr>
            <w:tcW w:w="850" w:type="dxa"/>
          </w:tcPr>
          <w:p w14:paraId="45369667" w14:textId="6F9561C3"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118</w:t>
            </w:r>
          </w:p>
        </w:tc>
        <w:tc>
          <w:tcPr>
            <w:tcW w:w="993" w:type="dxa"/>
          </w:tcPr>
          <w:p w14:paraId="5A34C2D6" w14:textId="7F03F54B"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71</w:t>
            </w:r>
          </w:p>
        </w:tc>
      </w:tr>
      <w:tr w:rsidR="00E777A3" w:rsidRPr="00411F47" w14:paraId="7F6E2E29"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9537" w:type="dxa"/>
            <w:gridSpan w:val="7"/>
          </w:tcPr>
          <w:p w14:paraId="50C70DED" w14:textId="28B3AA39" w:rsidR="00E777A3" w:rsidRPr="00411F47" w:rsidRDefault="00E777A3" w:rsidP="00E777A3">
            <w:pPr>
              <w:pStyle w:val="Caption"/>
              <w:jc w:val="left"/>
              <w:rPr>
                <w:rFonts w:asciiTheme="minorHAnsi" w:hAnsiTheme="minorHAnsi" w:cstheme="minorHAnsi"/>
                <w:b/>
                <w:bCs/>
                <w:color w:val="auto"/>
                <w:sz w:val="22"/>
                <w:szCs w:val="22"/>
                <w:lang w:val="bg-BG"/>
              </w:rPr>
            </w:pPr>
            <w:r w:rsidRPr="00411F47">
              <w:rPr>
                <w:rFonts w:asciiTheme="minorHAnsi" w:hAnsiTheme="minorHAnsi" w:cstheme="minorHAnsi"/>
                <w:b/>
                <w:bCs/>
                <w:sz w:val="22"/>
                <w:szCs w:val="22"/>
                <w:lang w:val="bg-BG"/>
              </w:rPr>
              <w:t>Търсене на работна сила</w:t>
            </w:r>
          </w:p>
        </w:tc>
      </w:tr>
      <w:tr w:rsidR="00E777A3" w:rsidRPr="00411F47" w14:paraId="4199892B"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7EC4861D" w14:textId="3064140F" w:rsidR="00E777A3" w:rsidRPr="00411F47" w:rsidRDefault="00E777A3"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заявени работни места</w:t>
            </w:r>
          </w:p>
        </w:tc>
        <w:tc>
          <w:tcPr>
            <w:tcW w:w="894" w:type="dxa"/>
          </w:tcPr>
          <w:p w14:paraId="545A096F" w14:textId="6B9B559A"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367</w:t>
            </w:r>
          </w:p>
        </w:tc>
        <w:tc>
          <w:tcPr>
            <w:tcW w:w="851" w:type="dxa"/>
          </w:tcPr>
          <w:p w14:paraId="1D28CDC1" w14:textId="21898A85"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237</w:t>
            </w:r>
          </w:p>
        </w:tc>
        <w:tc>
          <w:tcPr>
            <w:tcW w:w="850" w:type="dxa"/>
          </w:tcPr>
          <w:p w14:paraId="416A2434" w14:textId="266DF9EF"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350</w:t>
            </w:r>
          </w:p>
        </w:tc>
        <w:tc>
          <w:tcPr>
            <w:tcW w:w="851" w:type="dxa"/>
          </w:tcPr>
          <w:p w14:paraId="1FFBB67C" w14:textId="2D7AD096"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278</w:t>
            </w:r>
          </w:p>
        </w:tc>
        <w:tc>
          <w:tcPr>
            <w:tcW w:w="850" w:type="dxa"/>
          </w:tcPr>
          <w:p w14:paraId="1694737D" w14:textId="6323F1BB"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546</w:t>
            </w:r>
          </w:p>
        </w:tc>
        <w:tc>
          <w:tcPr>
            <w:tcW w:w="993" w:type="dxa"/>
          </w:tcPr>
          <w:p w14:paraId="581F3DFA" w14:textId="2FD46700"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533</w:t>
            </w:r>
          </w:p>
        </w:tc>
      </w:tr>
      <w:tr w:rsidR="00E777A3" w:rsidRPr="00411F47" w14:paraId="6462A821"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32324BB1" w14:textId="4B906CE9" w:rsidR="00E777A3" w:rsidRPr="00411F47" w:rsidRDefault="00E777A3"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r>
            <w:r w:rsidRPr="00411F47">
              <w:rPr>
                <w:rFonts w:asciiTheme="minorHAnsi" w:hAnsiTheme="minorHAnsi" w:cstheme="minorHAnsi"/>
                <w:color w:val="auto"/>
                <w:sz w:val="22"/>
                <w:szCs w:val="22"/>
                <w:lang w:val="bg-BG"/>
              </w:rPr>
              <w:tab/>
              <w:t>в т.ч. за работници</w:t>
            </w:r>
          </w:p>
        </w:tc>
        <w:tc>
          <w:tcPr>
            <w:tcW w:w="894" w:type="dxa"/>
          </w:tcPr>
          <w:p w14:paraId="4E8E8A76" w14:textId="7EAF1490" w:rsidR="00E777A3" w:rsidRPr="00411F47" w:rsidRDefault="00E777A3"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0</w:t>
            </w:r>
          </w:p>
        </w:tc>
        <w:tc>
          <w:tcPr>
            <w:tcW w:w="851" w:type="dxa"/>
          </w:tcPr>
          <w:p w14:paraId="4D629D72" w14:textId="1DB4C410" w:rsidR="00E777A3" w:rsidRPr="00411F47" w:rsidRDefault="00E777A3"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w:t>
            </w:r>
          </w:p>
        </w:tc>
        <w:tc>
          <w:tcPr>
            <w:tcW w:w="850" w:type="dxa"/>
          </w:tcPr>
          <w:p w14:paraId="5B3EEA51" w14:textId="3AD25515" w:rsidR="00E777A3" w:rsidRPr="00411F47" w:rsidRDefault="00E777A3"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5</w:t>
            </w:r>
          </w:p>
        </w:tc>
        <w:tc>
          <w:tcPr>
            <w:tcW w:w="851" w:type="dxa"/>
          </w:tcPr>
          <w:p w14:paraId="17AFFF58" w14:textId="3216D41B" w:rsidR="00E777A3" w:rsidRPr="00411F47" w:rsidRDefault="00E777A3"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w:t>
            </w:r>
          </w:p>
        </w:tc>
        <w:tc>
          <w:tcPr>
            <w:tcW w:w="850" w:type="dxa"/>
          </w:tcPr>
          <w:p w14:paraId="55E3853F" w14:textId="4BA92322" w:rsidR="00E777A3" w:rsidRPr="00411F47" w:rsidRDefault="00E777A3"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19</w:t>
            </w:r>
          </w:p>
        </w:tc>
        <w:tc>
          <w:tcPr>
            <w:tcW w:w="993" w:type="dxa"/>
          </w:tcPr>
          <w:p w14:paraId="147B9728" w14:textId="7EA708C7" w:rsidR="00E777A3" w:rsidRPr="00411F47" w:rsidRDefault="00E777A3"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38</w:t>
            </w:r>
          </w:p>
        </w:tc>
      </w:tr>
      <w:tr w:rsidR="00E777A3" w:rsidRPr="00411F47" w14:paraId="51D8134C"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04FDEEAE" w14:textId="411D4B6E" w:rsidR="00E777A3" w:rsidRPr="00411F47" w:rsidRDefault="00E777A3"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r>
            <w:r w:rsidRPr="00411F47">
              <w:rPr>
                <w:rFonts w:asciiTheme="minorHAnsi" w:hAnsiTheme="minorHAnsi" w:cstheme="minorHAnsi"/>
                <w:color w:val="auto"/>
                <w:sz w:val="22"/>
                <w:szCs w:val="22"/>
                <w:lang w:val="bg-BG"/>
              </w:rPr>
              <w:tab/>
              <w:t>за специалисти</w:t>
            </w:r>
          </w:p>
        </w:tc>
        <w:tc>
          <w:tcPr>
            <w:tcW w:w="894" w:type="dxa"/>
          </w:tcPr>
          <w:p w14:paraId="1CBA2C21" w14:textId="0509CB90"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20</w:t>
            </w:r>
          </w:p>
        </w:tc>
        <w:tc>
          <w:tcPr>
            <w:tcW w:w="851" w:type="dxa"/>
          </w:tcPr>
          <w:p w14:paraId="2D3BBA31" w14:textId="30CC8FA9"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16</w:t>
            </w:r>
          </w:p>
        </w:tc>
        <w:tc>
          <w:tcPr>
            <w:tcW w:w="850" w:type="dxa"/>
          </w:tcPr>
          <w:p w14:paraId="6762B939" w14:textId="28A67CEC"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30</w:t>
            </w:r>
          </w:p>
        </w:tc>
        <w:tc>
          <w:tcPr>
            <w:tcW w:w="851" w:type="dxa"/>
          </w:tcPr>
          <w:p w14:paraId="5168AE3A" w14:textId="774027AE"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31</w:t>
            </w:r>
          </w:p>
        </w:tc>
        <w:tc>
          <w:tcPr>
            <w:tcW w:w="850" w:type="dxa"/>
          </w:tcPr>
          <w:p w14:paraId="37F0BDD7" w14:textId="5D52AE5B"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21</w:t>
            </w:r>
          </w:p>
        </w:tc>
        <w:tc>
          <w:tcPr>
            <w:tcW w:w="993" w:type="dxa"/>
          </w:tcPr>
          <w:p w14:paraId="29AFA19F" w14:textId="06406017" w:rsidR="00E777A3" w:rsidRPr="00411F47" w:rsidRDefault="00E777A3"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27</w:t>
            </w:r>
          </w:p>
        </w:tc>
      </w:tr>
      <w:tr w:rsidR="00E777A3" w:rsidRPr="00411F47" w14:paraId="4553E76C"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31BD7558" w14:textId="430FF802" w:rsidR="00E777A3" w:rsidRPr="00411F47" w:rsidRDefault="00E777A3"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r>
            <w:r w:rsidRPr="00411F47">
              <w:rPr>
                <w:rFonts w:asciiTheme="minorHAnsi" w:hAnsiTheme="minorHAnsi" w:cstheme="minorHAnsi"/>
                <w:color w:val="auto"/>
                <w:sz w:val="22"/>
                <w:szCs w:val="22"/>
                <w:lang w:val="bg-BG"/>
              </w:rPr>
              <w:tab/>
            </w:r>
            <w:r w:rsidR="00FE212B" w:rsidRPr="00411F47">
              <w:rPr>
                <w:rFonts w:asciiTheme="minorHAnsi" w:hAnsiTheme="minorHAnsi" w:cstheme="minorHAnsi"/>
                <w:color w:val="auto"/>
                <w:sz w:val="22"/>
                <w:szCs w:val="22"/>
                <w:lang w:val="bg-BG"/>
              </w:rPr>
              <w:t>без специалност</w:t>
            </w:r>
          </w:p>
        </w:tc>
        <w:tc>
          <w:tcPr>
            <w:tcW w:w="894" w:type="dxa"/>
          </w:tcPr>
          <w:p w14:paraId="4C4B7215" w14:textId="3E45CC59" w:rsidR="00E777A3" w:rsidRPr="00411F47" w:rsidRDefault="00FE212B"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347</w:t>
            </w:r>
          </w:p>
        </w:tc>
        <w:tc>
          <w:tcPr>
            <w:tcW w:w="851" w:type="dxa"/>
          </w:tcPr>
          <w:p w14:paraId="0564638D" w14:textId="2CE2177D" w:rsidR="00E777A3" w:rsidRPr="00411F47" w:rsidRDefault="00FE212B"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220</w:t>
            </w:r>
          </w:p>
        </w:tc>
        <w:tc>
          <w:tcPr>
            <w:tcW w:w="850" w:type="dxa"/>
          </w:tcPr>
          <w:p w14:paraId="774BDC7B" w14:textId="7726BE65" w:rsidR="00E777A3" w:rsidRPr="00411F47" w:rsidRDefault="00FE212B"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315</w:t>
            </w:r>
          </w:p>
        </w:tc>
        <w:tc>
          <w:tcPr>
            <w:tcW w:w="851" w:type="dxa"/>
          </w:tcPr>
          <w:p w14:paraId="345646BB" w14:textId="1C8C61AD" w:rsidR="00E777A3" w:rsidRPr="00411F47" w:rsidRDefault="00FE212B"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243</w:t>
            </w:r>
          </w:p>
        </w:tc>
        <w:tc>
          <w:tcPr>
            <w:tcW w:w="850" w:type="dxa"/>
          </w:tcPr>
          <w:p w14:paraId="6CE44B13" w14:textId="333AA5A4" w:rsidR="00E777A3" w:rsidRPr="00411F47" w:rsidRDefault="00FE212B"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506</w:t>
            </w:r>
          </w:p>
        </w:tc>
        <w:tc>
          <w:tcPr>
            <w:tcW w:w="993" w:type="dxa"/>
          </w:tcPr>
          <w:p w14:paraId="0D20FB43" w14:textId="12B602E3" w:rsidR="00E777A3" w:rsidRPr="00411F47" w:rsidRDefault="00FE212B"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468</w:t>
            </w:r>
          </w:p>
        </w:tc>
      </w:tr>
      <w:tr w:rsidR="00FE212B" w:rsidRPr="00411F47" w14:paraId="14F1BBB1"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68D4714E" w14:textId="48730B44" w:rsidR="00FE212B" w:rsidRPr="00411F47" w:rsidRDefault="00FE212B"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 xml:space="preserve">брой безработни за 1 работно </w:t>
            </w:r>
            <w:r w:rsidR="00DD3148" w:rsidRPr="00411F47">
              <w:rPr>
                <w:rFonts w:asciiTheme="minorHAnsi" w:hAnsiTheme="minorHAnsi" w:cstheme="minorHAnsi"/>
                <w:color w:val="auto"/>
                <w:sz w:val="22"/>
                <w:szCs w:val="22"/>
                <w:lang w:val="bg-BG"/>
              </w:rPr>
              <w:tab/>
            </w:r>
            <w:r w:rsidRPr="00411F47">
              <w:rPr>
                <w:rFonts w:asciiTheme="minorHAnsi" w:hAnsiTheme="minorHAnsi" w:cstheme="minorHAnsi"/>
                <w:color w:val="auto"/>
                <w:sz w:val="22"/>
                <w:szCs w:val="22"/>
                <w:lang w:val="bg-BG"/>
              </w:rPr>
              <w:t>място</w:t>
            </w:r>
          </w:p>
        </w:tc>
        <w:tc>
          <w:tcPr>
            <w:tcW w:w="894" w:type="dxa"/>
          </w:tcPr>
          <w:p w14:paraId="390BA6B0" w14:textId="41B31F34" w:rsidR="00FE212B" w:rsidRPr="00411F47" w:rsidRDefault="00FE212B"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w:t>
            </w:r>
          </w:p>
        </w:tc>
        <w:tc>
          <w:tcPr>
            <w:tcW w:w="851" w:type="dxa"/>
          </w:tcPr>
          <w:p w14:paraId="0F067041" w14:textId="0FC0F093" w:rsidR="00FE212B" w:rsidRPr="00411F47" w:rsidRDefault="00FE212B"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w:t>
            </w:r>
          </w:p>
        </w:tc>
        <w:tc>
          <w:tcPr>
            <w:tcW w:w="850" w:type="dxa"/>
          </w:tcPr>
          <w:p w14:paraId="050D1794" w14:textId="77D9F358" w:rsidR="00FE212B" w:rsidRPr="00411F47" w:rsidRDefault="00FE212B"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w:t>
            </w:r>
          </w:p>
        </w:tc>
        <w:tc>
          <w:tcPr>
            <w:tcW w:w="851" w:type="dxa"/>
          </w:tcPr>
          <w:p w14:paraId="624E3173" w14:textId="7F595CCB" w:rsidR="00FE212B" w:rsidRPr="00411F47" w:rsidRDefault="00FE212B"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w:t>
            </w:r>
          </w:p>
        </w:tc>
        <w:tc>
          <w:tcPr>
            <w:tcW w:w="850" w:type="dxa"/>
          </w:tcPr>
          <w:p w14:paraId="6CCBFAD1" w14:textId="2249D242" w:rsidR="00FE212B" w:rsidRPr="00411F47" w:rsidRDefault="00FE212B"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w:t>
            </w:r>
          </w:p>
        </w:tc>
        <w:tc>
          <w:tcPr>
            <w:tcW w:w="993" w:type="dxa"/>
          </w:tcPr>
          <w:p w14:paraId="68620F4C" w14:textId="0513E0DB" w:rsidR="00FE212B" w:rsidRPr="00411F47" w:rsidRDefault="00FE212B"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w:t>
            </w:r>
          </w:p>
        </w:tc>
      </w:tr>
      <w:tr w:rsidR="00BF28C5" w:rsidRPr="00411F47" w14:paraId="302A7019"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9537" w:type="dxa"/>
            <w:gridSpan w:val="7"/>
          </w:tcPr>
          <w:p w14:paraId="6CE88B07" w14:textId="0BD003D7" w:rsidR="00BF28C5" w:rsidRPr="00411F47" w:rsidRDefault="00BF28C5" w:rsidP="00BF28C5">
            <w:pPr>
              <w:pStyle w:val="Caption"/>
              <w:jc w:val="left"/>
              <w:rPr>
                <w:rFonts w:asciiTheme="minorHAnsi" w:hAnsiTheme="minorHAnsi" w:cstheme="minorHAnsi"/>
                <w:b/>
                <w:bCs/>
                <w:color w:val="auto"/>
                <w:sz w:val="22"/>
                <w:szCs w:val="22"/>
                <w:lang w:val="bg-BG"/>
              </w:rPr>
            </w:pPr>
            <w:r w:rsidRPr="00411F47">
              <w:rPr>
                <w:rFonts w:asciiTheme="minorHAnsi" w:hAnsiTheme="minorHAnsi" w:cstheme="minorHAnsi"/>
                <w:b/>
                <w:bCs/>
                <w:sz w:val="22"/>
                <w:szCs w:val="22"/>
                <w:lang w:val="bg-BG"/>
              </w:rPr>
              <w:t>Трудово посредничество</w:t>
            </w:r>
          </w:p>
        </w:tc>
      </w:tr>
      <w:tr w:rsidR="00BF28C5" w:rsidRPr="00411F47" w14:paraId="72ADD261"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4D54EDFE" w14:textId="4D8704A3" w:rsidR="00BF28C5" w:rsidRPr="00411F47" w:rsidRDefault="00BF28C5"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 xml:space="preserve">започнали работа с </w:t>
            </w:r>
            <w:r w:rsidR="00A92DD9" w:rsidRPr="00411F47">
              <w:rPr>
                <w:rFonts w:asciiTheme="minorHAnsi" w:hAnsiTheme="minorHAnsi" w:cstheme="minorHAnsi"/>
                <w:color w:val="auto"/>
                <w:sz w:val="22"/>
                <w:szCs w:val="22"/>
                <w:lang w:val="bg-BG"/>
              </w:rPr>
              <w:tab/>
              <w:t>п</w:t>
            </w:r>
            <w:r w:rsidRPr="00411F47">
              <w:rPr>
                <w:rFonts w:asciiTheme="minorHAnsi" w:hAnsiTheme="minorHAnsi" w:cstheme="minorHAnsi"/>
                <w:color w:val="auto"/>
                <w:sz w:val="22"/>
                <w:szCs w:val="22"/>
                <w:lang w:val="bg-BG"/>
              </w:rPr>
              <w:t xml:space="preserve">осредничеството на </w:t>
            </w:r>
            <w:r w:rsidRPr="00411F47">
              <w:rPr>
                <w:rFonts w:asciiTheme="minorHAnsi" w:hAnsiTheme="minorHAnsi" w:cstheme="minorHAnsi"/>
                <w:color w:val="auto"/>
                <w:sz w:val="22"/>
                <w:szCs w:val="22"/>
                <w:lang w:val="bg-BG"/>
              </w:rPr>
              <w:tab/>
              <w:t>ДБТ</w:t>
            </w:r>
          </w:p>
        </w:tc>
        <w:tc>
          <w:tcPr>
            <w:tcW w:w="894" w:type="dxa"/>
          </w:tcPr>
          <w:p w14:paraId="4E3B091B" w14:textId="495F97CC" w:rsidR="00BF28C5" w:rsidRPr="00411F47" w:rsidRDefault="00BF28C5" w:rsidP="00BF28C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765</w:t>
            </w:r>
          </w:p>
        </w:tc>
        <w:tc>
          <w:tcPr>
            <w:tcW w:w="851" w:type="dxa"/>
          </w:tcPr>
          <w:p w14:paraId="49D936DC" w14:textId="49B030DB" w:rsidR="00BF28C5" w:rsidRPr="00411F47" w:rsidRDefault="00BF28C5" w:rsidP="00BF28C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785</w:t>
            </w:r>
          </w:p>
        </w:tc>
        <w:tc>
          <w:tcPr>
            <w:tcW w:w="850" w:type="dxa"/>
          </w:tcPr>
          <w:p w14:paraId="2D1A7EE6" w14:textId="300C994B" w:rsidR="00BF28C5" w:rsidRPr="00411F47" w:rsidRDefault="00BF28C5" w:rsidP="00BF28C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693</w:t>
            </w:r>
          </w:p>
        </w:tc>
        <w:tc>
          <w:tcPr>
            <w:tcW w:w="851" w:type="dxa"/>
          </w:tcPr>
          <w:p w14:paraId="6C830363" w14:textId="012267EB" w:rsidR="00BF28C5" w:rsidRPr="00411F47" w:rsidRDefault="00BF28C5" w:rsidP="00BF28C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600</w:t>
            </w:r>
          </w:p>
        </w:tc>
        <w:tc>
          <w:tcPr>
            <w:tcW w:w="850" w:type="dxa"/>
          </w:tcPr>
          <w:p w14:paraId="7925D1E4" w14:textId="2F9927FC" w:rsidR="00BF28C5" w:rsidRPr="00411F47" w:rsidRDefault="00BF28C5" w:rsidP="00BF28C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787</w:t>
            </w:r>
          </w:p>
        </w:tc>
        <w:tc>
          <w:tcPr>
            <w:tcW w:w="993" w:type="dxa"/>
          </w:tcPr>
          <w:p w14:paraId="3AF20B71" w14:textId="4F830D66" w:rsidR="00BF28C5" w:rsidRPr="00411F47" w:rsidRDefault="00BF28C5" w:rsidP="00BF28C5">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745</w:t>
            </w:r>
          </w:p>
        </w:tc>
      </w:tr>
      <w:tr w:rsidR="00BF28C5" w:rsidRPr="00411F47" w14:paraId="6D73335E"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05558CEF" w14:textId="13182CC1" w:rsidR="00BF28C5" w:rsidRPr="00411F47" w:rsidRDefault="00BF28C5"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на първичния трудов пазар</w:t>
            </w:r>
          </w:p>
        </w:tc>
        <w:tc>
          <w:tcPr>
            <w:tcW w:w="894" w:type="dxa"/>
          </w:tcPr>
          <w:p w14:paraId="3E0C5D27" w14:textId="7897DFF6" w:rsidR="00BF28C5" w:rsidRPr="00411F47" w:rsidRDefault="00BF28C5"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656</w:t>
            </w:r>
          </w:p>
        </w:tc>
        <w:tc>
          <w:tcPr>
            <w:tcW w:w="851" w:type="dxa"/>
          </w:tcPr>
          <w:p w14:paraId="7B5E8113" w14:textId="64D4B4EF" w:rsidR="00BF28C5" w:rsidRPr="00411F47" w:rsidRDefault="00BF28C5"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637</w:t>
            </w:r>
          </w:p>
        </w:tc>
        <w:tc>
          <w:tcPr>
            <w:tcW w:w="850" w:type="dxa"/>
          </w:tcPr>
          <w:p w14:paraId="738AA2EC" w14:textId="49FEE739" w:rsidR="00BF28C5" w:rsidRPr="00411F47" w:rsidRDefault="00BF28C5"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574</w:t>
            </w:r>
          </w:p>
        </w:tc>
        <w:tc>
          <w:tcPr>
            <w:tcW w:w="851" w:type="dxa"/>
          </w:tcPr>
          <w:p w14:paraId="28991CAA" w14:textId="5059910A" w:rsidR="00BF28C5" w:rsidRPr="00411F47" w:rsidRDefault="00BF28C5"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533</w:t>
            </w:r>
          </w:p>
        </w:tc>
        <w:tc>
          <w:tcPr>
            <w:tcW w:w="850" w:type="dxa"/>
          </w:tcPr>
          <w:p w14:paraId="14ED7303" w14:textId="1B6F6A15" w:rsidR="00BF28C5" w:rsidRPr="00411F47" w:rsidRDefault="00BF28C5"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716</w:t>
            </w:r>
          </w:p>
        </w:tc>
        <w:tc>
          <w:tcPr>
            <w:tcW w:w="993" w:type="dxa"/>
          </w:tcPr>
          <w:p w14:paraId="7461F7FA" w14:textId="304EC2D6" w:rsidR="00BF28C5" w:rsidRPr="00411F47" w:rsidRDefault="00BF28C5"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553</w:t>
            </w:r>
          </w:p>
        </w:tc>
      </w:tr>
      <w:tr w:rsidR="00BF28C5" w:rsidRPr="00411F47" w14:paraId="169EFAB3"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49D3AA84" w14:textId="4FC9C924" w:rsidR="00BF28C5" w:rsidRPr="00411F47" w:rsidRDefault="00BF28C5"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 xml:space="preserve">по мерки за насърчаване на </w:t>
            </w:r>
            <w:r w:rsidR="00A92DD9" w:rsidRPr="00411F47">
              <w:rPr>
                <w:rFonts w:asciiTheme="minorHAnsi" w:hAnsiTheme="minorHAnsi" w:cstheme="minorHAnsi"/>
                <w:color w:val="auto"/>
                <w:sz w:val="22"/>
                <w:szCs w:val="22"/>
                <w:lang w:val="bg-BG"/>
              </w:rPr>
              <w:tab/>
            </w:r>
            <w:r w:rsidRPr="00411F47">
              <w:rPr>
                <w:rFonts w:asciiTheme="minorHAnsi" w:hAnsiTheme="minorHAnsi" w:cstheme="minorHAnsi"/>
                <w:color w:val="auto"/>
                <w:sz w:val="22"/>
                <w:szCs w:val="22"/>
                <w:lang w:val="bg-BG"/>
              </w:rPr>
              <w:t>заетостта</w:t>
            </w:r>
          </w:p>
        </w:tc>
        <w:tc>
          <w:tcPr>
            <w:tcW w:w="894" w:type="dxa"/>
          </w:tcPr>
          <w:p w14:paraId="58416584" w14:textId="1688F046" w:rsidR="00BF28C5" w:rsidRPr="00411F47" w:rsidRDefault="00BF28C5"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10</w:t>
            </w:r>
          </w:p>
        </w:tc>
        <w:tc>
          <w:tcPr>
            <w:tcW w:w="851" w:type="dxa"/>
          </w:tcPr>
          <w:p w14:paraId="5FE05171" w14:textId="3E3418AB" w:rsidR="00BF28C5" w:rsidRPr="00411F47" w:rsidRDefault="00BF28C5"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13</w:t>
            </w:r>
          </w:p>
        </w:tc>
        <w:tc>
          <w:tcPr>
            <w:tcW w:w="850" w:type="dxa"/>
          </w:tcPr>
          <w:p w14:paraId="3BA149BF" w14:textId="6FA33B53" w:rsidR="00BF28C5" w:rsidRPr="00411F47" w:rsidRDefault="00BF28C5"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w:t>
            </w:r>
          </w:p>
        </w:tc>
        <w:tc>
          <w:tcPr>
            <w:tcW w:w="851" w:type="dxa"/>
          </w:tcPr>
          <w:p w14:paraId="3596FB3B" w14:textId="6427CBDF" w:rsidR="00BF28C5" w:rsidRPr="00411F47" w:rsidRDefault="00BF28C5"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w:t>
            </w:r>
          </w:p>
        </w:tc>
        <w:tc>
          <w:tcPr>
            <w:tcW w:w="850" w:type="dxa"/>
          </w:tcPr>
          <w:p w14:paraId="7C30CDE9" w14:textId="65C5196E" w:rsidR="00BF28C5" w:rsidRPr="00411F47" w:rsidRDefault="00BF28C5"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w:t>
            </w:r>
          </w:p>
        </w:tc>
        <w:tc>
          <w:tcPr>
            <w:tcW w:w="993" w:type="dxa"/>
          </w:tcPr>
          <w:p w14:paraId="77586EC9" w14:textId="556D6E9F" w:rsidR="00BF28C5" w:rsidRPr="00411F47" w:rsidRDefault="00BF28C5"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w:t>
            </w:r>
          </w:p>
        </w:tc>
      </w:tr>
      <w:tr w:rsidR="00BF28C5" w:rsidRPr="00411F47" w14:paraId="092FF551"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48BEAF0A" w14:textId="12430DE8" w:rsidR="00BF28C5" w:rsidRPr="00411F47" w:rsidRDefault="00BF28C5"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по програми за заетост</w:t>
            </w:r>
          </w:p>
        </w:tc>
        <w:tc>
          <w:tcPr>
            <w:tcW w:w="894" w:type="dxa"/>
          </w:tcPr>
          <w:p w14:paraId="564DEF05" w14:textId="102B2158" w:rsidR="00BF28C5" w:rsidRPr="00411F47" w:rsidRDefault="00BF28C5"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99</w:t>
            </w:r>
          </w:p>
        </w:tc>
        <w:tc>
          <w:tcPr>
            <w:tcW w:w="851" w:type="dxa"/>
          </w:tcPr>
          <w:p w14:paraId="06D76B3C" w14:textId="4C0D5B71" w:rsidR="00BF28C5" w:rsidRPr="00411F47" w:rsidRDefault="00BF28C5"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135</w:t>
            </w:r>
          </w:p>
        </w:tc>
        <w:tc>
          <w:tcPr>
            <w:tcW w:w="850" w:type="dxa"/>
          </w:tcPr>
          <w:p w14:paraId="11399D2A" w14:textId="47F48F0E" w:rsidR="00BF28C5" w:rsidRPr="00411F47" w:rsidRDefault="00BF28C5"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112</w:t>
            </w:r>
          </w:p>
        </w:tc>
        <w:tc>
          <w:tcPr>
            <w:tcW w:w="851" w:type="dxa"/>
          </w:tcPr>
          <w:p w14:paraId="6A4F08DB" w14:textId="6421B247" w:rsidR="00BF28C5" w:rsidRPr="00411F47" w:rsidRDefault="00BF28C5"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60</w:t>
            </w:r>
          </w:p>
        </w:tc>
        <w:tc>
          <w:tcPr>
            <w:tcW w:w="850" w:type="dxa"/>
          </w:tcPr>
          <w:p w14:paraId="7513A707" w14:textId="3F41FF2F" w:rsidR="00BF28C5" w:rsidRPr="00411F47" w:rsidRDefault="00BF28C5"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70</w:t>
            </w:r>
          </w:p>
        </w:tc>
        <w:tc>
          <w:tcPr>
            <w:tcW w:w="993" w:type="dxa"/>
          </w:tcPr>
          <w:p w14:paraId="0DFB9FD9" w14:textId="0A0AA88A" w:rsidR="00BF28C5" w:rsidRPr="00411F47" w:rsidRDefault="00BF28C5"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185</w:t>
            </w:r>
          </w:p>
        </w:tc>
      </w:tr>
      <w:tr w:rsidR="00A92DD9" w:rsidRPr="00411F47" w14:paraId="2EB817A7"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9537" w:type="dxa"/>
            <w:gridSpan w:val="7"/>
          </w:tcPr>
          <w:p w14:paraId="31915008" w14:textId="7990ABE9" w:rsidR="00A92DD9" w:rsidRPr="00411F47" w:rsidRDefault="00A92DD9" w:rsidP="00A92DD9">
            <w:pPr>
              <w:pStyle w:val="Caption"/>
              <w:jc w:val="left"/>
              <w:rPr>
                <w:rFonts w:asciiTheme="minorHAnsi" w:hAnsiTheme="minorHAnsi" w:cstheme="minorHAnsi"/>
                <w:b/>
                <w:bCs/>
                <w:color w:val="auto"/>
                <w:sz w:val="22"/>
                <w:szCs w:val="22"/>
                <w:lang w:val="bg-BG"/>
              </w:rPr>
            </w:pPr>
            <w:r w:rsidRPr="00411F47">
              <w:rPr>
                <w:rFonts w:asciiTheme="minorHAnsi" w:hAnsiTheme="minorHAnsi" w:cstheme="minorHAnsi"/>
                <w:b/>
                <w:bCs/>
                <w:sz w:val="22"/>
                <w:szCs w:val="22"/>
                <w:lang w:val="bg-BG"/>
              </w:rPr>
              <w:t>Обучение</w:t>
            </w:r>
          </w:p>
        </w:tc>
      </w:tr>
      <w:tr w:rsidR="00BF28C5" w:rsidRPr="00411F47" w14:paraId="339F316D" w14:textId="77777777" w:rsidTr="00A92DD9">
        <w:trPr>
          <w:gridAfter w:val="1"/>
          <w:cnfStyle w:val="000000100000" w:firstRow="0" w:lastRow="0" w:firstColumn="0" w:lastColumn="0" w:oddVBand="0" w:evenVBand="0" w:oddHBand="1" w:evenHBand="0" w:firstRowFirstColumn="0" w:firstRowLastColumn="0" w:lastRowFirstColumn="0" w:lastRowLastColumn="0"/>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2B5CCA13" w14:textId="0083F83D" w:rsidR="00BF28C5" w:rsidRPr="00411F47" w:rsidRDefault="00A92DD9"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 xml:space="preserve">безработни лица започнали </w:t>
            </w:r>
            <w:r w:rsidR="00DD3148" w:rsidRPr="00411F47">
              <w:rPr>
                <w:rFonts w:asciiTheme="minorHAnsi" w:hAnsiTheme="minorHAnsi" w:cstheme="minorHAnsi"/>
                <w:color w:val="auto"/>
                <w:sz w:val="22"/>
                <w:szCs w:val="22"/>
                <w:lang w:val="bg-BG"/>
              </w:rPr>
              <w:tab/>
            </w:r>
            <w:r w:rsidRPr="00411F47">
              <w:rPr>
                <w:rFonts w:asciiTheme="minorHAnsi" w:hAnsiTheme="minorHAnsi" w:cstheme="minorHAnsi"/>
                <w:color w:val="auto"/>
                <w:sz w:val="22"/>
                <w:szCs w:val="22"/>
                <w:lang w:val="bg-BG"/>
              </w:rPr>
              <w:t>обучение</w:t>
            </w:r>
          </w:p>
        </w:tc>
        <w:tc>
          <w:tcPr>
            <w:tcW w:w="894" w:type="dxa"/>
          </w:tcPr>
          <w:p w14:paraId="21C11604" w14:textId="1B1FBD40" w:rsidR="00BF28C5" w:rsidRPr="00411F47" w:rsidRDefault="00A92DD9"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142</w:t>
            </w:r>
          </w:p>
        </w:tc>
        <w:tc>
          <w:tcPr>
            <w:tcW w:w="851" w:type="dxa"/>
          </w:tcPr>
          <w:p w14:paraId="07766C80" w14:textId="43438AFC" w:rsidR="00BF28C5" w:rsidRPr="00411F47" w:rsidRDefault="00A92DD9"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130</w:t>
            </w:r>
          </w:p>
        </w:tc>
        <w:tc>
          <w:tcPr>
            <w:tcW w:w="850" w:type="dxa"/>
          </w:tcPr>
          <w:p w14:paraId="652D2431" w14:textId="71C09314" w:rsidR="00BF28C5" w:rsidRPr="00411F47" w:rsidRDefault="00A92DD9"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124</w:t>
            </w:r>
          </w:p>
        </w:tc>
        <w:tc>
          <w:tcPr>
            <w:tcW w:w="851" w:type="dxa"/>
          </w:tcPr>
          <w:p w14:paraId="0FD266C3" w14:textId="78D3834D" w:rsidR="00BF28C5" w:rsidRPr="00411F47" w:rsidRDefault="00A92DD9"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47</w:t>
            </w:r>
          </w:p>
        </w:tc>
        <w:tc>
          <w:tcPr>
            <w:tcW w:w="850" w:type="dxa"/>
          </w:tcPr>
          <w:p w14:paraId="15BCFD17" w14:textId="2AB44D4E" w:rsidR="00BF28C5" w:rsidRPr="00411F47" w:rsidRDefault="00A92DD9"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110</w:t>
            </w:r>
          </w:p>
        </w:tc>
        <w:tc>
          <w:tcPr>
            <w:tcW w:w="993" w:type="dxa"/>
          </w:tcPr>
          <w:p w14:paraId="0E462251" w14:textId="37E997FD" w:rsidR="00BF28C5" w:rsidRPr="00411F47" w:rsidRDefault="00A92DD9" w:rsidP="0083022E">
            <w:pPr>
              <w:pStyle w:val="Caption"/>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118</w:t>
            </w:r>
          </w:p>
        </w:tc>
      </w:tr>
      <w:tr w:rsidR="00A92DD9" w:rsidRPr="00411F47" w14:paraId="55C38847" w14:textId="77777777" w:rsidTr="00A92DD9">
        <w:trPr>
          <w:gridAfter w:val="1"/>
          <w:wAfter w:w="45" w:type="dxa"/>
        </w:trPr>
        <w:tc>
          <w:tcPr>
            <w:cnfStyle w:val="001000000000" w:firstRow="0" w:lastRow="0" w:firstColumn="1" w:lastColumn="0" w:oddVBand="0" w:evenVBand="0" w:oddHBand="0" w:evenHBand="0" w:firstRowFirstColumn="0" w:firstRowLastColumn="0" w:lastRowFirstColumn="0" w:lastRowLastColumn="0"/>
            <w:tcW w:w="4248" w:type="dxa"/>
          </w:tcPr>
          <w:p w14:paraId="1DA94D85" w14:textId="61D6E90A" w:rsidR="00A92DD9" w:rsidRPr="00411F47" w:rsidRDefault="00A92DD9" w:rsidP="0083022E">
            <w:pPr>
              <w:pStyle w:val="Caption"/>
              <w:rPr>
                <w:rFonts w:asciiTheme="minorHAnsi" w:hAnsiTheme="minorHAnsi" w:cstheme="minorHAnsi"/>
                <w:color w:val="auto"/>
                <w:sz w:val="22"/>
                <w:szCs w:val="22"/>
                <w:lang w:val="bg-BG"/>
              </w:rPr>
            </w:pPr>
            <w:r w:rsidRPr="00411F47">
              <w:rPr>
                <w:rFonts w:asciiTheme="minorHAnsi" w:hAnsiTheme="minorHAnsi" w:cstheme="minorHAnsi"/>
                <w:color w:val="auto"/>
                <w:sz w:val="22"/>
                <w:szCs w:val="22"/>
                <w:lang w:val="bg-BG"/>
              </w:rPr>
              <w:tab/>
              <w:t xml:space="preserve">безработни лица завършили </w:t>
            </w:r>
            <w:r w:rsidR="00DD3148" w:rsidRPr="00411F47">
              <w:rPr>
                <w:rFonts w:asciiTheme="minorHAnsi" w:hAnsiTheme="minorHAnsi" w:cstheme="minorHAnsi"/>
                <w:color w:val="auto"/>
                <w:sz w:val="22"/>
                <w:szCs w:val="22"/>
                <w:lang w:val="bg-BG"/>
              </w:rPr>
              <w:tab/>
            </w:r>
            <w:r w:rsidRPr="00411F47">
              <w:rPr>
                <w:rFonts w:asciiTheme="minorHAnsi" w:hAnsiTheme="minorHAnsi" w:cstheme="minorHAnsi"/>
                <w:color w:val="auto"/>
                <w:sz w:val="22"/>
                <w:szCs w:val="22"/>
                <w:lang w:val="bg-BG"/>
              </w:rPr>
              <w:t>обучение</w:t>
            </w:r>
          </w:p>
        </w:tc>
        <w:tc>
          <w:tcPr>
            <w:tcW w:w="894" w:type="dxa"/>
          </w:tcPr>
          <w:p w14:paraId="030FBBC4" w14:textId="419ED426" w:rsidR="00A92DD9" w:rsidRPr="00411F47" w:rsidRDefault="00A92DD9"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131</w:t>
            </w:r>
          </w:p>
        </w:tc>
        <w:tc>
          <w:tcPr>
            <w:tcW w:w="851" w:type="dxa"/>
          </w:tcPr>
          <w:p w14:paraId="0DA2F685" w14:textId="6550A53A" w:rsidR="00A92DD9" w:rsidRPr="00411F47" w:rsidRDefault="00A92DD9"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216</w:t>
            </w:r>
          </w:p>
        </w:tc>
        <w:tc>
          <w:tcPr>
            <w:tcW w:w="850" w:type="dxa"/>
          </w:tcPr>
          <w:p w14:paraId="3FD7F528" w14:textId="791AC356" w:rsidR="00A92DD9" w:rsidRPr="00411F47" w:rsidRDefault="00A92DD9"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123</w:t>
            </w:r>
          </w:p>
        </w:tc>
        <w:tc>
          <w:tcPr>
            <w:tcW w:w="851" w:type="dxa"/>
          </w:tcPr>
          <w:p w14:paraId="5AE4C9C9" w14:textId="1C71645C" w:rsidR="00A92DD9" w:rsidRPr="00411F47" w:rsidRDefault="00A92DD9"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56</w:t>
            </w:r>
          </w:p>
        </w:tc>
        <w:tc>
          <w:tcPr>
            <w:tcW w:w="850" w:type="dxa"/>
          </w:tcPr>
          <w:p w14:paraId="161DFE16" w14:textId="2EA7B6BA" w:rsidR="00A92DD9" w:rsidRPr="00411F47" w:rsidRDefault="00A92DD9"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175</w:t>
            </w:r>
          </w:p>
        </w:tc>
        <w:tc>
          <w:tcPr>
            <w:tcW w:w="993" w:type="dxa"/>
          </w:tcPr>
          <w:p w14:paraId="17A95235" w14:textId="213DCA99" w:rsidR="00A92DD9" w:rsidRPr="00411F47" w:rsidRDefault="00A92DD9" w:rsidP="0083022E">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lang w:val="bg-BG"/>
              </w:rPr>
            </w:pPr>
            <w:r w:rsidRPr="00411F47">
              <w:rPr>
                <w:rFonts w:asciiTheme="minorHAnsi" w:hAnsiTheme="minorHAnsi" w:cstheme="minorHAnsi"/>
                <w:b w:val="0"/>
                <w:bCs w:val="0"/>
                <w:color w:val="auto"/>
                <w:sz w:val="22"/>
                <w:szCs w:val="22"/>
                <w:lang w:val="bg-BG"/>
              </w:rPr>
              <w:t>115</w:t>
            </w:r>
          </w:p>
        </w:tc>
      </w:tr>
    </w:tbl>
    <w:p w14:paraId="670D1E31" w14:textId="7668ED76" w:rsidR="008766F9" w:rsidRPr="00411F47" w:rsidRDefault="008766F9" w:rsidP="008766F9">
      <w:pPr>
        <w:pStyle w:val="Caption"/>
        <w:rPr>
          <w:rFonts w:asciiTheme="minorHAnsi" w:hAnsiTheme="minorHAnsi" w:cstheme="minorHAnsi"/>
          <w:color w:val="auto"/>
          <w:sz w:val="22"/>
          <w:szCs w:val="22"/>
          <w:lang w:val="bg-BG"/>
        </w:rPr>
      </w:pPr>
    </w:p>
    <w:p w14:paraId="0993952A" w14:textId="77777777" w:rsidR="00D02891" w:rsidRPr="00411F47" w:rsidRDefault="00D02891" w:rsidP="00D02891">
      <w:pPr>
        <w:rPr>
          <w:rFonts w:asciiTheme="minorHAnsi" w:hAnsiTheme="minorHAnsi" w:cstheme="minorHAnsi"/>
          <w:szCs w:val="24"/>
          <w:lang w:val="bg-BG"/>
        </w:rPr>
      </w:pPr>
      <w:r w:rsidRPr="00411F47">
        <w:rPr>
          <w:rFonts w:asciiTheme="minorHAnsi" w:hAnsiTheme="minorHAnsi" w:cstheme="minorHAnsi"/>
          <w:szCs w:val="24"/>
          <w:lang w:val="bg-BG"/>
        </w:rPr>
        <w:lastRenderedPageBreak/>
        <w:t xml:space="preserve">Определящо значение за стойностната характеристика на човешките ресурси и техните професионални умения в трудовия процес има образователното равнище на населението. </w:t>
      </w:r>
    </w:p>
    <w:p w14:paraId="7DCE1D2F" w14:textId="6F04B66D" w:rsidR="00D02891" w:rsidRPr="00411F47" w:rsidRDefault="00D02891" w:rsidP="00D02891">
      <w:pPr>
        <w:rPr>
          <w:rFonts w:asciiTheme="minorHAnsi" w:hAnsiTheme="minorHAnsi" w:cstheme="minorHAnsi"/>
          <w:szCs w:val="24"/>
          <w:lang w:val="bg-BG"/>
        </w:rPr>
      </w:pPr>
      <w:r w:rsidRPr="00411F47">
        <w:rPr>
          <w:rFonts w:asciiTheme="minorHAnsi" w:hAnsiTheme="minorHAnsi" w:cstheme="minorHAnsi"/>
          <w:szCs w:val="24"/>
          <w:lang w:val="bg-BG"/>
        </w:rPr>
        <w:t>Тенденцията за намаляване на безработицата в община С</w:t>
      </w:r>
      <w:r w:rsidR="00E82F57" w:rsidRPr="00411F47">
        <w:rPr>
          <w:rFonts w:asciiTheme="minorHAnsi" w:hAnsiTheme="minorHAnsi" w:cstheme="minorHAnsi"/>
          <w:szCs w:val="24"/>
          <w:lang w:val="bg-BG"/>
        </w:rPr>
        <w:t>имитли</w:t>
      </w:r>
      <w:r w:rsidRPr="00411F47">
        <w:rPr>
          <w:rFonts w:asciiTheme="minorHAnsi" w:hAnsiTheme="minorHAnsi" w:cstheme="minorHAnsi"/>
          <w:szCs w:val="24"/>
          <w:lang w:val="bg-BG"/>
        </w:rPr>
        <w:t xml:space="preserve"> през 201</w:t>
      </w:r>
      <w:r w:rsidR="00E82F57" w:rsidRPr="00411F47">
        <w:rPr>
          <w:rFonts w:asciiTheme="minorHAnsi" w:hAnsiTheme="minorHAnsi" w:cstheme="minorHAnsi"/>
          <w:szCs w:val="24"/>
          <w:lang w:val="bg-BG"/>
        </w:rPr>
        <w:t>6</w:t>
      </w:r>
      <w:r w:rsidRPr="00411F47">
        <w:rPr>
          <w:rFonts w:asciiTheme="minorHAnsi" w:hAnsiTheme="minorHAnsi" w:cstheme="minorHAnsi"/>
          <w:szCs w:val="24"/>
          <w:lang w:val="bg-BG"/>
        </w:rPr>
        <w:t>-20</w:t>
      </w:r>
      <w:r w:rsidR="00E82F57" w:rsidRPr="00411F47">
        <w:rPr>
          <w:rFonts w:asciiTheme="minorHAnsi" w:hAnsiTheme="minorHAnsi" w:cstheme="minorHAnsi"/>
          <w:szCs w:val="24"/>
          <w:lang w:val="bg-BG"/>
        </w:rPr>
        <w:t>20</w:t>
      </w:r>
      <w:r w:rsidRPr="00411F47">
        <w:rPr>
          <w:rFonts w:asciiTheme="minorHAnsi" w:hAnsiTheme="minorHAnsi" w:cstheme="minorHAnsi"/>
          <w:szCs w:val="24"/>
          <w:lang w:val="bg-BG"/>
        </w:rPr>
        <w:t xml:space="preserve"> година е положителна. Естествено върху този резултат има влияние и намаляването на броя на населението. Делът на безработните по възраст и пол е сравнително постоянен, като най-уязвими</w:t>
      </w:r>
      <w:r w:rsidR="00EA6213" w:rsidRPr="00411F47">
        <w:rPr>
          <w:rFonts w:asciiTheme="minorHAnsi" w:hAnsiTheme="minorHAnsi" w:cstheme="minorHAnsi"/>
          <w:szCs w:val="24"/>
          <w:lang w:val="bg-BG"/>
        </w:rPr>
        <w:t xml:space="preserve"> </w:t>
      </w:r>
      <w:r w:rsidRPr="00411F47">
        <w:rPr>
          <w:rFonts w:asciiTheme="minorHAnsi" w:hAnsiTheme="minorHAnsi" w:cstheme="minorHAnsi"/>
          <w:szCs w:val="24"/>
          <w:lang w:val="bg-BG"/>
        </w:rPr>
        <w:t xml:space="preserve">са хората над 50-годишна възраст и тези с нисък образователен ценз и без специалност. Жителите на общината с висше образование са малко и преобладават хора със средно, основно или по-ниско образование, което е предпоставка за ненамиране на работа, която изисква специфични умения. </w:t>
      </w:r>
      <w:r w:rsidR="004D2D99" w:rsidRPr="00411F47">
        <w:rPr>
          <w:rFonts w:asciiTheme="minorHAnsi" w:hAnsiTheme="minorHAnsi" w:cstheme="minorHAnsi"/>
          <w:szCs w:val="24"/>
          <w:lang w:val="bg-BG"/>
        </w:rPr>
        <w:t xml:space="preserve">Жителите на общината с висше образование също са затруднени в намирането на подходяща работа </w:t>
      </w:r>
      <w:r w:rsidR="00D45CD5" w:rsidRPr="00411F47">
        <w:rPr>
          <w:rFonts w:asciiTheme="minorHAnsi" w:hAnsiTheme="minorHAnsi" w:cstheme="minorHAnsi"/>
          <w:szCs w:val="24"/>
          <w:lang w:val="bg-BG"/>
        </w:rPr>
        <w:t>по</w:t>
      </w:r>
      <w:r w:rsidR="004D2D99" w:rsidRPr="00411F47">
        <w:rPr>
          <w:rFonts w:asciiTheme="minorHAnsi" w:hAnsiTheme="minorHAnsi" w:cstheme="minorHAnsi"/>
          <w:szCs w:val="24"/>
          <w:lang w:val="bg-BG"/>
        </w:rPr>
        <w:t xml:space="preserve"> специалността </w:t>
      </w:r>
      <w:r w:rsidR="00D45CD5" w:rsidRPr="00411F47">
        <w:rPr>
          <w:rFonts w:asciiTheme="minorHAnsi" w:hAnsiTheme="minorHAnsi" w:cstheme="minorHAnsi"/>
          <w:szCs w:val="24"/>
          <w:lang w:val="bg-BG"/>
        </w:rPr>
        <w:t>си</w:t>
      </w:r>
      <w:r w:rsidR="004D2D99" w:rsidRPr="00411F47">
        <w:rPr>
          <w:rFonts w:asciiTheme="minorHAnsi" w:hAnsiTheme="minorHAnsi" w:cstheme="minorHAnsi"/>
          <w:szCs w:val="24"/>
          <w:lang w:val="bg-BG"/>
        </w:rPr>
        <w:t xml:space="preserve"> поради ограничения пазар на труда. </w:t>
      </w:r>
      <w:r w:rsidRPr="00411F47">
        <w:rPr>
          <w:rFonts w:asciiTheme="minorHAnsi" w:hAnsiTheme="minorHAnsi" w:cstheme="minorHAnsi"/>
          <w:szCs w:val="24"/>
          <w:lang w:val="bg-BG"/>
        </w:rPr>
        <w:t xml:space="preserve">Фокусът следва да е насочен към младежи до 29-годишна възраст, хора над 50-годишна възраст, такива с намалена трудоспособност и трайно безработните. </w:t>
      </w:r>
    </w:p>
    <w:p w14:paraId="7E033332" w14:textId="05B87CD5" w:rsidR="00D02891" w:rsidRPr="00411F47" w:rsidRDefault="00BC0327" w:rsidP="00BC0327">
      <w:pPr>
        <w:rPr>
          <w:rFonts w:asciiTheme="minorHAnsi" w:eastAsiaTheme="minorHAnsi" w:hAnsiTheme="minorHAnsi" w:cstheme="minorHAnsi"/>
          <w:lang w:val="bg-BG"/>
        </w:rPr>
      </w:pPr>
      <w:r w:rsidRPr="00411F47">
        <w:rPr>
          <w:rFonts w:asciiTheme="minorHAnsi" w:hAnsiTheme="minorHAnsi" w:cstheme="minorHAnsi"/>
          <w:szCs w:val="24"/>
          <w:lang w:val="bg-BG"/>
        </w:rPr>
        <w:t>Усилията на общината следва да се насочат към с</w:t>
      </w:r>
      <w:r w:rsidR="00D02891" w:rsidRPr="00411F47">
        <w:rPr>
          <w:rFonts w:asciiTheme="minorHAnsi" w:eastAsiaTheme="minorHAnsi" w:hAnsiTheme="minorHAnsi" w:cstheme="minorHAnsi"/>
          <w:lang w:val="bg-BG"/>
        </w:rPr>
        <w:t>ъздаване на благоприятна, насърчаваща и подкрепяща среда за качествена професионална реализация на младите хора</w:t>
      </w:r>
      <w:r w:rsidRPr="00411F47">
        <w:rPr>
          <w:rFonts w:asciiTheme="minorHAnsi" w:eastAsiaTheme="minorHAnsi" w:hAnsiTheme="minorHAnsi" w:cstheme="minorHAnsi"/>
          <w:lang w:val="bg-BG"/>
        </w:rPr>
        <w:t>;</w:t>
      </w:r>
      <w:r w:rsidR="00D02891" w:rsidRPr="00411F47">
        <w:rPr>
          <w:rFonts w:asciiTheme="minorHAnsi" w:eastAsiaTheme="minorHAnsi" w:hAnsiTheme="minorHAnsi" w:cstheme="minorHAnsi"/>
          <w:lang w:val="bg-BG"/>
        </w:rPr>
        <w:t xml:space="preserve"> </w:t>
      </w:r>
      <w:r w:rsidRPr="00411F47">
        <w:rPr>
          <w:rFonts w:asciiTheme="minorHAnsi" w:eastAsiaTheme="minorHAnsi" w:hAnsiTheme="minorHAnsi" w:cstheme="minorHAnsi"/>
          <w:lang w:val="bg-BG"/>
        </w:rPr>
        <w:t>п</w:t>
      </w:r>
      <w:r w:rsidR="00D02891" w:rsidRPr="00411F47">
        <w:rPr>
          <w:rFonts w:asciiTheme="minorHAnsi" w:eastAsiaTheme="minorHAnsi" w:hAnsiTheme="minorHAnsi" w:cstheme="minorHAnsi"/>
          <w:lang w:val="bg-BG"/>
        </w:rPr>
        <w:t>одобряване на качеството на средното образование и неформалното обучение, насърчаване ученето през целия живот в съответствие с потребностите на пазара на труда и целенасочен интегриран подход при нейното реализиране.</w:t>
      </w:r>
    </w:p>
    <w:p w14:paraId="1199B0C7" w14:textId="1ED0A125" w:rsidR="00213DDB" w:rsidRPr="00411F47" w:rsidRDefault="00213DDB" w:rsidP="00A769C6">
      <w:pPr>
        <w:pStyle w:val="Heading3"/>
      </w:pPr>
      <w:bookmarkStart w:id="186" w:name="_Toc94368942"/>
      <w:r w:rsidRPr="00411F47">
        <w:t>Доходи на домакинства, линия на бедност</w:t>
      </w:r>
      <w:bookmarkEnd w:id="186"/>
    </w:p>
    <w:p w14:paraId="3C4DF1C0" w14:textId="6B0C9ACE" w:rsidR="00F15665" w:rsidRPr="00411F47" w:rsidRDefault="00F15665" w:rsidP="00F15665">
      <w:pPr>
        <w:rPr>
          <w:lang w:val="bg-BG"/>
        </w:rPr>
      </w:pPr>
      <w:r w:rsidRPr="00411F47">
        <w:rPr>
          <w:lang w:val="bg-BG"/>
        </w:rPr>
        <w:t>Икономическото развитие на област Благоевград е много добро. Брутният вътрешен продукт на човек от населението в областта продължава да нараства и през 2019 г</w:t>
      </w:r>
      <w:r w:rsidR="006A731E" w:rsidRPr="00411F47">
        <w:rPr>
          <w:lang w:val="bg-BG"/>
        </w:rPr>
        <w:t>одина</w:t>
      </w:r>
      <w:r w:rsidRPr="00411F47">
        <w:rPr>
          <w:lang w:val="bg-BG"/>
        </w:rPr>
        <w:t>, въпреки</w:t>
      </w:r>
      <w:r w:rsidR="006A731E" w:rsidRPr="00411F47">
        <w:rPr>
          <w:lang w:val="bg-BG"/>
        </w:rPr>
        <w:t xml:space="preserve"> </w:t>
      </w:r>
      <w:r w:rsidRPr="00411F47">
        <w:rPr>
          <w:lang w:val="bg-BG"/>
        </w:rPr>
        <w:t>че остава значително по-нисък от средния за страната. Нивата на заплатите и доходите също нарастват. Икономическата активност в областта е сравнително висока, но през 2020 г</w:t>
      </w:r>
      <w:r w:rsidR="006A731E" w:rsidRPr="00411F47">
        <w:rPr>
          <w:lang w:val="bg-BG"/>
        </w:rPr>
        <w:t>одина</w:t>
      </w:r>
      <w:r w:rsidRPr="00411F47">
        <w:rPr>
          <w:lang w:val="bg-BG"/>
        </w:rPr>
        <w:t xml:space="preserve"> заетостта намалява (причината е пандемията от COVID19), а безработицата се повишава.</w:t>
      </w:r>
      <w:r w:rsidR="006A731E" w:rsidRPr="00411F47">
        <w:rPr>
          <w:lang w:val="bg-BG"/>
        </w:rPr>
        <w:t xml:space="preserve"> </w:t>
      </w:r>
      <w:r w:rsidRPr="00411F47">
        <w:rPr>
          <w:lang w:val="bg-BG"/>
        </w:rPr>
        <w:t>Броят на нефинансовите предприятия спрямо населението продължава да нараства и остава третият най-висок в страната. Благоевград е сред областите с най-добро</w:t>
      </w:r>
      <w:r w:rsidR="007268BD" w:rsidRPr="00411F47">
        <w:rPr>
          <w:lang w:val="bg-BG"/>
        </w:rPr>
        <w:t xml:space="preserve"> </w:t>
      </w:r>
      <w:r w:rsidRPr="00411F47">
        <w:rPr>
          <w:lang w:val="bg-BG"/>
        </w:rPr>
        <w:t>качество на</w:t>
      </w:r>
      <w:r w:rsidR="006A731E" w:rsidRPr="00411F47">
        <w:rPr>
          <w:lang w:val="bg-BG"/>
        </w:rPr>
        <w:t xml:space="preserve"> </w:t>
      </w:r>
      <w:r w:rsidRPr="00411F47">
        <w:rPr>
          <w:lang w:val="bg-BG"/>
        </w:rPr>
        <w:t>пътищата. Обратно на общите тенденции областта</w:t>
      </w:r>
      <w:r w:rsidR="007268BD" w:rsidRPr="00411F47">
        <w:rPr>
          <w:lang w:val="bg-BG"/>
        </w:rPr>
        <w:t xml:space="preserve"> </w:t>
      </w:r>
      <w:r w:rsidRPr="00411F47">
        <w:rPr>
          <w:lang w:val="bg-BG"/>
        </w:rPr>
        <w:t>е сравнително добре икономически развита, а нивото на местните данъци остава ниско и през 2021 г</w:t>
      </w:r>
      <w:r w:rsidR="007268BD" w:rsidRPr="00411F47">
        <w:rPr>
          <w:lang w:val="bg-BG"/>
        </w:rPr>
        <w:t>одина.</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3685"/>
      </w:tblGrid>
      <w:tr w:rsidR="00D73D35" w:rsidRPr="00411F47" w14:paraId="44AB06EE" w14:textId="77777777" w:rsidTr="009A582C">
        <w:tc>
          <w:tcPr>
            <w:tcW w:w="5954" w:type="dxa"/>
          </w:tcPr>
          <w:p w14:paraId="26ECD469" w14:textId="42E4BE4D" w:rsidR="00D73D35" w:rsidRPr="00411F47" w:rsidRDefault="00D73D35" w:rsidP="0098265A">
            <w:pPr>
              <w:rPr>
                <w:lang w:val="bg-BG"/>
              </w:rPr>
            </w:pPr>
            <w:r w:rsidRPr="00411F47">
              <w:rPr>
                <w:noProof/>
                <w:lang w:val="bg-BG" w:eastAsia="bg-BG"/>
              </w:rPr>
              <w:lastRenderedPageBreak/>
              <w:drawing>
                <wp:inline distT="0" distB="0" distL="0" distR="0" wp14:anchorId="5C65750D" wp14:editId="080E29B2">
                  <wp:extent cx="3954780" cy="2255520"/>
                  <wp:effectExtent l="0" t="0" r="7620" b="11430"/>
                  <wp:docPr id="45" name="Chart 45">
                    <a:extLst xmlns:a="http://schemas.openxmlformats.org/drawingml/2006/main">
                      <a:ext uri="{FF2B5EF4-FFF2-40B4-BE49-F238E27FC236}">
                        <a16:creationId xmlns:a16="http://schemas.microsoft.com/office/drawing/2014/main" id="{144046C1-4115-4177-B56C-6529DEE2D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685" w:type="dxa"/>
            <w:vMerge w:val="restart"/>
          </w:tcPr>
          <w:p w14:paraId="669D8959" w14:textId="246265F8" w:rsidR="00D73D35" w:rsidRPr="00411F47" w:rsidRDefault="00D73D35" w:rsidP="0098265A">
            <w:pPr>
              <w:rPr>
                <w:lang w:val="bg-BG"/>
              </w:rPr>
            </w:pPr>
            <w:r w:rsidRPr="00411F47">
              <w:rPr>
                <w:lang w:val="bg-BG"/>
              </w:rPr>
              <w:t>От данните на НСИ се вижда, че средната брутна месечна заплата на наетите лица по трудово и служебно правоотношение в община Симитли постепенно нараства през периода 2016-2020 година.</w:t>
            </w:r>
            <w:r w:rsidR="00B509EA">
              <w:rPr>
                <w:lang w:val="bg-BG"/>
              </w:rPr>
              <w:t xml:space="preserve"> </w:t>
            </w:r>
            <w:r w:rsidRPr="00411F47">
              <w:rPr>
                <w:lang w:val="bg-BG"/>
              </w:rPr>
              <w:t>През 2016 година тя е 557 лева, през 2017 – 604 лева, през 2018 – 660 лева, през 2019 – 763 лева и през 2020 година – 856 лева.</w:t>
            </w:r>
          </w:p>
        </w:tc>
      </w:tr>
      <w:tr w:rsidR="00D73D35" w:rsidRPr="00411F47" w14:paraId="6DF8A5AA" w14:textId="77777777" w:rsidTr="009A582C">
        <w:tc>
          <w:tcPr>
            <w:tcW w:w="5954" w:type="dxa"/>
          </w:tcPr>
          <w:p w14:paraId="7035AC01" w14:textId="3099D1C9" w:rsidR="00D73D35" w:rsidRPr="00411F47" w:rsidRDefault="00D73D35" w:rsidP="00D73D35">
            <w:pPr>
              <w:pStyle w:val="Caption"/>
              <w:rPr>
                <w:lang w:val="bg-BG"/>
              </w:rPr>
            </w:pPr>
            <w:bookmarkStart w:id="187" w:name="_Toc94369059"/>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30</w:t>
            </w:r>
            <w:r w:rsidR="00A41610" w:rsidRPr="00411F47">
              <w:rPr>
                <w:noProof/>
                <w:lang w:val="bg-BG"/>
              </w:rPr>
              <w:fldChar w:fldCharType="end"/>
            </w:r>
            <w:r w:rsidRPr="00411F47">
              <w:rPr>
                <w:lang w:val="bg-BG"/>
              </w:rPr>
              <w:tab/>
              <w:t xml:space="preserve">Средна брутна месечна заплата на наетите лица. </w:t>
            </w:r>
            <w:r w:rsidR="00D45CD5" w:rsidRPr="00411F47">
              <w:rPr>
                <w:lang w:val="bg-BG"/>
              </w:rPr>
              <w:tab/>
            </w:r>
            <w:r w:rsidR="00D45CD5" w:rsidRPr="00411F47">
              <w:rPr>
                <w:lang w:val="bg-BG"/>
              </w:rPr>
              <w:tab/>
            </w:r>
            <w:r w:rsidRPr="00411F47">
              <w:rPr>
                <w:lang w:val="bg-BG"/>
              </w:rPr>
              <w:t>Източник: НСИ.</w:t>
            </w:r>
            <w:bookmarkEnd w:id="187"/>
          </w:p>
        </w:tc>
        <w:tc>
          <w:tcPr>
            <w:tcW w:w="3685" w:type="dxa"/>
            <w:vMerge/>
          </w:tcPr>
          <w:p w14:paraId="56149082" w14:textId="77777777" w:rsidR="00D73D35" w:rsidRPr="00411F47" w:rsidRDefault="00D73D35" w:rsidP="00D73D35">
            <w:pPr>
              <w:keepNext/>
              <w:rPr>
                <w:lang w:val="bg-BG"/>
              </w:rPr>
            </w:pPr>
          </w:p>
        </w:tc>
      </w:tr>
    </w:tbl>
    <w:p w14:paraId="69A0B9E6" w14:textId="3AB81683" w:rsidR="002F1E83" w:rsidRPr="00411F47" w:rsidRDefault="002E507A" w:rsidP="0098265A">
      <w:pPr>
        <w:rPr>
          <w:lang w:val="bg-BG"/>
        </w:rPr>
      </w:pPr>
      <w:r w:rsidRPr="00411F47">
        <w:rPr>
          <w:lang w:val="bg-BG"/>
        </w:rPr>
        <w:t>Брутният вътрешен продукт на човек от населението също нараства, но както той, така и средната брутна месечна заплата на лицата остават значително по-ниски от тези за страната.</w:t>
      </w:r>
    </w:p>
    <w:p w14:paraId="0D58301B" w14:textId="0761F65F" w:rsidR="00454E10" w:rsidRPr="00411F47" w:rsidRDefault="00454E10" w:rsidP="00454E10">
      <w:pPr>
        <w:rPr>
          <w:lang w:val="bg-BG"/>
        </w:rPr>
      </w:pPr>
      <w:r w:rsidRPr="00411F47">
        <w:rPr>
          <w:lang w:val="bg-BG"/>
        </w:rPr>
        <w:t>Важен аспект в изследването на бедността е нейното проявление по области. При изчисляване на линията на бедност за всяка област е приложен същият метод както при линията на бедност на национално ниво - 60% от средния общ разполагаем нетен доход на домакинствата в областта.</w:t>
      </w:r>
    </w:p>
    <w:p w14:paraId="1EAF958C" w14:textId="1EBC3572" w:rsidR="006D236A" w:rsidRPr="00411F47" w:rsidRDefault="006D236A" w:rsidP="006D236A">
      <w:pPr>
        <w:rPr>
          <w:lang w:val="bg-BG"/>
        </w:rPr>
      </w:pPr>
      <w:r w:rsidRPr="00411F47">
        <w:rPr>
          <w:lang w:val="bg-BG"/>
        </w:rPr>
        <w:t>Линията на бедност за 2020 г</w:t>
      </w:r>
      <w:r w:rsidR="009109FD" w:rsidRPr="00411F47">
        <w:rPr>
          <w:lang w:val="bg-BG"/>
        </w:rPr>
        <w:t>одина</w:t>
      </w:r>
      <w:r w:rsidRPr="00411F47">
        <w:rPr>
          <w:lang w:val="bg-BG"/>
        </w:rPr>
        <w:t xml:space="preserve"> нараства спрямо 2019 г</w:t>
      </w:r>
      <w:r w:rsidR="009109FD" w:rsidRPr="00411F47">
        <w:rPr>
          <w:lang w:val="bg-BG"/>
        </w:rPr>
        <w:t>одина</w:t>
      </w:r>
      <w:r w:rsidRPr="00411F47">
        <w:rPr>
          <w:lang w:val="bg-BG"/>
        </w:rPr>
        <w:t xml:space="preserve"> в почти всички области. С най-голямо нарастване са областите София (столица) (с 22.0%), София (с 19.8%), Благоевград (с 19.1%), Пазарджик и Кърджали (по 18.2%) и Шумен (с 18.0%). Намаление в размера на линията на бедност спрямо предходната година се наблюдава в областите Габрово (с 10.2%), Видин (с 6.8%), Хасково (с 2.2%), Враца (с 1.2%) и Сливен (с 0.2%).</w:t>
      </w:r>
    </w:p>
    <w:p w14:paraId="137E49FE" w14:textId="5C2FB610" w:rsidR="006D236A" w:rsidRPr="00411F47" w:rsidRDefault="006D236A" w:rsidP="006D236A">
      <w:pPr>
        <w:rPr>
          <w:lang w:val="bg-BG"/>
        </w:rPr>
      </w:pPr>
      <w:r w:rsidRPr="00411F47">
        <w:rPr>
          <w:lang w:val="bg-BG"/>
        </w:rPr>
        <w:t>Линията на бедност през 2019 година за област Благоевград е 340 лева, а през 2020 година – 405 лева.</w:t>
      </w:r>
    </w:p>
    <w:p w14:paraId="38F80195" w14:textId="52665D80" w:rsidR="00886D3C" w:rsidRPr="00411F47" w:rsidRDefault="00886D3C" w:rsidP="00886D3C">
      <w:pPr>
        <w:pStyle w:val="Caption"/>
        <w:tabs>
          <w:tab w:val="left" w:pos="2308"/>
        </w:tabs>
        <w:ind w:left="108"/>
        <w:jc w:val="center"/>
        <w:rPr>
          <w:lang w:val="bg-BG"/>
        </w:rPr>
      </w:pPr>
      <w:r w:rsidRPr="00411F47">
        <w:rPr>
          <w:noProof/>
          <w:lang w:val="bg-BG" w:eastAsia="bg-BG"/>
        </w:rPr>
        <w:lastRenderedPageBreak/>
        <w:drawing>
          <wp:inline distT="0" distB="0" distL="0" distR="0" wp14:anchorId="1D619084" wp14:editId="633138D5">
            <wp:extent cx="4703549" cy="3785235"/>
            <wp:effectExtent l="0" t="0" r="1905" b="5715"/>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43258" cy="3897667"/>
                    </a:xfrm>
                    <a:prstGeom prst="rect">
                      <a:avLst/>
                    </a:prstGeom>
                    <a:noFill/>
                    <a:ln>
                      <a:noFill/>
                    </a:ln>
                  </pic:spPr>
                </pic:pic>
              </a:graphicData>
            </a:graphic>
          </wp:inline>
        </w:drawing>
      </w:r>
      <w:r w:rsidRPr="00411F47">
        <w:rPr>
          <w:lang w:val="bg-BG"/>
        </w:rPr>
        <w:t>.</w:t>
      </w:r>
    </w:p>
    <w:p w14:paraId="08C8A0D3" w14:textId="00282103" w:rsidR="009A582C" w:rsidRPr="00411F47" w:rsidRDefault="005E40EE" w:rsidP="005E40EE">
      <w:pPr>
        <w:pStyle w:val="Caption"/>
        <w:rPr>
          <w:lang w:val="bg-BG"/>
        </w:rPr>
      </w:pPr>
      <w:bookmarkStart w:id="188" w:name="_Toc94369060"/>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31</w:t>
      </w:r>
      <w:r w:rsidR="00A41610" w:rsidRPr="00411F47">
        <w:rPr>
          <w:noProof/>
          <w:lang w:val="bg-BG"/>
        </w:rPr>
        <w:fldChar w:fldCharType="end"/>
      </w:r>
      <w:r w:rsidRPr="00411F47">
        <w:rPr>
          <w:lang w:val="bg-BG"/>
        </w:rPr>
        <w:tab/>
        <w:t xml:space="preserve">Средномесечна линия на бедност на едно лице от домакинство по области за 2019 година. Източник: </w:t>
      </w:r>
      <w:r w:rsidRPr="00411F47">
        <w:rPr>
          <w:lang w:val="bg-BG"/>
        </w:rPr>
        <w:tab/>
      </w:r>
      <w:r w:rsidRPr="00411F47">
        <w:rPr>
          <w:lang w:val="bg-BG"/>
        </w:rPr>
        <w:tab/>
        <w:t>НСИ</w:t>
      </w:r>
      <w:bookmarkEnd w:id="188"/>
    </w:p>
    <w:p w14:paraId="37BBF4CB" w14:textId="0512F9E4" w:rsidR="00886D3C" w:rsidRPr="00411F47" w:rsidRDefault="00886D3C" w:rsidP="00886D3C">
      <w:pPr>
        <w:tabs>
          <w:tab w:val="left" w:pos="3731"/>
        </w:tabs>
        <w:ind w:left="103"/>
        <w:jc w:val="center"/>
        <w:rPr>
          <w:lang w:val="bg-BG"/>
        </w:rPr>
      </w:pPr>
      <w:r w:rsidRPr="00411F47">
        <w:rPr>
          <w:noProof/>
          <w:lang w:val="bg-BG" w:eastAsia="bg-BG"/>
        </w:rPr>
        <w:drawing>
          <wp:inline distT="0" distB="0" distL="0" distR="0" wp14:anchorId="40AAE2B1" wp14:editId="2AF84A1B">
            <wp:extent cx="4762318" cy="3307855"/>
            <wp:effectExtent l="0" t="0" r="63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91906" cy="3328406"/>
                    </a:xfrm>
                    <a:prstGeom prst="rect">
                      <a:avLst/>
                    </a:prstGeom>
                    <a:noFill/>
                    <a:ln>
                      <a:noFill/>
                    </a:ln>
                  </pic:spPr>
                </pic:pic>
              </a:graphicData>
            </a:graphic>
          </wp:inline>
        </w:drawing>
      </w:r>
    </w:p>
    <w:p w14:paraId="20401FAF" w14:textId="1F393C38" w:rsidR="005E40EE" w:rsidRPr="00411F47" w:rsidRDefault="00886D3C" w:rsidP="00886D3C">
      <w:pPr>
        <w:pStyle w:val="Caption"/>
        <w:rPr>
          <w:lang w:val="bg-BG"/>
        </w:rPr>
      </w:pPr>
      <w:bookmarkStart w:id="189" w:name="_Toc94369061"/>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32</w:t>
      </w:r>
      <w:r w:rsidR="00A41610" w:rsidRPr="00411F47">
        <w:rPr>
          <w:noProof/>
          <w:lang w:val="bg-BG"/>
        </w:rPr>
        <w:fldChar w:fldCharType="end"/>
      </w:r>
      <w:r w:rsidRPr="00411F47">
        <w:rPr>
          <w:lang w:val="bg-BG"/>
        </w:rPr>
        <w:tab/>
        <w:t xml:space="preserve">Средномесечна линия на бедност на едно лице от домакинство по области за 2020 година. Източник: </w:t>
      </w:r>
      <w:r w:rsidRPr="00411F47">
        <w:rPr>
          <w:lang w:val="bg-BG"/>
        </w:rPr>
        <w:tab/>
      </w:r>
      <w:r w:rsidRPr="00411F47">
        <w:rPr>
          <w:lang w:val="bg-BG"/>
        </w:rPr>
        <w:tab/>
        <w:t>НСИ</w:t>
      </w:r>
      <w:bookmarkEnd w:id="189"/>
    </w:p>
    <w:p w14:paraId="592EA97A" w14:textId="216E51AD" w:rsidR="009653A3" w:rsidRPr="00411F47" w:rsidRDefault="009653A3" w:rsidP="009653A3">
      <w:pPr>
        <w:rPr>
          <w:lang w:val="bg-BG"/>
        </w:rPr>
      </w:pPr>
      <w:r w:rsidRPr="00411F47">
        <w:rPr>
          <w:lang w:val="bg-BG"/>
        </w:rPr>
        <w:t>В област Благоевград през 2020 година относителният дял на жените, живеещи в риск от бедност, е почти равен на този на мъжете.</w:t>
      </w:r>
    </w:p>
    <w:p w14:paraId="6E288788" w14:textId="77777777" w:rsidR="009653A3" w:rsidRPr="00411F47" w:rsidRDefault="009653A3" w:rsidP="009653A3">
      <w:pPr>
        <w:rPr>
          <w:lang w:val="bg-BG"/>
        </w:rPr>
      </w:pPr>
      <w:r w:rsidRPr="00411F47">
        <w:rPr>
          <w:noProof/>
          <w:lang w:val="bg-BG" w:eastAsia="bg-BG"/>
        </w:rPr>
        <w:lastRenderedPageBreak/>
        <w:drawing>
          <wp:inline distT="0" distB="0" distL="0" distR="0" wp14:anchorId="0B670299" wp14:editId="09DB584A">
            <wp:extent cx="5798820" cy="4044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98820" cy="4044950"/>
                    </a:xfrm>
                    <a:prstGeom prst="rect">
                      <a:avLst/>
                    </a:prstGeom>
                    <a:noFill/>
                    <a:ln>
                      <a:noFill/>
                    </a:ln>
                  </pic:spPr>
                </pic:pic>
              </a:graphicData>
            </a:graphic>
          </wp:inline>
        </w:drawing>
      </w:r>
    </w:p>
    <w:p w14:paraId="23E460EC" w14:textId="70EBE849" w:rsidR="009653A3" w:rsidRPr="00411F47" w:rsidRDefault="009653A3" w:rsidP="009653A3">
      <w:pPr>
        <w:pStyle w:val="Caption"/>
        <w:rPr>
          <w:b w:val="0"/>
          <w:bCs w:val="0"/>
          <w:lang w:val="bg-BG"/>
        </w:rPr>
      </w:pPr>
      <w:bookmarkStart w:id="190" w:name="_Toc94369062"/>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33</w:t>
      </w:r>
      <w:r w:rsidR="00A41610" w:rsidRPr="00411F47">
        <w:rPr>
          <w:noProof/>
          <w:lang w:val="bg-BG"/>
        </w:rPr>
        <w:fldChar w:fldCharType="end"/>
      </w:r>
      <w:r w:rsidRPr="00411F47">
        <w:rPr>
          <w:lang w:val="bg-BG"/>
        </w:rPr>
        <w:tab/>
      </w:r>
      <w:r w:rsidRPr="00411F47">
        <w:rPr>
          <w:b w:val="0"/>
          <w:bCs w:val="0"/>
          <w:lang w:val="bg-BG"/>
        </w:rPr>
        <w:t xml:space="preserve">Изменение на линията на бедност за 2020 спрямо 2019 г. и относителен дял на бедните по пол и </w:t>
      </w:r>
      <w:r w:rsidR="00A752C0" w:rsidRPr="00411F47">
        <w:rPr>
          <w:b w:val="0"/>
          <w:bCs w:val="0"/>
          <w:lang w:val="bg-BG"/>
        </w:rPr>
        <w:tab/>
      </w:r>
      <w:r w:rsidR="00A752C0" w:rsidRPr="00411F47">
        <w:rPr>
          <w:b w:val="0"/>
          <w:bCs w:val="0"/>
          <w:lang w:val="bg-BG"/>
        </w:rPr>
        <w:tab/>
      </w:r>
      <w:r w:rsidR="00A752C0" w:rsidRPr="00411F47">
        <w:rPr>
          <w:b w:val="0"/>
          <w:bCs w:val="0"/>
          <w:lang w:val="bg-BG"/>
        </w:rPr>
        <w:tab/>
      </w:r>
      <w:r w:rsidRPr="00411F47">
        <w:rPr>
          <w:b w:val="0"/>
          <w:bCs w:val="0"/>
          <w:lang w:val="bg-BG"/>
        </w:rPr>
        <w:t>области. Източник: НСИ.</w:t>
      </w:r>
      <w:bookmarkEnd w:id="190"/>
    </w:p>
    <w:p w14:paraId="4E2F96DA" w14:textId="43D15770" w:rsidR="00222E7F" w:rsidRPr="00411F47" w:rsidRDefault="00222E7F" w:rsidP="00222E7F">
      <w:pPr>
        <w:rPr>
          <w:lang w:val="bg-BG"/>
        </w:rPr>
      </w:pPr>
      <w:r w:rsidRPr="00411F47">
        <w:rPr>
          <w:lang w:val="bg-BG"/>
        </w:rPr>
        <w:t>Данните, които НОИ публикува в своята онлайн статистическа система, позволяват да се разгледа и броят и регионалното разпределение на бедните пенсионери – последните достъпни данни са за 2020 година. В случай, че са част от домакинство (дори и само с още един пенсионер със същия размер на пенсията), в групата на „бедните“ – според линията за бедността за същата година – биха попаднали само пенсионерите с размер на пенсията под 250 лева месечно. Тъй като трябва да отчетем и напълно реалистичната възможност немалка част от тях да живеят сами, то заедно с тях разглеждаме в групата на бедните и лицата с размер на месечната пенсия между 250 и 300 лева.</w:t>
      </w:r>
    </w:p>
    <w:p w14:paraId="6C0F0BE8" w14:textId="7DFAA7B3" w:rsidR="008F732B" w:rsidRPr="00411F47" w:rsidRDefault="008F732B" w:rsidP="006F3223">
      <w:pPr>
        <w:rPr>
          <w:lang w:val="bg-BG"/>
        </w:rPr>
      </w:pPr>
      <w:r w:rsidRPr="00411F47">
        <w:rPr>
          <w:lang w:val="bg-BG"/>
        </w:rPr>
        <w:t>От долната фигура се вижда, че в област Благоевград пенсионерите с пенсии под 250 лева са по-малко на брой от тези с пенсии 250-300 лева, като общо и двете групи наброяват над 30 000 души.</w:t>
      </w:r>
    </w:p>
    <w:p w14:paraId="3372F6DA" w14:textId="77777777" w:rsidR="006F3223" w:rsidRPr="00411F47" w:rsidRDefault="006F3223" w:rsidP="006F3223">
      <w:pPr>
        <w:keepNext/>
        <w:rPr>
          <w:lang w:val="bg-BG"/>
        </w:rPr>
      </w:pPr>
      <w:r w:rsidRPr="00411F47">
        <w:rPr>
          <w:noProof/>
          <w:lang w:val="bg-BG" w:eastAsia="bg-BG"/>
        </w:rPr>
        <w:lastRenderedPageBreak/>
        <w:drawing>
          <wp:inline distT="0" distB="0" distL="0" distR="0" wp14:anchorId="51423FB6" wp14:editId="589122CE">
            <wp:extent cx="4632325" cy="3326127"/>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7">
                      <a:extLst>
                        <a:ext uri="{28A0092B-C50C-407E-A947-70E740481C1C}">
                          <a14:useLocalDpi xmlns:a14="http://schemas.microsoft.com/office/drawing/2010/main" val="0"/>
                        </a:ext>
                      </a:extLst>
                    </a:blip>
                    <a:stretch>
                      <a:fillRect/>
                    </a:stretch>
                  </pic:blipFill>
                  <pic:spPr>
                    <a:xfrm>
                      <a:off x="0" y="0"/>
                      <a:ext cx="4653579" cy="3341388"/>
                    </a:xfrm>
                    <a:prstGeom prst="rect">
                      <a:avLst/>
                    </a:prstGeom>
                  </pic:spPr>
                </pic:pic>
              </a:graphicData>
            </a:graphic>
          </wp:inline>
        </w:drawing>
      </w:r>
    </w:p>
    <w:p w14:paraId="3DD2E5F1" w14:textId="10030839" w:rsidR="002F1E83" w:rsidRPr="00411F47" w:rsidRDefault="006F3223" w:rsidP="006F3223">
      <w:pPr>
        <w:pStyle w:val="Caption"/>
        <w:rPr>
          <w:lang w:val="bg-BG"/>
        </w:rPr>
      </w:pPr>
      <w:bookmarkStart w:id="191" w:name="_Toc94369063"/>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34</w:t>
      </w:r>
      <w:r w:rsidR="00A41610" w:rsidRPr="00411F47">
        <w:rPr>
          <w:noProof/>
          <w:lang w:val="bg-BG"/>
        </w:rPr>
        <w:fldChar w:fldCharType="end"/>
      </w:r>
      <w:r w:rsidRPr="00411F47">
        <w:rPr>
          <w:lang w:val="bg-BG"/>
        </w:rPr>
        <w:tab/>
        <w:t xml:space="preserve">Разпределение на пенсионерите с размер на месечната пенсия под 300 лева през 2020 г. Източник: </w:t>
      </w:r>
      <w:r w:rsidRPr="00411F47">
        <w:rPr>
          <w:lang w:val="bg-BG"/>
        </w:rPr>
        <w:tab/>
      </w:r>
      <w:r w:rsidRPr="00411F47">
        <w:rPr>
          <w:lang w:val="bg-BG"/>
        </w:rPr>
        <w:tab/>
      </w:r>
      <w:r w:rsidRPr="00411F47">
        <w:rPr>
          <w:lang w:val="bg-BG"/>
        </w:rPr>
        <w:tab/>
        <w:t>НСИ.</w:t>
      </w:r>
      <w:bookmarkEnd w:id="191"/>
    </w:p>
    <w:p w14:paraId="10D029AC" w14:textId="51144C49" w:rsidR="002F1E83" w:rsidRPr="00411F47" w:rsidRDefault="00DE5F01" w:rsidP="0098265A">
      <w:pPr>
        <w:rPr>
          <w:lang w:val="bg-BG"/>
        </w:rPr>
      </w:pPr>
      <w:r w:rsidRPr="00411F47">
        <w:rPr>
          <w:lang w:val="bg-BG"/>
        </w:rPr>
        <w:t>Относителните дялове на бедните пенсионери обаче са по-важни за формирането на политики в областта, тъй като дават ясна представа за дълбочината на проблеми в регионите.</w:t>
      </w:r>
      <w:r w:rsidR="008F732B" w:rsidRPr="00411F47">
        <w:rPr>
          <w:lang w:val="bg-BG"/>
        </w:rPr>
        <w:t xml:space="preserve"> За област Благоевград относителният </w:t>
      </w:r>
      <w:r w:rsidR="00CB0288" w:rsidRPr="00411F47">
        <w:rPr>
          <w:lang w:val="bg-BG"/>
        </w:rPr>
        <w:t>дял на бедните пенсионери е 40%.</w:t>
      </w:r>
    </w:p>
    <w:p w14:paraId="4B461569" w14:textId="32C1D298" w:rsidR="00DE5F01" w:rsidRPr="00411F47" w:rsidRDefault="00DE5F01" w:rsidP="0098265A">
      <w:pPr>
        <w:rPr>
          <w:lang w:val="bg-BG"/>
        </w:rPr>
      </w:pPr>
      <w:r w:rsidRPr="00411F47">
        <w:rPr>
          <w:noProof/>
          <w:lang w:val="bg-BG" w:eastAsia="bg-BG"/>
        </w:rPr>
        <w:drawing>
          <wp:inline distT="0" distB="0" distL="0" distR="0" wp14:anchorId="1EAB9060" wp14:editId="126E43ED">
            <wp:extent cx="3881755" cy="3223260"/>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a:extLst>
                        <a:ext uri="{28A0092B-C50C-407E-A947-70E740481C1C}">
                          <a14:useLocalDpi xmlns:a14="http://schemas.microsoft.com/office/drawing/2010/main" val="0"/>
                        </a:ext>
                      </a:extLst>
                    </a:blip>
                    <a:stretch>
                      <a:fillRect/>
                    </a:stretch>
                  </pic:blipFill>
                  <pic:spPr>
                    <a:xfrm>
                      <a:off x="0" y="0"/>
                      <a:ext cx="3889668" cy="3229831"/>
                    </a:xfrm>
                    <a:prstGeom prst="rect">
                      <a:avLst/>
                    </a:prstGeom>
                  </pic:spPr>
                </pic:pic>
              </a:graphicData>
            </a:graphic>
          </wp:inline>
        </w:drawing>
      </w:r>
    </w:p>
    <w:p w14:paraId="50B8D51A" w14:textId="53498458" w:rsidR="00DE5F01" w:rsidRPr="00411F47" w:rsidRDefault="00DE5F01" w:rsidP="00DE5F01">
      <w:pPr>
        <w:pStyle w:val="Caption"/>
        <w:rPr>
          <w:lang w:val="bg-BG"/>
        </w:rPr>
      </w:pPr>
      <w:bookmarkStart w:id="192" w:name="_Toc94369064"/>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35</w:t>
      </w:r>
      <w:r w:rsidR="00A41610" w:rsidRPr="00411F47">
        <w:rPr>
          <w:noProof/>
          <w:lang w:val="bg-BG"/>
        </w:rPr>
        <w:fldChar w:fldCharType="end"/>
      </w:r>
      <w:r w:rsidRPr="00411F47">
        <w:rPr>
          <w:lang w:val="bg-BG"/>
        </w:rPr>
        <w:tab/>
        <w:t>Дял на пенсионерите с размер на месечната пенсия под 300 лева през 2020 г. Източник: НСИ.</w:t>
      </w:r>
      <w:bookmarkEnd w:id="192"/>
    </w:p>
    <w:p w14:paraId="751286FF" w14:textId="77777777" w:rsidR="002F1E83" w:rsidRPr="00411F47" w:rsidRDefault="002F1E83" w:rsidP="002F1E83">
      <w:pPr>
        <w:rPr>
          <w:lang w:val="bg-BG"/>
        </w:rPr>
      </w:pPr>
      <w:r w:rsidRPr="00411F47">
        <w:rPr>
          <w:lang w:val="bg-BG"/>
        </w:rPr>
        <w:t xml:space="preserve">През последните години учените и политиците в страната поставят акцент не само върху необходимостта от увеличаване броя на населението, но и върху качествени характеристики, като състав и баланс по възраст, пол и образование. Това е свързано </w:t>
      </w:r>
      <w:r w:rsidRPr="00411F47">
        <w:rPr>
          <w:lang w:val="bg-BG"/>
        </w:rPr>
        <w:lastRenderedPageBreak/>
        <w:t>както с навлизането на информационните технологии, глобализацията и екологичните промени, с които съвременното общество трябва да се съобразява, така и с разкриването на сложните връзки между качеството на живота и ръста на населението. Оптимизирането на баланса на населението означава установяване на такива пропорции по отношение на възраст, образование, здравен статус, пол и социална инфраструктура, които да водят до устойчиво повишаване на качеството на живота на хората. Устойчивият икономически растеж във всяка територия се реализира под въздействието на комплекс от фактори. Те представляват функция на природните, историческите, социално-икономическите, интелектуалните и други дадености. Една част от тези фактори е от общонационален характер, а другата част е строго специфична за конкретната територия. Всички те променят своите функции и роля в зависимост от промените в социално-икономическите реалности. Местните социални, икономически, технологични и екологични условия определят сравнителните предимства на община Симитли, както и възможностите им за устойчив икономически растеж. Общината се характеризира със специфично географско положение, което в някаква степен лимитира развитието на територията. При правилно планиране и управление съществуват възможности за развитие на икономиката и на социалния капитал с цел превръщане на територията в добре функционираща общност.</w:t>
      </w:r>
    </w:p>
    <w:p w14:paraId="20544FE9" w14:textId="77777777" w:rsidR="002F1E83" w:rsidRPr="00411F47" w:rsidRDefault="002F1E83" w:rsidP="002F1E83">
      <w:pPr>
        <w:rPr>
          <w:lang w:val="bg-BG"/>
        </w:rPr>
      </w:pPr>
      <w:r w:rsidRPr="00411F47">
        <w:rPr>
          <w:lang w:val="bg-BG"/>
        </w:rPr>
        <w:t>Устойчивото развитие е средство за осигуряване на благосъстоянието на българските граждани – както на живеещите днес, така и на бъдещите поколения. Гаранциите за устойчиво развитие се създават с разумно и балансирано управление на населението, ресурсите и околната среда.</w:t>
      </w:r>
    </w:p>
    <w:p w14:paraId="6EA60237" w14:textId="4BDAA624" w:rsidR="0037133B" w:rsidRPr="00411F47" w:rsidRDefault="00C45649" w:rsidP="00A769C6">
      <w:pPr>
        <w:pStyle w:val="Heading3"/>
      </w:pPr>
      <w:bookmarkStart w:id="193" w:name="_Toc94368943"/>
      <w:r w:rsidRPr="00411F47">
        <w:t>Образователна система</w:t>
      </w:r>
      <w:bookmarkEnd w:id="193"/>
    </w:p>
    <w:p w14:paraId="1E247F22" w14:textId="57B2CCFF" w:rsidR="00CD17B6" w:rsidRPr="00411F47" w:rsidRDefault="006D23FD" w:rsidP="00B8453A">
      <w:pPr>
        <w:rPr>
          <w:lang w:val="bg-BG"/>
        </w:rPr>
      </w:pPr>
      <w:r w:rsidRPr="00411F47">
        <w:rPr>
          <w:lang w:val="bg-BG"/>
        </w:rPr>
        <w:t>Предучилищното образование в България  включва деца от 3 годишна възраст до постъпването им в първи клас (6/7години). Предучилищната подготовка на децата две години преди постъпването им в първи клас е задължителна. Основната цел на предучилищното образование в България е да изгради у децата умения и ценности за училищна среда. Задължителната двегодишна предучилищна подготовка се организира в подготвителни групи в детските градини или в подготвителни групи в училище</w:t>
      </w:r>
      <w:r w:rsidR="006E6B48" w:rsidRPr="00411F47">
        <w:rPr>
          <w:lang w:val="bg-BG"/>
        </w:rPr>
        <w:t>.</w:t>
      </w:r>
      <w:r w:rsidR="00B8453A" w:rsidRPr="00411F47">
        <w:rPr>
          <w:lang w:val="bg-BG"/>
        </w:rPr>
        <w:t xml:space="preserve"> Училищното образование в България започва от 6/7 годишна възраст. Училищното образование според степента е основно и средно, а според съдържанието на подготовката е общо и професионално.</w:t>
      </w:r>
    </w:p>
    <w:p w14:paraId="74499480" w14:textId="08CFD8F1" w:rsidR="00CD17B6" w:rsidRPr="00411F47" w:rsidRDefault="00CD17B6" w:rsidP="00CD17B6">
      <w:pPr>
        <w:pStyle w:val="Heading4"/>
        <w:rPr>
          <w:lang w:val="bg-BG"/>
        </w:rPr>
      </w:pPr>
      <w:r w:rsidRPr="00411F47">
        <w:rPr>
          <w:lang w:val="bg-BG"/>
        </w:rPr>
        <w:t>Предучилищно образование</w:t>
      </w:r>
    </w:p>
    <w:p w14:paraId="3452CE79" w14:textId="6F7B213D" w:rsidR="00A16A3D" w:rsidRPr="00411F47" w:rsidRDefault="00032DA8" w:rsidP="009E397E">
      <w:pPr>
        <w:rPr>
          <w:lang w:val="bg-BG"/>
        </w:rPr>
      </w:pPr>
      <w:r w:rsidRPr="00411F47">
        <w:rPr>
          <w:lang w:val="bg-BG"/>
        </w:rPr>
        <w:t>На територията на общината има 2 детски градини – Детска градина „Радост“ и Детска градина село Долно Осеново. Детска градина „Радост“ е разделена на следните девет филиала:</w:t>
      </w:r>
      <w:r w:rsidR="009E397E" w:rsidRPr="00411F47">
        <w:rPr>
          <w:lang w:val="bg-BG"/>
        </w:rPr>
        <w:t xml:space="preserve"> </w:t>
      </w:r>
      <w:r w:rsidRPr="00411F47">
        <w:rPr>
          <w:lang w:val="bg-BG"/>
        </w:rPr>
        <w:t>Ян Бибиян – град Симитли</w:t>
      </w:r>
      <w:r w:rsidR="009E397E" w:rsidRPr="00411F47">
        <w:rPr>
          <w:lang w:val="bg-BG"/>
        </w:rPr>
        <w:t xml:space="preserve">, </w:t>
      </w:r>
      <w:r w:rsidRPr="00411F47">
        <w:rPr>
          <w:lang w:val="bg-BG"/>
        </w:rPr>
        <w:t>Мечо Пух – град Симитли</w:t>
      </w:r>
      <w:r w:rsidR="009E397E" w:rsidRPr="00411F47">
        <w:rPr>
          <w:lang w:val="bg-BG"/>
        </w:rPr>
        <w:t xml:space="preserve">, </w:t>
      </w:r>
      <w:r w:rsidRPr="00411F47">
        <w:rPr>
          <w:lang w:val="bg-BG"/>
        </w:rPr>
        <w:t>Център – град Симитли</w:t>
      </w:r>
      <w:r w:rsidR="009E397E" w:rsidRPr="00411F47">
        <w:rPr>
          <w:lang w:val="bg-BG"/>
        </w:rPr>
        <w:t xml:space="preserve">, </w:t>
      </w:r>
      <w:r w:rsidR="00A07AFE" w:rsidRPr="00411F47">
        <w:rPr>
          <w:lang w:val="bg-BG"/>
        </w:rPr>
        <w:t>О</w:t>
      </w:r>
      <w:r w:rsidRPr="00411F47">
        <w:rPr>
          <w:lang w:val="bg-BG"/>
        </w:rPr>
        <w:t>раново – град Симитли</w:t>
      </w:r>
      <w:r w:rsidR="009E397E" w:rsidRPr="00411F47">
        <w:rPr>
          <w:lang w:val="bg-BG"/>
        </w:rPr>
        <w:t xml:space="preserve">, </w:t>
      </w:r>
      <w:r w:rsidRPr="00411F47">
        <w:rPr>
          <w:lang w:val="bg-BG"/>
        </w:rPr>
        <w:t>Черниче – село Черниче</w:t>
      </w:r>
      <w:r w:rsidR="009E397E" w:rsidRPr="00411F47">
        <w:rPr>
          <w:lang w:val="bg-BG"/>
        </w:rPr>
        <w:t xml:space="preserve">, </w:t>
      </w:r>
      <w:r w:rsidR="004A4F8C" w:rsidRPr="00411F47">
        <w:rPr>
          <w:lang w:val="bg-BG"/>
        </w:rPr>
        <w:t>Детско царство</w:t>
      </w:r>
      <w:r w:rsidRPr="00411F47">
        <w:rPr>
          <w:lang w:val="bg-BG"/>
        </w:rPr>
        <w:t xml:space="preserve"> – село Крупник</w:t>
      </w:r>
      <w:r w:rsidR="009E397E" w:rsidRPr="00411F47">
        <w:rPr>
          <w:lang w:val="bg-BG"/>
        </w:rPr>
        <w:t xml:space="preserve">, </w:t>
      </w:r>
      <w:r w:rsidRPr="00411F47">
        <w:rPr>
          <w:lang w:val="bg-BG"/>
        </w:rPr>
        <w:lastRenderedPageBreak/>
        <w:t>Полена – село Полена</w:t>
      </w:r>
      <w:r w:rsidR="009E397E" w:rsidRPr="00411F47">
        <w:rPr>
          <w:lang w:val="bg-BG"/>
        </w:rPr>
        <w:t xml:space="preserve">, </w:t>
      </w:r>
      <w:r w:rsidRPr="00411F47">
        <w:rPr>
          <w:lang w:val="bg-BG"/>
        </w:rPr>
        <w:t>Полето – село Полето</w:t>
      </w:r>
      <w:r w:rsidR="009E397E" w:rsidRPr="00411F47">
        <w:rPr>
          <w:lang w:val="bg-BG"/>
        </w:rPr>
        <w:t xml:space="preserve"> и </w:t>
      </w:r>
      <w:r w:rsidRPr="00411F47">
        <w:rPr>
          <w:lang w:val="bg-BG"/>
        </w:rPr>
        <w:t>Брежани – село Брежани.</w:t>
      </w:r>
      <w:r w:rsidR="00F03C1D" w:rsidRPr="00411F47">
        <w:rPr>
          <w:lang w:val="bg-BG"/>
        </w:rPr>
        <w:t xml:space="preserve"> </w:t>
      </w:r>
      <w:r w:rsidR="000B3A8E" w:rsidRPr="00411F47">
        <w:rPr>
          <w:lang w:val="bg-BG"/>
        </w:rPr>
        <w:t>Сградите на детските градини са масивни</w:t>
      </w:r>
      <w:r w:rsidR="00F03C1D" w:rsidRPr="00411F47">
        <w:rPr>
          <w:lang w:val="bg-BG"/>
        </w:rPr>
        <w:t>, а около тях има прилежащи дворни пространства с детски площадки и съоръжения за игра.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3054"/>
      </w:tblGrid>
      <w:tr w:rsidR="00B43841" w:rsidRPr="00411F47" w14:paraId="658EC67E" w14:textId="77777777" w:rsidTr="009108A9">
        <w:tc>
          <w:tcPr>
            <w:tcW w:w="4698" w:type="dxa"/>
          </w:tcPr>
          <w:p w14:paraId="0A3B33A9" w14:textId="4CA55384" w:rsidR="00B43841" w:rsidRPr="00411F47" w:rsidRDefault="00B43841" w:rsidP="00032DA8">
            <w:pPr>
              <w:rPr>
                <w:lang w:val="bg-BG"/>
              </w:rPr>
            </w:pPr>
            <w:r w:rsidRPr="00411F47">
              <w:rPr>
                <w:noProof/>
                <w:lang w:val="bg-BG" w:eastAsia="bg-BG"/>
              </w:rPr>
              <w:drawing>
                <wp:inline distT="0" distB="0" distL="0" distR="0" wp14:anchorId="7D81D7A0" wp14:editId="547C7688">
                  <wp:extent cx="3627120" cy="2004060"/>
                  <wp:effectExtent l="0" t="0" r="11430" b="15240"/>
                  <wp:docPr id="35" name="Chart 35">
                    <a:extLst xmlns:a="http://schemas.openxmlformats.org/drawingml/2006/main">
                      <a:ext uri="{FF2B5EF4-FFF2-40B4-BE49-F238E27FC236}">
                        <a16:creationId xmlns:a16="http://schemas.microsoft.com/office/drawing/2014/main" id="{7C8342F6-DB68-4FF5-A243-C5D081882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698" w:type="dxa"/>
          </w:tcPr>
          <w:p w14:paraId="034ACBAC" w14:textId="77777777" w:rsidR="00056794" w:rsidRPr="00411F47" w:rsidRDefault="00056794" w:rsidP="00032DA8">
            <w:pPr>
              <w:rPr>
                <w:lang w:val="bg-BG"/>
              </w:rPr>
            </w:pPr>
          </w:p>
          <w:p w14:paraId="1C398422" w14:textId="7D9EA499" w:rsidR="00B43841" w:rsidRPr="00411F47" w:rsidRDefault="00B43841" w:rsidP="00032DA8">
            <w:pPr>
              <w:rPr>
                <w:lang w:val="bg-BG"/>
              </w:rPr>
            </w:pPr>
            <w:r w:rsidRPr="00411F47">
              <w:rPr>
                <w:lang w:val="bg-BG"/>
              </w:rPr>
              <w:t xml:space="preserve">За периода 2016-2020 години </w:t>
            </w:r>
            <w:r w:rsidR="006E6B48" w:rsidRPr="00411F47">
              <w:rPr>
                <w:lang w:val="bg-BG"/>
              </w:rPr>
              <w:t xml:space="preserve">броят на </w:t>
            </w:r>
            <w:r w:rsidRPr="00411F47">
              <w:rPr>
                <w:lang w:val="bg-BG"/>
              </w:rPr>
              <w:t>децата в детските градини на територи</w:t>
            </w:r>
            <w:r w:rsidR="006E6B48" w:rsidRPr="00411F47">
              <w:rPr>
                <w:lang w:val="bg-BG"/>
              </w:rPr>
              <w:t>я</w:t>
            </w:r>
            <w:r w:rsidRPr="00411F47">
              <w:rPr>
                <w:lang w:val="bg-BG"/>
              </w:rPr>
              <w:t>та на община Симитли е различен, като най- голям е през 2016 година – 429 деца, от които 210 момчета и 219 момичета.</w:t>
            </w:r>
          </w:p>
        </w:tc>
      </w:tr>
      <w:tr w:rsidR="00B43841" w:rsidRPr="00411F47" w14:paraId="09187CCA" w14:textId="77777777" w:rsidTr="009108A9">
        <w:tc>
          <w:tcPr>
            <w:tcW w:w="4698" w:type="dxa"/>
          </w:tcPr>
          <w:p w14:paraId="64581304" w14:textId="4B93E4B8" w:rsidR="009108A9" w:rsidRPr="00411F47" w:rsidRDefault="009108A9" w:rsidP="009108A9">
            <w:pPr>
              <w:pStyle w:val="Caption"/>
              <w:rPr>
                <w:lang w:val="bg-BG"/>
              </w:rPr>
            </w:pPr>
            <w:bookmarkStart w:id="194" w:name="_Toc92274064"/>
            <w:bookmarkStart w:id="195" w:name="_Toc94369065"/>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36</w:t>
            </w:r>
            <w:r w:rsidR="00A41610" w:rsidRPr="00411F47">
              <w:rPr>
                <w:noProof/>
                <w:lang w:val="bg-BG"/>
              </w:rPr>
              <w:fldChar w:fldCharType="end"/>
            </w:r>
            <w:r w:rsidRPr="00411F47">
              <w:rPr>
                <w:lang w:val="bg-BG"/>
              </w:rPr>
              <w:tab/>
              <w:t>Деца в детските градини. Източник НСИ.</w:t>
            </w:r>
            <w:bookmarkEnd w:id="194"/>
            <w:bookmarkEnd w:id="195"/>
          </w:p>
          <w:p w14:paraId="3161CE2E" w14:textId="77777777" w:rsidR="00B43841" w:rsidRPr="00411F47" w:rsidRDefault="00B43841" w:rsidP="00032DA8">
            <w:pPr>
              <w:rPr>
                <w:lang w:val="bg-BG"/>
              </w:rPr>
            </w:pPr>
          </w:p>
        </w:tc>
        <w:tc>
          <w:tcPr>
            <w:tcW w:w="4698" w:type="dxa"/>
          </w:tcPr>
          <w:p w14:paraId="102F7E99" w14:textId="77777777" w:rsidR="00B43841" w:rsidRPr="00411F47" w:rsidRDefault="00B43841" w:rsidP="009108A9">
            <w:pPr>
              <w:keepNext/>
              <w:rPr>
                <w:lang w:val="bg-BG"/>
              </w:rPr>
            </w:pPr>
          </w:p>
        </w:tc>
      </w:tr>
    </w:tbl>
    <w:p w14:paraId="01517BED" w14:textId="7112180E" w:rsidR="00BC0327" w:rsidRPr="00411F47" w:rsidRDefault="00A16A3D" w:rsidP="0037133B">
      <w:pPr>
        <w:rPr>
          <w:lang w:val="bg-BG"/>
        </w:rPr>
      </w:pPr>
      <w:r w:rsidRPr="00411F47">
        <w:rPr>
          <w:lang w:val="bg-BG"/>
        </w:rPr>
        <w:t xml:space="preserve">Детските учители са 40 на брой, а педагогическият персонал – 42. </w:t>
      </w:r>
      <w:r w:rsidR="00FB3C99" w:rsidRPr="00411F47">
        <w:rPr>
          <w:lang w:val="bg-BG"/>
        </w:rPr>
        <w:t>Във всяка детска градина (и филиалите) се осъществяват дейности извън възпитателно-образователния процес – народни танци, изучаване на английски език, спортни занимания. Осигурени са медицински лица във всички детски заведения.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87"/>
      </w:tblGrid>
      <w:tr w:rsidR="009534C2" w:rsidRPr="00411F47" w14:paraId="3899C882" w14:textId="77777777" w:rsidTr="00725445">
        <w:tc>
          <w:tcPr>
            <w:tcW w:w="3397" w:type="dxa"/>
            <w:vMerge w:val="restart"/>
          </w:tcPr>
          <w:p w14:paraId="23268E6A" w14:textId="2706FF49" w:rsidR="009534C2" w:rsidRPr="00411F47" w:rsidRDefault="00C51824" w:rsidP="0037133B">
            <w:pPr>
              <w:rPr>
                <w:lang w:val="bg-BG"/>
              </w:rPr>
            </w:pPr>
            <w:r w:rsidRPr="00411F47">
              <w:rPr>
                <w:lang w:val="bg-BG"/>
              </w:rPr>
              <w:t xml:space="preserve">През 2016/2017 година местата в детските градини са общо 432, през 2017/208 – 500, 2018/2019 – 500, 2019/2020 – 472 и през 2020/2021 – 497. </w:t>
            </w:r>
            <w:r w:rsidR="00603E34" w:rsidRPr="00411F47">
              <w:rPr>
                <w:lang w:val="bg-BG"/>
              </w:rPr>
              <w:t>В общината в детските градини има достатъчно места</w:t>
            </w:r>
            <w:r w:rsidR="00725445" w:rsidRPr="00411F47">
              <w:rPr>
                <w:lang w:val="bg-BG"/>
              </w:rPr>
              <w:t xml:space="preserve"> през разглеждания период</w:t>
            </w:r>
            <w:r w:rsidR="00603E34" w:rsidRPr="00411F47">
              <w:rPr>
                <w:lang w:val="bg-BG"/>
              </w:rPr>
              <w:t>, както се вижда на фигура 27</w:t>
            </w:r>
            <w:r w:rsidR="00725445" w:rsidRPr="00411F47">
              <w:rPr>
                <w:lang w:val="bg-BG"/>
              </w:rPr>
              <w:t>.</w:t>
            </w:r>
          </w:p>
        </w:tc>
        <w:tc>
          <w:tcPr>
            <w:tcW w:w="5999" w:type="dxa"/>
          </w:tcPr>
          <w:p w14:paraId="19324550" w14:textId="09F0240A" w:rsidR="009534C2" w:rsidRPr="00411F47" w:rsidRDefault="00C51824" w:rsidP="0037133B">
            <w:pPr>
              <w:rPr>
                <w:lang w:val="bg-BG"/>
              </w:rPr>
            </w:pPr>
            <w:r w:rsidRPr="00411F47">
              <w:rPr>
                <w:noProof/>
                <w:lang w:val="bg-BG" w:eastAsia="bg-BG"/>
              </w:rPr>
              <w:drawing>
                <wp:inline distT="0" distB="0" distL="0" distR="0" wp14:anchorId="5CA35558" wp14:editId="7196068B">
                  <wp:extent cx="3238500" cy="2141220"/>
                  <wp:effectExtent l="0" t="0" r="0" b="11430"/>
                  <wp:docPr id="22" name="Chart 22">
                    <a:extLst xmlns:a="http://schemas.openxmlformats.org/drawingml/2006/main">
                      <a:ext uri="{FF2B5EF4-FFF2-40B4-BE49-F238E27FC236}">
                        <a16:creationId xmlns:a16="http://schemas.microsoft.com/office/drawing/2014/main" id="{F061E830-FA52-4D13-85A0-5EAEA480E2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9534C2" w:rsidRPr="00411F47" w14:paraId="3FD8F64E" w14:textId="77777777" w:rsidTr="00725445">
        <w:tc>
          <w:tcPr>
            <w:tcW w:w="3397" w:type="dxa"/>
            <w:vMerge/>
          </w:tcPr>
          <w:p w14:paraId="7EADF0C6" w14:textId="77777777" w:rsidR="009534C2" w:rsidRPr="00411F47" w:rsidRDefault="009534C2" w:rsidP="0037133B">
            <w:pPr>
              <w:rPr>
                <w:lang w:val="bg-BG"/>
              </w:rPr>
            </w:pPr>
          </w:p>
        </w:tc>
        <w:tc>
          <w:tcPr>
            <w:tcW w:w="5999" w:type="dxa"/>
          </w:tcPr>
          <w:p w14:paraId="71FADC0E" w14:textId="7D67AFBC" w:rsidR="009534C2" w:rsidRPr="00411F47" w:rsidRDefault="00603E34" w:rsidP="008B40FE">
            <w:pPr>
              <w:pStyle w:val="Caption"/>
              <w:rPr>
                <w:lang w:val="bg-BG"/>
              </w:rPr>
            </w:pPr>
            <w:bookmarkStart w:id="196" w:name="_Toc92274065"/>
            <w:bookmarkStart w:id="197" w:name="_Toc94369066"/>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37</w:t>
            </w:r>
            <w:r w:rsidR="00A41610" w:rsidRPr="00411F47">
              <w:rPr>
                <w:noProof/>
                <w:lang w:val="bg-BG"/>
              </w:rPr>
              <w:fldChar w:fldCharType="end"/>
            </w:r>
            <w:r w:rsidRPr="00411F47">
              <w:rPr>
                <w:lang w:val="bg-BG"/>
              </w:rPr>
              <w:tab/>
              <w:t xml:space="preserve">Брой места и брой деца в детските градини. </w:t>
            </w:r>
            <w:r w:rsidR="008B40FE" w:rsidRPr="00411F47">
              <w:rPr>
                <w:lang w:val="bg-BG"/>
              </w:rPr>
              <w:tab/>
            </w:r>
            <w:r w:rsidR="008B40FE" w:rsidRPr="00411F47">
              <w:rPr>
                <w:lang w:val="bg-BG"/>
              </w:rPr>
              <w:tab/>
            </w:r>
            <w:r w:rsidR="00E82F57" w:rsidRPr="00411F47">
              <w:rPr>
                <w:lang w:val="bg-BG"/>
              </w:rPr>
              <w:tab/>
            </w:r>
            <w:r w:rsidR="00E82F57" w:rsidRPr="00411F47">
              <w:rPr>
                <w:lang w:val="bg-BG"/>
              </w:rPr>
              <w:tab/>
            </w:r>
            <w:r w:rsidRPr="00411F47">
              <w:rPr>
                <w:lang w:val="bg-BG"/>
              </w:rPr>
              <w:t>Източник: НСИ.</w:t>
            </w:r>
            <w:bookmarkEnd w:id="196"/>
            <w:bookmarkEnd w:id="197"/>
          </w:p>
        </w:tc>
      </w:tr>
    </w:tbl>
    <w:p w14:paraId="02DDC1FD" w14:textId="617DE3E7" w:rsidR="00BC0327" w:rsidRPr="00411F47" w:rsidRDefault="00CD17B6" w:rsidP="00CD17B6">
      <w:pPr>
        <w:pStyle w:val="Heading4"/>
        <w:rPr>
          <w:lang w:val="bg-BG"/>
        </w:rPr>
      </w:pPr>
      <w:r w:rsidRPr="00411F47">
        <w:rPr>
          <w:lang w:val="bg-BG"/>
        </w:rPr>
        <w:t>Училищно образование</w:t>
      </w:r>
    </w:p>
    <w:p w14:paraId="6159701C" w14:textId="7C4EE3EA" w:rsidR="00CD17B6" w:rsidRPr="00411F47" w:rsidRDefault="00CD17B6" w:rsidP="0037133B">
      <w:pPr>
        <w:rPr>
          <w:lang w:val="bg-BG"/>
        </w:rPr>
      </w:pPr>
      <w:r w:rsidRPr="00411F47">
        <w:rPr>
          <w:lang w:val="bg-BG"/>
        </w:rPr>
        <w:t xml:space="preserve">В община Симитли има 3 училища, а именно: </w:t>
      </w:r>
      <w:r w:rsidR="000909E3" w:rsidRPr="00411F47">
        <w:rPr>
          <w:lang w:val="bg-BG"/>
        </w:rPr>
        <w:t>СОУ Св.Св. Кирил и Методий в град Симитли, СОУ Св.Св. Кирил и Методий в село Крупник и О</w:t>
      </w:r>
      <w:r w:rsidR="003156C1" w:rsidRPr="00411F47">
        <w:rPr>
          <w:lang w:val="bg-BG"/>
        </w:rPr>
        <w:t>бединено училище</w:t>
      </w:r>
      <w:r w:rsidR="000909E3" w:rsidRPr="00411F47">
        <w:rPr>
          <w:lang w:val="bg-BG"/>
        </w:rPr>
        <w:t xml:space="preserve"> Св. Паисий Хилендарски в село Долно Осеново.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6"/>
        <w:gridCol w:w="2274"/>
      </w:tblGrid>
      <w:tr w:rsidR="00B143E6" w:rsidRPr="00411F47" w14:paraId="45626B92" w14:textId="77777777" w:rsidTr="00907B51">
        <w:tc>
          <w:tcPr>
            <w:tcW w:w="6658" w:type="dxa"/>
          </w:tcPr>
          <w:p w14:paraId="187C5265" w14:textId="1D6E224D" w:rsidR="00B143E6" w:rsidRPr="00411F47" w:rsidRDefault="00B143E6" w:rsidP="0037133B">
            <w:pPr>
              <w:rPr>
                <w:lang w:val="bg-BG"/>
              </w:rPr>
            </w:pPr>
            <w:r w:rsidRPr="00411F47">
              <w:rPr>
                <w:noProof/>
                <w:lang w:val="bg-BG" w:eastAsia="bg-BG"/>
              </w:rPr>
              <w:lastRenderedPageBreak/>
              <w:drawing>
                <wp:inline distT="0" distB="0" distL="0" distR="0" wp14:anchorId="2526B340" wp14:editId="5DADB652">
                  <wp:extent cx="4122420" cy="2270760"/>
                  <wp:effectExtent l="0" t="0" r="11430" b="15240"/>
                  <wp:docPr id="23" name="Chart 23">
                    <a:extLst xmlns:a="http://schemas.openxmlformats.org/drawingml/2006/main">
                      <a:ext uri="{FF2B5EF4-FFF2-40B4-BE49-F238E27FC236}">
                        <a16:creationId xmlns:a16="http://schemas.microsoft.com/office/drawing/2014/main" id="{8015AEE1-7359-4925-9AAE-CD19AAF05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738" w:type="dxa"/>
            <w:vMerge w:val="restart"/>
          </w:tcPr>
          <w:p w14:paraId="74719B5E" w14:textId="73D4C93A" w:rsidR="00B143E6" w:rsidRPr="00411F47" w:rsidRDefault="00B143E6" w:rsidP="0037133B">
            <w:pPr>
              <w:rPr>
                <w:lang w:val="bg-BG"/>
              </w:rPr>
            </w:pPr>
            <w:r w:rsidRPr="00411F47">
              <w:rPr>
                <w:lang w:val="bg-BG"/>
              </w:rPr>
              <w:t>През разглеждания период (2016-2020 години) лицата</w:t>
            </w:r>
            <w:r w:rsidR="00907B51" w:rsidRPr="00411F47">
              <w:rPr>
                <w:lang w:val="bg-BG"/>
              </w:rPr>
              <w:t>,</w:t>
            </w:r>
            <w:r w:rsidRPr="00411F47">
              <w:rPr>
                <w:lang w:val="bg-BG"/>
              </w:rPr>
              <w:t xml:space="preserve"> завършили основно образование</w:t>
            </w:r>
            <w:r w:rsidR="00907B51" w:rsidRPr="00411F47">
              <w:rPr>
                <w:lang w:val="bg-BG"/>
              </w:rPr>
              <w:t>,</w:t>
            </w:r>
            <w:r w:rsidRPr="00411F47">
              <w:rPr>
                <w:lang w:val="bg-BG"/>
              </w:rPr>
              <w:t xml:space="preserve"> са, както следва: 69, 157, 124, 122, 123</w:t>
            </w:r>
            <w:r w:rsidR="00907B51" w:rsidRPr="00411F47">
              <w:rPr>
                <w:lang w:val="bg-BG"/>
              </w:rPr>
              <w:t>, а лицата, завършили средно образование, са: 28, 30, 44, 16, 16.</w:t>
            </w:r>
          </w:p>
        </w:tc>
      </w:tr>
      <w:tr w:rsidR="00B143E6" w:rsidRPr="00411F47" w14:paraId="3FC05B1E" w14:textId="77777777" w:rsidTr="00907B51">
        <w:tc>
          <w:tcPr>
            <w:tcW w:w="6658" w:type="dxa"/>
          </w:tcPr>
          <w:p w14:paraId="6BC594C8" w14:textId="0DE2428D" w:rsidR="00B143E6" w:rsidRPr="00411F47" w:rsidRDefault="00907B51" w:rsidP="00907B51">
            <w:pPr>
              <w:pStyle w:val="Caption"/>
              <w:rPr>
                <w:lang w:val="bg-BG"/>
              </w:rPr>
            </w:pPr>
            <w:bookmarkStart w:id="198" w:name="_Toc92274066"/>
            <w:bookmarkStart w:id="199" w:name="_Toc94369067"/>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38</w:t>
            </w:r>
            <w:r w:rsidR="00A41610" w:rsidRPr="00411F47">
              <w:rPr>
                <w:noProof/>
                <w:lang w:val="bg-BG"/>
              </w:rPr>
              <w:fldChar w:fldCharType="end"/>
            </w:r>
            <w:r w:rsidRPr="00411F47">
              <w:rPr>
                <w:lang w:val="bg-BG"/>
              </w:rPr>
              <w:tab/>
              <w:t xml:space="preserve">Завършили в общообразователни училища по степени на </w:t>
            </w:r>
            <w:r w:rsidRPr="00411F47">
              <w:rPr>
                <w:lang w:val="bg-BG"/>
              </w:rPr>
              <w:tab/>
            </w:r>
            <w:r w:rsidRPr="00411F47">
              <w:rPr>
                <w:lang w:val="bg-BG"/>
              </w:rPr>
              <w:tab/>
            </w:r>
            <w:r w:rsidRPr="00411F47">
              <w:rPr>
                <w:lang w:val="bg-BG"/>
              </w:rPr>
              <w:tab/>
              <w:t>образование. Източник: НСИ.</w:t>
            </w:r>
            <w:bookmarkEnd w:id="198"/>
            <w:bookmarkEnd w:id="199"/>
          </w:p>
        </w:tc>
        <w:tc>
          <w:tcPr>
            <w:tcW w:w="2738" w:type="dxa"/>
            <w:vMerge/>
          </w:tcPr>
          <w:p w14:paraId="15E9A735" w14:textId="77777777" w:rsidR="00B143E6" w:rsidRPr="00411F47" w:rsidRDefault="00B143E6" w:rsidP="0037133B">
            <w:pPr>
              <w:rPr>
                <w:lang w:val="bg-BG"/>
              </w:rPr>
            </w:pPr>
          </w:p>
        </w:tc>
      </w:tr>
    </w:tbl>
    <w:p w14:paraId="5B6EBFE0" w14:textId="631BF1E4" w:rsidR="005C61D6" w:rsidRPr="00411F47" w:rsidRDefault="009538E4" w:rsidP="0037133B">
      <w:pPr>
        <w:rPr>
          <w:lang w:val="bg-BG"/>
        </w:rPr>
      </w:pPr>
      <w:r w:rsidRPr="00411F47">
        <w:rPr>
          <w:lang w:val="bg-BG"/>
        </w:rPr>
        <w:t>На територията на община Симитли няма обособени отделни професионални училища, но в съществуващ</w:t>
      </w:r>
      <w:r w:rsidR="001E7BFA" w:rsidRPr="00411F47">
        <w:rPr>
          <w:lang w:val="bg-BG"/>
        </w:rPr>
        <w:t xml:space="preserve">ата гимназия в град Симитли </w:t>
      </w:r>
      <w:r w:rsidRPr="00411F47">
        <w:rPr>
          <w:lang w:val="bg-BG"/>
        </w:rPr>
        <w:t>се отделя</w:t>
      </w:r>
      <w:r w:rsidR="001E7BFA" w:rsidRPr="00411F47">
        <w:rPr>
          <w:lang w:val="bg-BG"/>
        </w:rPr>
        <w:t>т</w:t>
      </w:r>
      <w:r w:rsidRPr="00411F47">
        <w:rPr>
          <w:lang w:val="bg-BG"/>
        </w:rPr>
        <w:t xml:space="preserve"> </w:t>
      </w:r>
      <w:r w:rsidR="001E7BFA" w:rsidRPr="00411F47">
        <w:rPr>
          <w:lang w:val="bg-BG"/>
        </w:rPr>
        <w:t xml:space="preserve">спортна и хуманитарна </w:t>
      </w:r>
      <w:r w:rsidRPr="00411F47">
        <w:rPr>
          <w:lang w:val="bg-BG"/>
        </w:rPr>
        <w:t>паралелк</w:t>
      </w:r>
      <w:r w:rsidR="001E7BFA" w:rsidRPr="00411F47">
        <w:rPr>
          <w:lang w:val="bg-BG"/>
        </w:rPr>
        <w:t>и</w:t>
      </w:r>
      <w:r w:rsidRPr="00411F47">
        <w:rPr>
          <w:lang w:val="bg-BG"/>
        </w:rPr>
        <w:t xml:space="preserve"> през учебната 2017/2018 година за придобиване на I степен професионална квалификация, в ко</w:t>
      </w:r>
      <w:r w:rsidR="001E7BFA" w:rsidRPr="00411F47">
        <w:rPr>
          <w:lang w:val="bg-BG"/>
        </w:rPr>
        <w:t>и</w:t>
      </w:r>
      <w:r w:rsidRPr="00411F47">
        <w:rPr>
          <w:lang w:val="bg-BG"/>
        </w:rPr>
        <w:t xml:space="preserve">то учат общо 9 ученици, от които 3 </w:t>
      </w:r>
      <w:r w:rsidR="00387A4B" w:rsidRPr="00411F47">
        <w:rPr>
          <w:lang w:val="bg-BG"/>
        </w:rPr>
        <w:t>мъже</w:t>
      </w:r>
      <w:r w:rsidRPr="00411F47">
        <w:rPr>
          <w:lang w:val="bg-BG"/>
        </w:rPr>
        <w:t xml:space="preserve"> и 6 </w:t>
      </w:r>
      <w:r w:rsidR="00387A4B" w:rsidRPr="00411F47">
        <w:rPr>
          <w:lang w:val="bg-BG"/>
        </w:rPr>
        <w:t>жени</w:t>
      </w:r>
      <w:r w:rsidR="001E7BFA" w:rsidRPr="00411F47">
        <w:rPr>
          <w:lang w:val="bg-BG"/>
        </w:rPr>
        <w:t xml:space="preserve">. Профилиращите предмети </w:t>
      </w:r>
      <w:r w:rsidR="00FC122D" w:rsidRPr="00411F47">
        <w:rPr>
          <w:lang w:val="bg-BG"/>
        </w:rPr>
        <w:t xml:space="preserve">в спортната паралелка </w:t>
      </w:r>
      <w:r w:rsidR="001E7BFA" w:rsidRPr="00411F47">
        <w:rPr>
          <w:lang w:val="bg-BG"/>
        </w:rPr>
        <w:t>са: физическо възпитание и спорт, биология и здравно образование</w:t>
      </w:r>
      <w:r w:rsidR="00CE3814" w:rsidRPr="00411F47">
        <w:rPr>
          <w:lang w:val="bg-BG"/>
        </w:rPr>
        <w:t>, български език и литература</w:t>
      </w:r>
      <w:r w:rsidRPr="00411F47">
        <w:rPr>
          <w:lang w:val="bg-BG"/>
        </w:rPr>
        <w:t xml:space="preserve">. </w:t>
      </w:r>
      <w:r w:rsidR="00FC122D" w:rsidRPr="00411F47">
        <w:rPr>
          <w:lang w:val="bg-BG"/>
        </w:rPr>
        <w:t xml:space="preserve">В хуманитарната паралелка са предвидени следните профилиращи предмети: английски език, история и цивилизации, български език и литература и информационни технологии. </w:t>
      </w:r>
      <w:r w:rsidRPr="00411F47">
        <w:rPr>
          <w:lang w:val="bg-BG"/>
        </w:rPr>
        <w:t xml:space="preserve">През учебната 2018/209 година паралелката е вече с 22 ученици – 8 </w:t>
      </w:r>
      <w:r w:rsidR="00387A4B" w:rsidRPr="00411F47">
        <w:rPr>
          <w:lang w:val="bg-BG"/>
        </w:rPr>
        <w:t>мъже</w:t>
      </w:r>
      <w:r w:rsidRPr="00411F47">
        <w:rPr>
          <w:lang w:val="bg-BG"/>
        </w:rPr>
        <w:t xml:space="preserve"> и 14 </w:t>
      </w:r>
      <w:r w:rsidR="00387A4B" w:rsidRPr="00411F47">
        <w:rPr>
          <w:lang w:val="bg-BG"/>
        </w:rPr>
        <w:t>жени</w:t>
      </w:r>
      <w:r w:rsidRPr="00411F47">
        <w:rPr>
          <w:lang w:val="bg-BG"/>
        </w:rPr>
        <w:t>. През следващите две години (2019</w:t>
      </w:r>
      <w:r w:rsidR="00387A4B" w:rsidRPr="00411F47">
        <w:rPr>
          <w:lang w:val="bg-BG"/>
        </w:rPr>
        <w:t>/</w:t>
      </w:r>
      <w:r w:rsidRPr="00411F47">
        <w:rPr>
          <w:lang w:val="bg-BG"/>
        </w:rPr>
        <w:t xml:space="preserve">2020 и 2020/2021) освен тази паралелка, в която </w:t>
      </w:r>
      <w:r w:rsidR="00387A4B" w:rsidRPr="00411F47">
        <w:rPr>
          <w:lang w:val="bg-BG"/>
        </w:rPr>
        <w:t xml:space="preserve">общият </w:t>
      </w:r>
      <w:r w:rsidRPr="00411F47">
        <w:rPr>
          <w:lang w:val="bg-BG"/>
        </w:rPr>
        <w:t>бро</w:t>
      </w:r>
      <w:r w:rsidR="00387A4B" w:rsidRPr="00411F47">
        <w:rPr>
          <w:lang w:val="bg-BG"/>
        </w:rPr>
        <w:t>й</w:t>
      </w:r>
      <w:r w:rsidRPr="00411F47">
        <w:rPr>
          <w:lang w:val="bg-BG"/>
        </w:rPr>
        <w:t xml:space="preserve"> на учащите нараства съответно на 33 и 36 </w:t>
      </w:r>
      <w:r w:rsidR="00387A4B" w:rsidRPr="00411F47">
        <w:rPr>
          <w:lang w:val="bg-BG"/>
        </w:rPr>
        <w:t>души, се обособява и паралелка за придобиване на II степен професионална квалификация с общ брой учащи се през 2019/2020 година 26 ученика, от които 19 мъже и 7 жени, и общ брой учащи се през 2020/2021 година 50 души, от които 33 мъже и 17 жени.</w:t>
      </w:r>
      <w:r w:rsidR="00FC122D" w:rsidRPr="00411F47">
        <w:rPr>
          <w:lang w:val="bg-BG"/>
        </w:rPr>
        <w:t xml:space="preserve"> За учениците, които не са от града, гимназията предлага и леглова база.</w:t>
      </w:r>
    </w:p>
    <w:p w14:paraId="32947AE5" w14:textId="1748293E" w:rsidR="00D73A94" w:rsidRPr="00411F47" w:rsidRDefault="00BC6B77" w:rsidP="00D73A94">
      <w:pPr>
        <w:rPr>
          <w:lang w:val="bg-BG"/>
        </w:rPr>
      </w:pPr>
      <w:r w:rsidRPr="00411F47">
        <w:rPr>
          <w:lang w:val="bg-BG"/>
        </w:rPr>
        <w:t>Началото на СОУ Св.Св. Кирил и Методий в град Симитли е поставено през 1913 година и постепенно се е разширявало и модернизирало</w:t>
      </w:r>
      <w:r w:rsidR="00030FA8" w:rsidRPr="00411F47">
        <w:rPr>
          <w:lang w:val="bg-BG"/>
        </w:rPr>
        <w:t>, като в момента е най-голямото училище в общината. В училището има добре обзаведени учебни кабинети по физика, химия, биология, музика изобразително изкуство, три компютърни кабинета, два кабинета за чуждоезиково обучение. Актуална придобивка е и действащият от няколко години логопедичен кабинет - единствен в цялата община. Разполага с аудиовизуална техника, както и с богата библиотека с 6</w:t>
      </w:r>
      <w:r w:rsidR="005C61D6" w:rsidRPr="00411F47">
        <w:rPr>
          <w:lang w:val="bg-BG"/>
        </w:rPr>
        <w:t xml:space="preserve"> </w:t>
      </w:r>
      <w:r w:rsidR="00030FA8" w:rsidRPr="00411F47">
        <w:rPr>
          <w:lang w:val="bg-BG"/>
        </w:rPr>
        <w:t xml:space="preserve">653 тома учебна и художествена литература. </w:t>
      </w:r>
      <w:r w:rsidR="00250A84" w:rsidRPr="00411F47">
        <w:rPr>
          <w:lang w:val="bg-BG"/>
        </w:rPr>
        <w:t xml:space="preserve">Физкултурният салон е </w:t>
      </w:r>
      <w:r w:rsidR="00030FA8" w:rsidRPr="00411F47">
        <w:rPr>
          <w:lang w:val="bg-BG"/>
        </w:rPr>
        <w:t>изграден по европейски стандарти.</w:t>
      </w:r>
    </w:p>
    <w:p w14:paraId="668A58D3" w14:textId="4A0A92D3" w:rsidR="00D73A94" w:rsidRPr="00411F47" w:rsidRDefault="00D73A94" w:rsidP="00D73A94">
      <w:pPr>
        <w:rPr>
          <w:lang w:val="bg-BG"/>
        </w:rPr>
      </w:pPr>
      <w:r w:rsidRPr="00411F47">
        <w:rPr>
          <w:lang w:val="bg-BG"/>
        </w:rPr>
        <w:t xml:space="preserve">СОУ Св.Св. Кирил и Методий в село Крупник има 105-годишна история. В него се обучават ученици от 1 до 12 клас. Училището е средищно за общината - приема ученици от околните близки села – Полена, Черниче, Полето, Брежани и Ракитна. Осигурен е </w:t>
      </w:r>
      <w:r w:rsidRPr="00411F47">
        <w:rPr>
          <w:lang w:val="bg-BG"/>
        </w:rPr>
        <w:lastRenderedPageBreak/>
        <w:t xml:space="preserve">безплатен транспорт за всички пътуващи ученици, както и безплатно столово </w:t>
      </w:r>
      <w:r w:rsidR="00B509EA" w:rsidRPr="00411F47">
        <w:rPr>
          <w:lang w:val="bg-BG"/>
        </w:rPr>
        <w:t>изхранване</w:t>
      </w:r>
      <w:r w:rsidRPr="00411F47">
        <w:rPr>
          <w:lang w:val="bg-BG"/>
        </w:rPr>
        <w:t xml:space="preserve">. Учебният процес се осъществява на една смяна. Учениците от 1 до 8 клас са обхванати в целодневна организация на учебния ден. Училището разполага с добра материална база – уютни класни стаи, съвременно </w:t>
      </w:r>
      <w:r w:rsidR="00B509EA" w:rsidRPr="00411F47">
        <w:rPr>
          <w:lang w:val="bg-BG"/>
        </w:rPr>
        <w:t>оборудвани</w:t>
      </w:r>
      <w:r w:rsidRPr="00411F47">
        <w:rPr>
          <w:lang w:val="bg-BG"/>
        </w:rPr>
        <w:t xml:space="preserve"> кабинети по всички предмети, просторен мултимедиен кабинет с работни места за учениците, интерактивна дъска и озвучителна техника за овладяване на новите технологии в учебния процес. Има зала за занимания по интереси, футболно, волейболно и баскетболни игрища, както и парк-градина за отдих на учениците в междучасията и в извънучебно време. Училището разполага с богата библиотека, видеозала с модерна аудио и видеотехника. Ресурсният учител разполага с кабинет, в който работи с децата със </w:t>
      </w:r>
      <w:r w:rsidR="005C61D6" w:rsidRPr="00411F47">
        <w:rPr>
          <w:lang w:val="bg-BG"/>
        </w:rPr>
        <w:t>специални образователни потребности</w:t>
      </w:r>
      <w:r w:rsidRPr="00411F47">
        <w:rPr>
          <w:lang w:val="bg-BG"/>
        </w:rPr>
        <w:t>. Осигурена е долекарска помощ. За обучението на учениците се грижи екип от 30 учители</w:t>
      </w:r>
      <w:r w:rsidR="005C61D6" w:rsidRPr="00411F47">
        <w:rPr>
          <w:lang w:val="bg-BG"/>
        </w:rPr>
        <w:t xml:space="preserve"> - </w:t>
      </w:r>
      <w:r w:rsidRPr="00411F47">
        <w:rPr>
          <w:lang w:val="bg-BG"/>
        </w:rPr>
        <w:t>високо квалифицирани специалисти,</w:t>
      </w:r>
      <w:r w:rsidR="006D64AC" w:rsidRPr="00411F47">
        <w:rPr>
          <w:lang w:val="bg-BG"/>
        </w:rPr>
        <w:t xml:space="preserve"> </w:t>
      </w:r>
      <w:r w:rsidRPr="00411F47">
        <w:rPr>
          <w:lang w:val="bg-BG"/>
        </w:rPr>
        <w:t>всички със степен магистратура и допълнително придобити професионални квалификации.</w:t>
      </w:r>
    </w:p>
    <w:p w14:paraId="3553F155" w14:textId="5E78602C" w:rsidR="00674044" w:rsidRPr="00411F47" w:rsidRDefault="00114BF4" w:rsidP="00674044">
      <w:pPr>
        <w:rPr>
          <w:lang w:val="bg-BG"/>
        </w:rPr>
      </w:pPr>
      <w:r w:rsidRPr="00411F47">
        <w:rPr>
          <w:lang w:val="bg-BG"/>
        </w:rPr>
        <w:t xml:space="preserve">Обединено училище Св. Паисий Хилендарски в село Долно Осеново е с богата история, </w:t>
      </w:r>
      <w:r w:rsidR="00674044" w:rsidRPr="00411F47">
        <w:rPr>
          <w:lang w:val="bg-BG"/>
        </w:rPr>
        <w:t>основано през 1912 година, като</w:t>
      </w:r>
      <w:r w:rsidRPr="00411F47">
        <w:rPr>
          <w:lang w:val="bg-BG"/>
        </w:rPr>
        <w:t xml:space="preserve"> през годините претърпява редица промени, за да достигне до днешния си статут. </w:t>
      </w:r>
      <w:r w:rsidR="00674044" w:rsidRPr="00411F47">
        <w:rPr>
          <w:lang w:val="bg-BG"/>
        </w:rPr>
        <w:t>През 2017 година статутът на училището се променя и от основно то става обединено, като в</w:t>
      </w:r>
      <w:r w:rsidRPr="00411F47">
        <w:rPr>
          <w:lang w:val="bg-BG"/>
        </w:rPr>
        <w:t xml:space="preserve"> момента е с курс на обучение от 1 до 10 клас</w:t>
      </w:r>
      <w:r w:rsidR="00674044" w:rsidRPr="00411F47">
        <w:rPr>
          <w:lang w:val="bg-BG"/>
        </w:rPr>
        <w:t xml:space="preserve"> и учениците имат възможност да се обучават в първи гимназиален етап</w:t>
      </w:r>
      <w:r w:rsidRPr="00411F47">
        <w:rPr>
          <w:lang w:val="bg-BG"/>
        </w:rPr>
        <w:t>. Учебните занятия са едносменни.</w:t>
      </w:r>
      <w:r w:rsidR="00674044" w:rsidRPr="00411F47">
        <w:rPr>
          <w:lang w:val="bg-BG"/>
        </w:rPr>
        <w:t xml:space="preserve"> На осмокласниците се предоставя възможност за обучение в специалност Текстообработване. Паралелката е с разширено изучаване на английски език. Завършилите тригодишния курс на обучение получат документ за професията Оператор на компютър.</w:t>
      </w:r>
    </w:p>
    <w:p w14:paraId="4B0E6A2D" w14:textId="77777777" w:rsidR="00A56232" w:rsidRPr="00411F47" w:rsidRDefault="00A56232" w:rsidP="00674044">
      <w:pPr>
        <w:rPr>
          <w:lang w:val="bg-BG"/>
        </w:rPr>
      </w:pPr>
    </w:p>
    <w:p w14:paraId="4960BBE3" w14:textId="49737849" w:rsidR="005049D7" w:rsidRPr="00411F47" w:rsidRDefault="005049D7" w:rsidP="005049D7">
      <w:pPr>
        <w:pStyle w:val="Caption"/>
        <w:rPr>
          <w:lang w:val="bg-BG"/>
        </w:rPr>
      </w:pPr>
      <w:bookmarkStart w:id="200" w:name="_Toc94369005"/>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13</w:t>
      </w:r>
      <w:r w:rsidR="00A41610" w:rsidRPr="00411F47">
        <w:rPr>
          <w:noProof/>
          <w:lang w:val="bg-BG"/>
        </w:rPr>
        <w:fldChar w:fldCharType="end"/>
      </w:r>
      <w:r w:rsidRPr="00411F47">
        <w:rPr>
          <w:lang w:val="bg-BG"/>
        </w:rPr>
        <w:tab/>
        <w:t>Общ брой учащи се в общообразователни училища. Източник: НСИ.</w:t>
      </w:r>
      <w:bookmarkEnd w:id="200"/>
    </w:p>
    <w:tbl>
      <w:tblPr>
        <w:tblStyle w:val="GridTable3-Accent5"/>
        <w:tblW w:w="0" w:type="auto"/>
        <w:tblLook w:val="04A0" w:firstRow="1" w:lastRow="0" w:firstColumn="1" w:lastColumn="0" w:noHBand="0" w:noVBand="1"/>
      </w:tblPr>
      <w:tblGrid>
        <w:gridCol w:w="1535"/>
        <w:gridCol w:w="1491"/>
        <w:gridCol w:w="1491"/>
        <w:gridCol w:w="1491"/>
        <w:gridCol w:w="1491"/>
        <w:gridCol w:w="1491"/>
      </w:tblGrid>
      <w:tr w:rsidR="00FB2F7F" w:rsidRPr="00411F47" w14:paraId="146A4157" w14:textId="77777777" w:rsidTr="006E6B4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66" w:type="dxa"/>
          </w:tcPr>
          <w:p w14:paraId="71AC1298" w14:textId="77777777" w:rsidR="00FB2F7F" w:rsidRPr="00411F47" w:rsidRDefault="00FB2F7F" w:rsidP="00FB2F7F">
            <w:pPr>
              <w:rPr>
                <w:lang w:val="bg-BG"/>
              </w:rPr>
            </w:pPr>
          </w:p>
        </w:tc>
        <w:tc>
          <w:tcPr>
            <w:tcW w:w="1566" w:type="dxa"/>
          </w:tcPr>
          <w:p w14:paraId="7152335F" w14:textId="54577B1F" w:rsidR="00FB2F7F" w:rsidRPr="00411F47" w:rsidRDefault="00FB2F7F" w:rsidP="00FB2F7F">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sz w:val="22"/>
                <w:lang w:val="bg-BG"/>
              </w:rPr>
              <w:t>I-IV клас</w:t>
            </w:r>
          </w:p>
        </w:tc>
        <w:tc>
          <w:tcPr>
            <w:tcW w:w="1566" w:type="dxa"/>
          </w:tcPr>
          <w:p w14:paraId="7989C1EA" w14:textId="3B1B3811" w:rsidR="00FB2F7F" w:rsidRPr="00411F47" w:rsidRDefault="00FB2F7F" w:rsidP="00FB2F7F">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sz w:val="22"/>
                <w:lang w:val="bg-BG"/>
              </w:rPr>
              <w:t>V-VII клас</w:t>
            </w:r>
          </w:p>
        </w:tc>
        <w:tc>
          <w:tcPr>
            <w:tcW w:w="1566" w:type="dxa"/>
          </w:tcPr>
          <w:p w14:paraId="34E11855" w14:textId="1E42BBEB" w:rsidR="00FB2F7F" w:rsidRPr="00411F47" w:rsidRDefault="00FB2F7F" w:rsidP="00FB2F7F">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sz w:val="22"/>
                <w:lang w:val="bg-BG"/>
              </w:rPr>
              <w:t>V-VIII клас</w:t>
            </w:r>
          </w:p>
        </w:tc>
        <w:tc>
          <w:tcPr>
            <w:tcW w:w="1566" w:type="dxa"/>
          </w:tcPr>
          <w:p w14:paraId="3A6F4521" w14:textId="012FF4C0" w:rsidR="00FB2F7F" w:rsidRPr="00411F47" w:rsidRDefault="00FB2F7F" w:rsidP="00FB2F7F">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sz w:val="22"/>
                <w:lang w:val="bg-BG"/>
              </w:rPr>
              <w:t>VIII-XII клас</w:t>
            </w:r>
          </w:p>
        </w:tc>
        <w:tc>
          <w:tcPr>
            <w:tcW w:w="1566" w:type="dxa"/>
          </w:tcPr>
          <w:p w14:paraId="59BBCB11" w14:textId="27CD1D14" w:rsidR="00FB2F7F" w:rsidRPr="00411F47" w:rsidRDefault="00FB2F7F" w:rsidP="00FB2F7F">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sz w:val="22"/>
                <w:lang w:val="bg-BG"/>
              </w:rPr>
              <w:t>IX-XIII клас</w:t>
            </w:r>
          </w:p>
        </w:tc>
      </w:tr>
      <w:tr w:rsidR="00FB2F7F" w:rsidRPr="00411F47" w14:paraId="4336C7AB" w14:textId="77777777" w:rsidTr="00FB2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Pr>
          <w:p w14:paraId="4B596B3D" w14:textId="03477070" w:rsidR="00FB2F7F" w:rsidRPr="00411F47" w:rsidRDefault="00FB2F7F" w:rsidP="00FB2F7F">
            <w:pPr>
              <w:rPr>
                <w:b/>
                <w:bCs/>
                <w:color w:val="2F5496" w:themeColor="accent1" w:themeShade="BF"/>
                <w:sz w:val="22"/>
                <w:lang w:val="bg-BG"/>
              </w:rPr>
            </w:pPr>
            <w:r w:rsidRPr="00411F47">
              <w:rPr>
                <w:b/>
                <w:bCs/>
                <w:color w:val="2F5496" w:themeColor="accent1" w:themeShade="BF"/>
                <w:sz w:val="22"/>
                <w:lang w:val="bg-BG"/>
              </w:rPr>
              <w:t>2016/2017 г.</w:t>
            </w:r>
          </w:p>
        </w:tc>
        <w:tc>
          <w:tcPr>
            <w:tcW w:w="1566" w:type="dxa"/>
          </w:tcPr>
          <w:p w14:paraId="4073EBAF" w14:textId="6F849DE9"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540</w:t>
            </w:r>
          </w:p>
        </w:tc>
        <w:tc>
          <w:tcPr>
            <w:tcW w:w="1566" w:type="dxa"/>
          </w:tcPr>
          <w:p w14:paraId="3A258153" w14:textId="4DAAD99F"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х</w:t>
            </w:r>
          </w:p>
        </w:tc>
        <w:tc>
          <w:tcPr>
            <w:tcW w:w="1566" w:type="dxa"/>
          </w:tcPr>
          <w:p w14:paraId="4BDF2472" w14:textId="2E6B8AD8"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426</w:t>
            </w:r>
          </w:p>
        </w:tc>
        <w:tc>
          <w:tcPr>
            <w:tcW w:w="1566" w:type="dxa"/>
          </w:tcPr>
          <w:p w14:paraId="4A85F458" w14:textId="6EBA5164"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х</w:t>
            </w:r>
          </w:p>
        </w:tc>
        <w:tc>
          <w:tcPr>
            <w:tcW w:w="1566" w:type="dxa"/>
          </w:tcPr>
          <w:p w14:paraId="0FFBA006" w14:textId="7CD149C2"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171</w:t>
            </w:r>
          </w:p>
        </w:tc>
      </w:tr>
      <w:tr w:rsidR="00FB2F7F" w:rsidRPr="00411F47" w14:paraId="512B90CF" w14:textId="77777777" w:rsidTr="00FB2F7F">
        <w:tc>
          <w:tcPr>
            <w:cnfStyle w:val="001000000000" w:firstRow="0" w:lastRow="0" w:firstColumn="1" w:lastColumn="0" w:oddVBand="0" w:evenVBand="0" w:oddHBand="0" w:evenHBand="0" w:firstRowFirstColumn="0" w:firstRowLastColumn="0" w:lastRowFirstColumn="0" w:lastRowLastColumn="0"/>
            <w:tcW w:w="1566" w:type="dxa"/>
          </w:tcPr>
          <w:p w14:paraId="2796BB85" w14:textId="66B130A8" w:rsidR="00FB2F7F" w:rsidRPr="00411F47" w:rsidRDefault="00FB2F7F" w:rsidP="00FB2F7F">
            <w:pPr>
              <w:rPr>
                <w:b/>
                <w:bCs/>
                <w:color w:val="2F5496" w:themeColor="accent1" w:themeShade="BF"/>
                <w:sz w:val="22"/>
                <w:lang w:val="bg-BG"/>
              </w:rPr>
            </w:pPr>
            <w:r w:rsidRPr="00411F47">
              <w:rPr>
                <w:b/>
                <w:bCs/>
                <w:color w:val="2F5496" w:themeColor="accent1" w:themeShade="BF"/>
                <w:sz w:val="22"/>
                <w:lang w:val="bg-BG"/>
              </w:rPr>
              <w:t>2017/2018 г.</w:t>
            </w:r>
          </w:p>
        </w:tc>
        <w:tc>
          <w:tcPr>
            <w:tcW w:w="1566" w:type="dxa"/>
          </w:tcPr>
          <w:p w14:paraId="5CA4B355" w14:textId="04078EFE" w:rsidR="00FB2F7F" w:rsidRPr="00411F47" w:rsidRDefault="00FB2F7F" w:rsidP="00FB2F7F">
            <w:pPr>
              <w:jc w:val="right"/>
              <w:cnfStyle w:val="000000000000" w:firstRow="0" w:lastRow="0" w:firstColumn="0" w:lastColumn="0" w:oddVBand="0" w:evenVBand="0" w:oddHBand="0" w:evenHBand="0" w:firstRowFirstColumn="0" w:firstRowLastColumn="0" w:lastRowFirstColumn="0" w:lastRowLastColumn="0"/>
              <w:rPr>
                <w:b/>
                <w:bCs/>
                <w:lang w:val="bg-BG"/>
              </w:rPr>
            </w:pPr>
            <w:r w:rsidRPr="00411F47">
              <w:rPr>
                <w:b/>
                <w:bCs/>
                <w:color w:val="000000"/>
                <w:sz w:val="22"/>
                <w:lang w:val="bg-BG"/>
              </w:rPr>
              <w:t>517</w:t>
            </w:r>
          </w:p>
        </w:tc>
        <w:tc>
          <w:tcPr>
            <w:tcW w:w="1566" w:type="dxa"/>
          </w:tcPr>
          <w:p w14:paraId="3580B1CD" w14:textId="31054EF6" w:rsidR="00FB2F7F" w:rsidRPr="00411F47" w:rsidRDefault="00FB2F7F" w:rsidP="00FB2F7F">
            <w:pPr>
              <w:jc w:val="right"/>
              <w:cnfStyle w:val="000000000000" w:firstRow="0" w:lastRow="0" w:firstColumn="0" w:lastColumn="0" w:oddVBand="0" w:evenVBand="0" w:oddHBand="0" w:evenHBand="0" w:firstRowFirstColumn="0" w:firstRowLastColumn="0" w:lastRowFirstColumn="0" w:lastRowLastColumn="0"/>
              <w:rPr>
                <w:b/>
                <w:bCs/>
                <w:lang w:val="bg-BG"/>
              </w:rPr>
            </w:pPr>
            <w:r w:rsidRPr="00411F47">
              <w:rPr>
                <w:b/>
                <w:bCs/>
                <w:color w:val="000000"/>
                <w:sz w:val="22"/>
                <w:lang w:val="bg-BG"/>
              </w:rPr>
              <w:t>380</w:t>
            </w:r>
          </w:p>
        </w:tc>
        <w:tc>
          <w:tcPr>
            <w:tcW w:w="1566" w:type="dxa"/>
          </w:tcPr>
          <w:p w14:paraId="2531CADC" w14:textId="33B2FF0C" w:rsidR="00FB2F7F" w:rsidRPr="00411F47" w:rsidRDefault="00FB2F7F" w:rsidP="00FB2F7F">
            <w:pPr>
              <w:jc w:val="right"/>
              <w:cnfStyle w:val="000000000000" w:firstRow="0" w:lastRow="0" w:firstColumn="0" w:lastColumn="0" w:oddVBand="0" w:evenVBand="0" w:oddHBand="0" w:evenHBand="0" w:firstRowFirstColumn="0" w:firstRowLastColumn="0" w:lastRowFirstColumn="0" w:lastRowLastColumn="0"/>
              <w:rPr>
                <w:b/>
                <w:bCs/>
                <w:lang w:val="bg-BG"/>
              </w:rPr>
            </w:pPr>
            <w:r w:rsidRPr="00411F47">
              <w:rPr>
                <w:b/>
                <w:bCs/>
                <w:color w:val="000000"/>
                <w:sz w:val="22"/>
                <w:lang w:val="bg-BG"/>
              </w:rPr>
              <w:t>х</w:t>
            </w:r>
          </w:p>
        </w:tc>
        <w:tc>
          <w:tcPr>
            <w:tcW w:w="1566" w:type="dxa"/>
          </w:tcPr>
          <w:p w14:paraId="0240150B" w14:textId="74EF345E" w:rsidR="00FB2F7F" w:rsidRPr="00411F47" w:rsidRDefault="00FB2F7F" w:rsidP="00FB2F7F">
            <w:pPr>
              <w:jc w:val="right"/>
              <w:cnfStyle w:val="000000000000" w:firstRow="0" w:lastRow="0" w:firstColumn="0" w:lastColumn="0" w:oddVBand="0" w:evenVBand="0" w:oddHBand="0" w:evenHBand="0" w:firstRowFirstColumn="0" w:firstRowLastColumn="0" w:lastRowFirstColumn="0" w:lastRowLastColumn="0"/>
              <w:rPr>
                <w:b/>
                <w:bCs/>
                <w:lang w:val="bg-BG"/>
              </w:rPr>
            </w:pPr>
            <w:r w:rsidRPr="00411F47">
              <w:rPr>
                <w:b/>
                <w:bCs/>
                <w:color w:val="000000"/>
                <w:sz w:val="22"/>
                <w:lang w:val="bg-BG"/>
              </w:rPr>
              <w:t>221</w:t>
            </w:r>
          </w:p>
        </w:tc>
        <w:tc>
          <w:tcPr>
            <w:tcW w:w="1566" w:type="dxa"/>
          </w:tcPr>
          <w:p w14:paraId="6F740688" w14:textId="17B8DF28" w:rsidR="00FB2F7F" w:rsidRPr="00411F47" w:rsidRDefault="00FB2F7F" w:rsidP="00FB2F7F">
            <w:pPr>
              <w:jc w:val="right"/>
              <w:cnfStyle w:val="000000000000" w:firstRow="0" w:lastRow="0" w:firstColumn="0" w:lastColumn="0" w:oddVBand="0" w:evenVBand="0" w:oddHBand="0" w:evenHBand="0" w:firstRowFirstColumn="0" w:firstRowLastColumn="0" w:lastRowFirstColumn="0" w:lastRowLastColumn="0"/>
              <w:rPr>
                <w:b/>
                <w:bCs/>
                <w:lang w:val="bg-BG"/>
              </w:rPr>
            </w:pPr>
            <w:r w:rsidRPr="00411F47">
              <w:rPr>
                <w:b/>
                <w:bCs/>
                <w:color w:val="000000"/>
                <w:sz w:val="22"/>
                <w:lang w:val="bg-BG"/>
              </w:rPr>
              <w:t>х</w:t>
            </w:r>
          </w:p>
        </w:tc>
      </w:tr>
      <w:tr w:rsidR="00FB2F7F" w:rsidRPr="00411F47" w14:paraId="08B15765" w14:textId="77777777" w:rsidTr="00FB2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Pr>
          <w:p w14:paraId="0F5F3A48" w14:textId="36A4912C" w:rsidR="00FB2F7F" w:rsidRPr="00411F47" w:rsidRDefault="00FB2F7F" w:rsidP="00FB2F7F">
            <w:pPr>
              <w:rPr>
                <w:b/>
                <w:bCs/>
                <w:color w:val="2F5496" w:themeColor="accent1" w:themeShade="BF"/>
                <w:sz w:val="22"/>
                <w:lang w:val="bg-BG"/>
              </w:rPr>
            </w:pPr>
            <w:r w:rsidRPr="00411F47">
              <w:rPr>
                <w:b/>
                <w:bCs/>
                <w:color w:val="2F5496" w:themeColor="accent1" w:themeShade="BF"/>
                <w:sz w:val="22"/>
                <w:lang w:val="bg-BG"/>
              </w:rPr>
              <w:t>2018/2019 г.</w:t>
            </w:r>
          </w:p>
        </w:tc>
        <w:tc>
          <w:tcPr>
            <w:tcW w:w="1566" w:type="dxa"/>
          </w:tcPr>
          <w:p w14:paraId="534B90E8" w14:textId="2A55AF50"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510</w:t>
            </w:r>
          </w:p>
        </w:tc>
        <w:tc>
          <w:tcPr>
            <w:tcW w:w="1566" w:type="dxa"/>
          </w:tcPr>
          <w:p w14:paraId="1502E954" w14:textId="3433693A"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389</w:t>
            </w:r>
          </w:p>
        </w:tc>
        <w:tc>
          <w:tcPr>
            <w:tcW w:w="1566" w:type="dxa"/>
          </w:tcPr>
          <w:p w14:paraId="2BBDF536" w14:textId="3358B5C1"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х</w:t>
            </w:r>
          </w:p>
        </w:tc>
        <w:tc>
          <w:tcPr>
            <w:tcW w:w="1566" w:type="dxa"/>
          </w:tcPr>
          <w:p w14:paraId="3174ED36" w14:textId="6D41853A"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212</w:t>
            </w:r>
          </w:p>
        </w:tc>
        <w:tc>
          <w:tcPr>
            <w:tcW w:w="1566" w:type="dxa"/>
          </w:tcPr>
          <w:p w14:paraId="6DBD0D3A" w14:textId="05A0F34A"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х</w:t>
            </w:r>
          </w:p>
        </w:tc>
      </w:tr>
      <w:tr w:rsidR="00FB2F7F" w:rsidRPr="00411F47" w14:paraId="40F006D5" w14:textId="77777777" w:rsidTr="00FB2F7F">
        <w:tc>
          <w:tcPr>
            <w:cnfStyle w:val="001000000000" w:firstRow="0" w:lastRow="0" w:firstColumn="1" w:lastColumn="0" w:oddVBand="0" w:evenVBand="0" w:oddHBand="0" w:evenHBand="0" w:firstRowFirstColumn="0" w:firstRowLastColumn="0" w:lastRowFirstColumn="0" w:lastRowLastColumn="0"/>
            <w:tcW w:w="1566" w:type="dxa"/>
          </w:tcPr>
          <w:p w14:paraId="167271C5" w14:textId="6262244B" w:rsidR="00FB2F7F" w:rsidRPr="00411F47" w:rsidRDefault="00FB2F7F" w:rsidP="00FB2F7F">
            <w:pPr>
              <w:rPr>
                <w:b/>
                <w:bCs/>
                <w:color w:val="2F5496" w:themeColor="accent1" w:themeShade="BF"/>
                <w:sz w:val="22"/>
                <w:lang w:val="bg-BG"/>
              </w:rPr>
            </w:pPr>
            <w:r w:rsidRPr="00411F47">
              <w:rPr>
                <w:b/>
                <w:bCs/>
                <w:color w:val="2F5496" w:themeColor="accent1" w:themeShade="BF"/>
                <w:sz w:val="22"/>
                <w:lang w:val="bg-BG"/>
              </w:rPr>
              <w:t>2019/2020 г.</w:t>
            </w:r>
          </w:p>
        </w:tc>
        <w:tc>
          <w:tcPr>
            <w:tcW w:w="1566" w:type="dxa"/>
          </w:tcPr>
          <w:p w14:paraId="3F834F42" w14:textId="0AA2230C" w:rsidR="00FB2F7F" w:rsidRPr="00411F47" w:rsidRDefault="00FB2F7F" w:rsidP="00FB2F7F">
            <w:pPr>
              <w:jc w:val="right"/>
              <w:cnfStyle w:val="000000000000" w:firstRow="0" w:lastRow="0" w:firstColumn="0" w:lastColumn="0" w:oddVBand="0" w:evenVBand="0" w:oddHBand="0" w:evenHBand="0" w:firstRowFirstColumn="0" w:firstRowLastColumn="0" w:lastRowFirstColumn="0" w:lastRowLastColumn="0"/>
              <w:rPr>
                <w:b/>
                <w:bCs/>
                <w:lang w:val="bg-BG"/>
              </w:rPr>
            </w:pPr>
            <w:r w:rsidRPr="00411F47">
              <w:rPr>
                <w:b/>
                <w:bCs/>
                <w:color w:val="000000"/>
                <w:sz w:val="22"/>
                <w:lang w:val="bg-BG"/>
              </w:rPr>
              <w:t>466</w:t>
            </w:r>
          </w:p>
        </w:tc>
        <w:tc>
          <w:tcPr>
            <w:tcW w:w="1566" w:type="dxa"/>
          </w:tcPr>
          <w:p w14:paraId="2B8475C3" w14:textId="09272994" w:rsidR="00FB2F7F" w:rsidRPr="00411F47" w:rsidRDefault="00FB2F7F" w:rsidP="00FB2F7F">
            <w:pPr>
              <w:jc w:val="right"/>
              <w:cnfStyle w:val="000000000000" w:firstRow="0" w:lastRow="0" w:firstColumn="0" w:lastColumn="0" w:oddVBand="0" w:evenVBand="0" w:oddHBand="0" w:evenHBand="0" w:firstRowFirstColumn="0" w:firstRowLastColumn="0" w:lastRowFirstColumn="0" w:lastRowLastColumn="0"/>
              <w:rPr>
                <w:b/>
                <w:bCs/>
                <w:lang w:val="bg-BG"/>
              </w:rPr>
            </w:pPr>
            <w:r w:rsidRPr="00411F47">
              <w:rPr>
                <w:b/>
                <w:bCs/>
                <w:color w:val="000000"/>
                <w:sz w:val="22"/>
                <w:lang w:val="bg-BG"/>
              </w:rPr>
              <w:t>385</w:t>
            </w:r>
          </w:p>
        </w:tc>
        <w:tc>
          <w:tcPr>
            <w:tcW w:w="1566" w:type="dxa"/>
          </w:tcPr>
          <w:p w14:paraId="13A68B11" w14:textId="3E72B84E" w:rsidR="00FB2F7F" w:rsidRPr="00411F47" w:rsidRDefault="00FB2F7F" w:rsidP="00FB2F7F">
            <w:pPr>
              <w:jc w:val="right"/>
              <w:cnfStyle w:val="000000000000" w:firstRow="0" w:lastRow="0" w:firstColumn="0" w:lastColumn="0" w:oddVBand="0" w:evenVBand="0" w:oddHBand="0" w:evenHBand="0" w:firstRowFirstColumn="0" w:firstRowLastColumn="0" w:lastRowFirstColumn="0" w:lastRowLastColumn="0"/>
              <w:rPr>
                <w:b/>
                <w:bCs/>
                <w:lang w:val="bg-BG"/>
              </w:rPr>
            </w:pPr>
            <w:r w:rsidRPr="00411F47">
              <w:rPr>
                <w:b/>
                <w:bCs/>
                <w:color w:val="000000"/>
                <w:sz w:val="22"/>
                <w:lang w:val="bg-BG"/>
              </w:rPr>
              <w:t>х</w:t>
            </w:r>
          </w:p>
        </w:tc>
        <w:tc>
          <w:tcPr>
            <w:tcW w:w="1566" w:type="dxa"/>
          </w:tcPr>
          <w:p w14:paraId="7731BAC1" w14:textId="52156240" w:rsidR="00FB2F7F" w:rsidRPr="00411F47" w:rsidRDefault="00FB2F7F" w:rsidP="00FB2F7F">
            <w:pPr>
              <w:jc w:val="right"/>
              <w:cnfStyle w:val="000000000000" w:firstRow="0" w:lastRow="0" w:firstColumn="0" w:lastColumn="0" w:oddVBand="0" w:evenVBand="0" w:oddHBand="0" w:evenHBand="0" w:firstRowFirstColumn="0" w:firstRowLastColumn="0" w:lastRowFirstColumn="0" w:lastRowLastColumn="0"/>
              <w:rPr>
                <w:b/>
                <w:bCs/>
                <w:lang w:val="bg-BG"/>
              </w:rPr>
            </w:pPr>
            <w:r w:rsidRPr="00411F47">
              <w:rPr>
                <w:b/>
                <w:bCs/>
                <w:color w:val="000000"/>
                <w:sz w:val="22"/>
                <w:lang w:val="bg-BG"/>
              </w:rPr>
              <w:t>203</w:t>
            </w:r>
          </w:p>
        </w:tc>
        <w:tc>
          <w:tcPr>
            <w:tcW w:w="1566" w:type="dxa"/>
          </w:tcPr>
          <w:p w14:paraId="49D66511" w14:textId="196709E5" w:rsidR="00FB2F7F" w:rsidRPr="00411F47" w:rsidRDefault="00FB2F7F" w:rsidP="00FB2F7F">
            <w:pPr>
              <w:jc w:val="right"/>
              <w:cnfStyle w:val="000000000000" w:firstRow="0" w:lastRow="0" w:firstColumn="0" w:lastColumn="0" w:oddVBand="0" w:evenVBand="0" w:oddHBand="0" w:evenHBand="0" w:firstRowFirstColumn="0" w:firstRowLastColumn="0" w:lastRowFirstColumn="0" w:lastRowLastColumn="0"/>
              <w:rPr>
                <w:b/>
                <w:bCs/>
                <w:lang w:val="bg-BG"/>
              </w:rPr>
            </w:pPr>
            <w:r w:rsidRPr="00411F47">
              <w:rPr>
                <w:b/>
                <w:bCs/>
                <w:color w:val="000000"/>
                <w:sz w:val="22"/>
                <w:lang w:val="bg-BG"/>
              </w:rPr>
              <w:t>х</w:t>
            </w:r>
          </w:p>
        </w:tc>
      </w:tr>
      <w:tr w:rsidR="00FB2F7F" w:rsidRPr="00411F47" w14:paraId="15826559" w14:textId="77777777" w:rsidTr="00FB2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Pr>
          <w:p w14:paraId="5342E20F" w14:textId="6A172CE2" w:rsidR="00FB2F7F" w:rsidRPr="00411F47" w:rsidRDefault="00FB2F7F" w:rsidP="00FB2F7F">
            <w:pPr>
              <w:rPr>
                <w:b/>
                <w:bCs/>
                <w:color w:val="2F5496" w:themeColor="accent1" w:themeShade="BF"/>
                <w:sz w:val="22"/>
                <w:lang w:val="bg-BG"/>
              </w:rPr>
            </w:pPr>
            <w:r w:rsidRPr="00411F47">
              <w:rPr>
                <w:b/>
                <w:bCs/>
                <w:color w:val="2F5496" w:themeColor="accent1" w:themeShade="BF"/>
                <w:sz w:val="22"/>
                <w:lang w:val="bg-BG"/>
              </w:rPr>
              <w:t>2020/2021 г.</w:t>
            </w:r>
          </w:p>
        </w:tc>
        <w:tc>
          <w:tcPr>
            <w:tcW w:w="1566" w:type="dxa"/>
          </w:tcPr>
          <w:p w14:paraId="47E73AA2" w14:textId="20F34519"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423</w:t>
            </w:r>
          </w:p>
        </w:tc>
        <w:tc>
          <w:tcPr>
            <w:tcW w:w="1566" w:type="dxa"/>
          </w:tcPr>
          <w:p w14:paraId="0CC122E2" w14:textId="2FAE9EAF"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386</w:t>
            </w:r>
          </w:p>
        </w:tc>
        <w:tc>
          <w:tcPr>
            <w:tcW w:w="1566" w:type="dxa"/>
          </w:tcPr>
          <w:p w14:paraId="6863FD42" w14:textId="590A67CE"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х</w:t>
            </w:r>
          </w:p>
        </w:tc>
        <w:tc>
          <w:tcPr>
            <w:tcW w:w="1566" w:type="dxa"/>
          </w:tcPr>
          <w:p w14:paraId="5EF7BFEA" w14:textId="7F3D2791"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194</w:t>
            </w:r>
          </w:p>
        </w:tc>
        <w:tc>
          <w:tcPr>
            <w:tcW w:w="1566" w:type="dxa"/>
          </w:tcPr>
          <w:p w14:paraId="618A6646" w14:textId="6823EECB" w:rsidR="00FB2F7F" w:rsidRPr="00411F47" w:rsidRDefault="00FB2F7F" w:rsidP="00FB2F7F">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color w:val="000000"/>
                <w:sz w:val="22"/>
                <w:lang w:val="bg-BG"/>
              </w:rPr>
              <w:t>х</w:t>
            </w:r>
          </w:p>
        </w:tc>
      </w:tr>
    </w:tbl>
    <w:p w14:paraId="15AE657E" w14:textId="77777777" w:rsidR="00A56232" w:rsidRPr="00411F47" w:rsidRDefault="00A56232" w:rsidP="00674044">
      <w:pPr>
        <w:rPr>
          <w:lang w:val="bg-BG"/>
        </w:rPr>
      </w:pPr>
    </w:p>
    <w:p w14:paraId="68D560EB" w14:textId="5FE4652A" w:rsidR="001E7BFA" w:rsidRPr="00411F47" w:rsidRDefault="00A56232" w:rsidP="00674044">
      <w:pPr>
        <w:rPr>
          <w:lang w:val="bg-BG"/>
        </w:rPr>
      </w:pPr>
      <w:r w:rsidRPr="00411F47">
        <w:rPr>
          <w:lang w:val="bg-BG"/>
        </w:rPr>
        <w:t>За същия период средният брой на учителите от I-IV клас е 36, V-VII клас – 38 и VIII-XII клас – 22.</w:t>
      </w:r>
    </w:p>
    <w:p w14:paraId="7C4F372E" w14:textId="64C9DBA6" w:rsidR="00674044" w:rsidRPr="00411F47" w:rsidRDefault="00674044" w:rsidP="00A769C6">
      <w:pPr>
        <w:pStyle w:val="Heading3"/>
      </w:pPr>
      <w:bookmarkStart w:id="201" w:name="_Toc94368944"/>
      <w:r w:rsidRPr="00411F47">
        <w:lastRenderedPageBreak/>
        <w:t>Здравеопазване и здравни услуги</w:t>
      </w:r>
      <w:bookmarkEnd w:id="201"/>
    </w:p>
    <w:p w14:paraId="2CE20A35" w14:textId="28887862" w:rsidR="003D050D" w:rsidRPr="00411F47" w:rsidRDefault="00A22D8C" w:rsidP="00A22D8C">
      <w:pPr>
        <w:spacing w:line="276" w:lineRule="auto"/>
        <w:rPr>
          <w:szCs w:val="24"/>
          <w:lang w:val="bg-BG"/>
        </w:rPr>
      </w:pPr>
      <w:r w:rsidRPr="00411F47">
        <w:rPr>
          <w:szCs w:val="24"/>
          <w:lang w:val="bg-BG"/>
        </w:rPr>
        <w:t xml:space="preserve">В областта на здравеопазването населението разчита на съществуващата доболнична дейност, тъй като в община Симитли няма болнично заведение. От една страна това може и да е причина за изселване на хора, но от друга – близостта до областния град Благоевград е възможност за получаване на качествено болнично лечение. </w:t>
      </w:r>
    </w:p>
    <w:p w14:paraId="5DC9625D" w14:textId="1238C1CD" w:rsidR="00A22D8C" w:rsidRPr="00411F47" w:rsidRDefault="00A22D8C" w:rsidP="00A22D8C">
      <w:pPr>
        <w:rPr>
          <w:lang w:val="bg-BG"/>
        </w:rPr>
      </w:pPr>
      <w:r w:rsidRPr="00411F47">
        <w:rPr>
          <w:lang w:val="bg-BG"/>
        </w:rPr>
        <w:t>Индивидуалн</w:t>
      </w:r>
      <w:r w:rsidR="003D050D" w:rsidRPr="00411F47">
        <w:rPr>
          <w:lang w:val="bg-BG"/>
        </w:rPr>
        <w:t>ите</w:t>
      </w:r>
      <w:r w:rsidRPr="00411F47">
        <w:rPr>
          <w:lang w:val="bg-BG"/>
        </w:rPr>
        <w:t xml:space="preserve"> практик</w:t>
      </w:r>
      <w:r w:rsidR="003D050D" w:rsidRPr="00411F47">
        <w:rPr>
          <w:lang w:val="bg-BG"/>
        </w:rPr>
        <w:t>и</w:t>
      </w:r>
      <w:r w:rsidRPr="00411F47">
        <w:rPr>
          <w:lang w:val="bg-BG"/>
        </w:rPr>
        <w:t xml:space="preserve"> за първична медицинска помощ</w:t>
      </w:r>
      <w:r w:rsidR="003D050D" w:rsidRPr="00411F47">
        <w:rPr>
          <w:lang w:val="bg-BG"/>
        </w:rPr>
        <w:t xml:space="preserve"> – общопрактикуващи лекари, са 8, също толкова са и индивидуалните практики за първична дентална помощ. На територията на общината има и една м</w:t>
      </w:r>
      <w:r w:rsidRPr="00411F47">
        <w:rPr>
          <w:lang w:val="bg-BG"/>
        </w:rPr>
        <w:t>едико-техническа лаборатория.</w:t>
      </w:r>
    </w:p>
    <w:p w14:paraId="5F9D5B39" w14:textId="1D9CC320" w:rsidR="00A22D8C" w:rsidRPr="00411F47" w:rsidRDefault="00A22D8C" w:rsidP="00A22D8C">
      <w:pPr>
        <w:rPr>
          <w:lang w:val="bg-BG"/>
        </w:rPr>
      </w:pPr>
      <w:r w:rsidRPr="00411F47">
        <w:rPr>
          <w:lang w:val="bg-BG"/>
        </w:rPr>
        <w:t xml:space="preserve">Освен горепосочените лечебни заведения, на територията на общината извършват дейност още 2 броя индивидуални практики за първична дентална помощ и 1 брой групова практика за първична дентална помощ, които са с първоначална регистрация в община Благоевград. </w:t>
      </w:r>
    </w:p>
    <w:p w14:paraId="21F659ED" w14:textId="574F584F" w:rsidR="00FA0A9B" w:rsidRPr="00411F47" w:rsidRDefault="00FA0A9B" w:rsidP="00A22D8C">
      <w:pPr>
        <w:rPr>
          <w:lang w:val="bg-BG"/>
        </w:rPr>
      </w:pPr>
      <w:r w:rsidRPr="00411F47">
        <w:rPr>
          <w:lang w:val="bg-BG"/>
        </w:rPr>
        <w:t>Центърът за спешна медицинска помощ Благоевград има следната структура:</w:t>
      </w:r>
    </w:p>
    <w:p w14:paraId="19FBB25B" w14:textId="7E1C2B0D" w:rsidR="00FA0A9B" w:rsidRPr="00411F47" w:rsidRDefault="00FA0A9B" w:rsidP="00A22D8C">
      <w:pPr>
        <w:rPr>
          <w:lang w:val="bg-BG"/>
        </w:rPr>
      </w:pPr>
      <w:r w:rsidRPr="00411F47">
        <w:rPr>
          <w:noProof/>
          <w:lang w:val="bg-BG" w:eastAsia="bg-BG"/>
        </w:rPr>
        <w:drawing>
          <wp:inline distT="0" distB="0" distL="0" distR="0" wp14:anchorId="058E60DD" wp14:editId="38C0A26C">
            <wp:extent cx="3984818" cy="3436620"/>
            <wp:effectExtent l="0" t="0" r="0" b="0"/>
            <wp:docPr id="13" name="Picture 13"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tabl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999367" cy="3449167"/>
                    </a:xfrm>
                    <a:prstGeom prst="rect">
                      <a:avLst/>
                    </a:prstGeom>
                  </pic:spPr>
                </pic:pic>
              </a:graphicData>
            </a:graphic>
          </wp:inline>
        </w:drawing>
      </w:r>
    </w:p>
    <w:p w14:paraId="19AC9A8C" w14:textId="4B320F5D" w:rsidR="002C01CF" w:rsidRPr="00411F47" w:rsidRDefault="002C01CF" w:rsidP="002C01CF">
      <w:pPr>
        <w:pStyle w:val="Caption"/>
        <w:rPr>
          <w:lang w:val="bg-BG"/>
        </w:rPr>
      </w:pPr>
      <w:bookmarkStart w:id="202" w:name="_Toc92274067"/>
      <w:bookmarkStart w:id="203" w:name="_Toc94369068"/>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39</w:t>
      </w:r>
      <w:r w:rsidR="00A41610" w:rsidRPr="00411F47">
        <w:rPr>
          <w:noProof/>
          <w:lang w:val="bg-BG"/>
        </w:rPr>
        <w:fldChar w:fldCharType="end"/>
      </w:r>
      <w:r w:rsidRPr="00411F47">
        <w:rPr>
          <w:lang w:val="bg-BG"/>
        </w:rPr>
        <w:tab/>
        <w:t>Структура на Центъра за спешна медицинска помощ Благоевград.</w:t>
      </w:r>
      <w:bookmarkEnd w:id="202"/>
      <w:bookmarkEnd w:id="203"/>
      <w:r w:rsidRPr="00411F47">
        <w:rPr>
          <w:lang w:val="bg-BG"/>
        </w:rPr>
        <w:t xml:space="preserve"> </w:t>
      </w:r>
    </w:p>
    <w:p w14:paraId="43270BC6" w14:textId="54F90449" w:rsidR="00A22D8C" w:rsidRPr="00411F47" w:rsidRDefault="00A22D8C" w:rsidP="00A22D8C">
      <w:pPr>
        <w:rPr>
          <w:lang w:val="bg-BG"/>
        </w:rPr>
      </w:pPr>
      <w:r w:rsidRPr="00411F47">
        <w:rPr>
          <w:lang w:val="bg-BG"/>
        </w:rPr>
        <w:t>Филиалът за спешна медицинска помощ</w:t>
      </w:r>
      <w:r w:rsidR="003D050D" w:rsidRPr="00411F47">
        <w:rPr>
          <w:lang w:val="bg-BG"/>
        </w:rPr>
        <w:t xml:space="preserve"> </w:t>
      </w:r>
      <w:r w:rsidR="00D37AB7" w:rsidRPr="00411F47">
        <w:rPr>
          <w:lang w:val="bg-BG"/>
        </w:rPr>
        <w:t xml:space="preserve">(ФСМП) </w:t>
      </w:r>
      <w:r w:rsidRPr="00411F47">
        <w:rPr>
          <w:lang w:val="bg-BG"/>
        </w:rPr>
        <w:t>– Симитли е с непрекъснат 24 часов режим на работа</w:t>
      </w:r>
      <w:r w:rsidR="003D050D" w:rsidRPr="00411F47">
        <w:rPr>
          <w:lang w:val="bg-BG"/>
        </w:rPr>
        <w:t>, с</w:t>
      </w:r>
      <w:r w:rsidRPr="00411F47">
        <w:rPr>
          <w:lang w:val="bg-BG"/>
        </w:rPr>
        <w:t>труктуриран е от два екипа:</w:t>
      </w:r>
    </w:p>
    <w:p w14:paraId="4BFB733C" w14:textId="2DFCE31D" w:rsidR="00A22D8C" w:rsidRPr="00411F47" w:rsidRDefault="00C22B62" w:rsidP="009B311C">
      <w:pPr>
        <w:pStyle w:val="ListParagraph"/>
        <w:numPr>
          <w:ilvl w:val="0"/>
          <w:numId w:val="64"/>
        </w:numPr>
        <w:rPr>
          <w:lang w:val="bg-BG"/>
        </w:rPr>
      </w:pPr>
      <w:r w:rsidRPr="00411F47">
        <w:rPr>
          <w:lang w:val="bg-BG"/>
        </w:rPr>
        <w:t>с</w:t>
      </w:r>
      <w:r w:rsidR="00A22D8C" w:rsidRPr="00411F47">
        <w:rPr>
          <w:lang w:val="bg-BG"/>
        </w:rPr>
        <w:t>тационарен екип, който осигурява амбулаторно лечение на болни и пострадали лица, координира дейността на екипите и поддържа връзка с РКЦ;</w:t>
      </w:r>
    </w:p>
    <w:p w14:paraId="0880A981" w14:textId="3872762A" w:rsidR="00A22D8C" w:rsidRPr="00411F47" w:rsidRDefault="00C22B62" w:rsidP="009B311C">
      <w:pPr>
        <w:pStyle w:val="ListParagraph"/>
        <w:numPr>
          <w:ilvl w:val="0"/>
          <w:numId w:val="64"/>
        </w:numPr>
        <w:rPr>
          <w:lang w:val="bg-BG"/>
        </w:rPr>
      </w:pPr>
      <w:r w:rsidRPr="00411F47">
        <w:rPr>
          <w:lang w:val="bg-BG"/>
        </w:rPr>
        <w:t>д</w:t>
      </w:r>
      <w:r w:rsidR="00A22D8C" w:rsidRPr="00411F47">
        <w:rPr>
          <w:lang w:val="bg-BG"/>
        </w:rPr>
        <w:t xml:space="preserve">олекарски екип – този екип осигурява спешна медицинска помощ на мястото на инцидента или на адрес и транспортира по медицински </w:t>
      </w:r>
      <w:r w:rsidRPr="00411F47">
        <w:rPr>
          <w:lang w:val="bg-BG"/>
        </w:rPr>
        <w:t>направления</w:t>
      </w:r>
      <w:r w:rsidR="00A22D8C" w:rsidRPr="00411F47">
        <w:rPr>
          <w:lang w:val="bg-BG"/>
        </w:rPr>
        <w:t>.</w:t>
      </w:r>
    </w:p>
    <w:p w14:paraId="1A2C0D84" w14:textId="1E71C157" w:rsidR="00FF74BF" w:rsidRPr="00411F47" w:rsidRDefault="00FF74BF" w:rsidP="00FF74BF">
      <w:pPr>
        <w:pStyle w:val="Caption"/>
        <w:rPr>
          <w:lang w:val="bg-BG"/>
        </w:rPr>
      </w:pPr>
      <w:bookmarkStart w:id="204" w:name="_Toc94369006"/>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14</w:t>
      </w:r>
      <w:r w:rsidR="00A41610" w:rsidRPr="00411F47">
        <w:rPr>
          <w:noProof/>
          <w:lang w:val="bg-BG"/>
        </w:rPr>
        <w:fldChar w:fldCharType="end"/>
      </w:r>
      <w:r w:rsidR="00A91278" w:rsidRPr="00411F47">
        <w:rPr>
          <w:lang w:val="bg-BG"/>
        </w:rPr>
        <w:tab/>
        <w:t>Медицински персонал в област Благоевград по общини. Източник: НСИ.</w:t>
      </w:r>
      <w:bookmarkEnd w:id="204"/>
    </w:p>
    <w:tbl>
      <w:tblPr>
        <w:tblStyle w:val="GridTable4-Accent1"/>
        <w:tblW w:w="0" w:type="auto"/>
        <w:tblLook w:val="04A0" w:firstRow="1" w:lastRow="0" w:firstColumn="1" w:lastColumn="0" w:noHBand="0" w:noVBand="1"/>
      </w:tblPr>
      <w:tblGrid>
        <w:gridCol w:w="2297"/>
        <w:gridCol w:w="2203"/>
        <w:gridCol w:w="2232"/>
        <w:gridCol w:w="2258"/>
      </w:tblGrid>
      <w:tr w:rsidR="00FF74BF" w:rsidRPr="00411F47" w14:paraId="2AF6D4D4" w14:textId="77777777" w:rsidTr="00E24B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9" w:type="dxa"/>
          </w:tcPr>
          <w:p w14:paraId="67F91ADD" w14:textId="77777777" w:rsidR="00FF74BF" w:rsidRPr="00411F47" w:rsidRDefault="00FF74BF" w:rsidP="00FF74BF">
            <w:pPr>
              <w:rPr>
                <w:lang w:val="bg-BG"/>
              </w:rPr>
            </w:pPr>
          </w:p>
        </w:tc>
        <w:tc>
          <w:tcPr>
            <w:tcW w:w="2349" w:type="dxa"/>
            <w:vAlign w:val="center"/>
          </w:tcPr>
          <w:p w14:paraId="5A889009" w14:textId="6241711F" w:rsidR="00FF74BF" w:rsidRPr="00411F47" w:rsidRDefault="00FF74BF" w:rsidP="00A91278">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sz w:val="22"/>
                <w:lang w:val="bg-BG"/>
              </w:rPr>
              <w:t>Лекари</w:t>
            </w:r>
          </w:p>
        </w:tc>
        <w:tc>
          <w:tcPr>
            <w:tcW w:w="2349" w:type="dxa"/>
            <w:vAlign w:val="center"/>
          </w:tcPr>
          <w:p w14:paraId="440A9DDC" w14:textId="039DAAAD" w:rsidR="00FF74BF" w:rsidRPr="00411F47" w:rsidRDefault="00FF74BF" w:rsidP="00A91278">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sz w:val="22"/>
                <w:lang w:val="bg-BG"/>
              </w:rPr>
              <w:t>Лекари по дентална медицина</w:t>
            </w:r>
          </w:p>
        </w:tc>
        <w:tc>
          <w:tcPr>
            <w:tcW w:w="2349" w:type="dxa"/>
            <w:vAlign w:val="center"/>
          </w:tcPr>
          <w:p w14:paraId="6656CCAC" w14:textId="77E6095D" w:rsidR="00FF74BF" w:rsidRPr="00411F47" w:rsidRDefault="00FF74BF" w:rsidP="00A91278">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sz w:val="22"/>
                <w:lang w:val="bg-BG"/>
              </w:rPr>
              <w:t xml:space="preserve">Медицински специалисти по </w:t>
            </w:r>
            <w:r w:rsidR="00A91278" w:rsidRPr="00411F47">
              <w:rPr>
                <w:sz w:val="22"/>
                <w:lang w:val="bg-BG"/>
              </w:rPr>
              <w:t>з</w:t>
            </w:r>
            <w:r w:rsidRPr="00411F47">
              <w:rPr>
                <w:sz w:val="22"/>
                <w:lang w:val="bg-BG"/>
              </w:rPr>
              <w:t>дравни грижи</w:t>
            </w:r>
          </w:p>
        </w:tc>
      </w:tr>
      <w:tr w:rsidR="00FF74BF" w:rsidRPr="00411F47" w14:paraId="641EB840" w14:textId="77777777" w:rsidTr="00343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5A4F8389" w14:textId="7B61B210" w:rsidR="00FF74BF" w:rsidRPr="00411F47" w:rsidRDefault="00FF74BF" w:rsidP="00FF74BF">
            <w:pPr>
              <w:rPr>
                <w:color w:val="FFFFFF" w:themeColor="background1"/>
                <w:lang w:val="bg-BG"/>
              </w:rPr>
            </w:pPr>
            <w:r w:rsidRPr="00411F47">
              <w:rPr>
                <w:color w:val="FFFFFF" w:themeColor="background1"/>
                <w:sz w:val="22"/>
                <w:lang w:val="bg-BG"/>
              </w:rPr>
              <w:t>Област Благоевград</w:t>
            </w:r>
          </w:p>
        </w:tc>
        <w:tc>
          <w:tcPr>
            <w:tcW w:w="2349" w:type="dxa"/>
          </w:tcPr>
          <w:p w14:paraId="3775F34A" w14:textId="1951D456"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904</w:t>
            </w:r>
          </w:p>
        </w:tc>
        <w:tc>
          <w:tcPr>
            <w:tcW w:w="2349" w:type="dxa"/>
          </w:tcPr>
          <w:p w14:paraId="43033387" w14:textId="734B953F"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308</w:t>
            </w:r>
          </w:p>
        </w:tc>
        <w:tc>
          <w:tcPr>
            <w:tcW w:w="2349" w:type="dxa"/>
          </w:tcPr>
          <w:p w14:paraId="6CDC8D1E" w14:textId="35A97FF5"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1525</w:t>
            </w:r>
          </w:p>
        </w:tc>
      </w:tr>
      <w:tr w:rsidR="00FF74BF" w:rsidRPr="00411F47" w14:paraId="7018DA41" w14:textId="77777777" w:rsidTr="00343140">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098F4EF0" w14:textId="76801BBC" w:rsidR="00FF74BF" w:rsidRPr="00411F47" w:rsidRDefault="00FF74BF" w:rsidP="00FF74BF">
            <w:pPr>
              <w:rPr>
                <w:color w:val="FFFFFF" w:themeColor="background1"/>
                <w:lang w:val="bg-BG"/>
              </w:rPr>
            </w:pPr>
            <w:r w:rsidRPr="00411F47">
              <w:rPr>
                <w:color w:val="FFFFFF" w:themeColor="background1"/>
                <w:sz w:val="22"/>
                <w:lang w:val="bg-BG"/>
              </w:rPr>
              <w:t>Банско</w:t>
            </w:r>
          </w:p>
        </w:tc>
        <w:tc>
          <w:tcPr>
            <w:tcW w:w="2349" w:type="dxa"/>
          </w:tcPr>
          <w:p w14:paraId="59D3FEF0" w14:textId="429EAD66"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13</w:t>
            </w:r>
          </w:p>
        </w:tc>
        <w:tc>
          <w:tcPr>
            <w:tcW w:w="2349" w:type="dxa"/>
          </w:tcPr>
          <w:p w14:paraId="34E82E68" w14:textId="5C6F0243"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14</w:t>
            </w:r>
          </w:p>
        </w:tc>
        <w:tc>
          <w:tcPr>
            <w:tcW w:w="2349" w:type="dxa"/>
          </w:tcPr>
          <w:p w14:paraId="4A4910DD" w14:textId="29B6A6DF"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31</w:t>
            </w:r>
          </w:p>
        </w:tc>
      </w:tr>
      <w:tr w:rsidR="00FF74BF" w:rsidRPr="00411F47" w14:paraId="6DAFFA10" w14:textId="77777777" w:rsidTr="00343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0479E601" w14:textId="2BB4E459" w:rsidR="00FF74BF" w:rsidRPr="00411F47" w:rsidRDefault="00FF74BF" w:rsidP="00FF74BF">
            <w:pPr>
              <w:rPr>
                <w:color w:val="FFFFFF" w:themeColor="background1"/>
                <w:lang w:val="bg-BG"/>
              </w:rPr>
            </w:pPr>
            <w:r w:rsidRPr="00411F47">
              <w:rPr>
                <w:color w:val="FFFFFF" w:themeColor="background1"/>
                <w:sz w:val="22"/>
                <w:lang w:val="bg-BG"/>
              </w:rPr>
              <w:t>Белица</w:t>
            </w:r>
          </w:p>
        </w:tc>
        <w:tc>
          <w:tcPr>
            <w:tcW w:w="2349" w:type="dxa"/>
          </w:tcPr>
          <w:p w14:paraId="5379678A" w14:textId="5F2C8D61"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6</w:t>
            </w:r>
          </w:p>
        </w:tc>
        <w:tc>
          <w:tcPr>
            <w:tcW w:w="2349" w:type="dxa"/>
          </w:tcPr>
          <w:p w14:paraId="7385F54B" w14:textId="4B38B04F"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8</w:t>
            </w:r>
          </w:p>
        </w:tc>
        <w:tc>
          <w:tcPr>
            <w:tcW w:w="2349" w:type="dxa"/>
          </w:tcPr>
          <w:p w14:paraId="7520281E" w14:textId="58D09A05"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12</w:t>
            </w:r>
          </w:p>
        </w:tc>
      </w:tr>
      <w:tr w:rsidR="00FF74BF" w:rsidRPr="00411F47" w14:paraId="70A14DEC" w14:textId="77777777" w:rsidTr="00343140">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131918B3" w14:textId="55A8F748" w:rsidR="00FF74BF" w:rsidRPr="00411F47" w:rsidRDefault="00FF74BF" w:rsidP="00FF74BF">
            <w:pPr>
              <w:rPr>
                <w:color w:val="FFFFFF" w:themeColor="background1"/>
                <w:lang w:val="bg-BG"/>
              </w:rPr>
            </w:pPr>
            <w:r w:rsidRPr="00411F47">
              <w:rPr>
                <w:color w:val="FFFFFF" w:themeColor="background1"/>
                <w:sz w:val="22"/>
                <w:lang w:val="bg-BG"/>
              </w:rPr>
              <w:t>Благоевград</w:t>
            </w:r>
          </w:p>
        </w:tc>
        <w:tc>
          <w:tcPr>
            <w:tcW w:w="2349" w:type="dxa"/>
          </w:tcPr>
          <w:p w14:paraId="44D53942" w14:textId="55B18B0E"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402</w:t>
            </w:r>
          </w:p>
        </w:tc>
        <w:tc>
          <w:tcPr>
            <w:tcW w:w="2349" w:type="dxa"/>
          </w:tcPr>
          <w:p w14:paraId="43027597" w14:textId="17307EBE"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95</w:t>
            </w:r>
          </w:p>
        </w:tc>
        <w:tc>
          <w:tcPr>
            <w:tcW w:w="2349" w:type="dxa"/>
          </w:tcPr>
          <w:p w14:paraId="5065E8D0" w14:textId="3A7AECA8"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699</w:t>
            </w:r>
          </w:p>
        </w:tc>
      </w:tr>
      <w:tr w:rsidR="00FF74BF" w:rsidRPr="00411F47" w14:paraId="46E8CFCC" w14:textId="77777777" w:rsidTr="00343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7737592E" w14:textId="4E2373E6" w:rsidR="00FF74BF" w:rsidRPr="00411F47" w:rsidRDefault="00FF74BF" w:rsidP="00FF74BF">
            <w:pPr>
              <w:rPr>
                <w:color w:val="FFFFFF" w:themeColor="background1"/>
                <w:lang w:val="bg-BG"/>
              </w:rPr>
            </w:pPr>
            <w:r w:rsidRPr="00411F47">
              <w:rPr>
                <w:color w:val="FFFFFF" w:themeColor="background1"/>
                <w:sz w:val="22"/>
                <w:lang w:val="bg-BG"/>
              </w:rPr>
              <w:t>Гоце Делчев</w:t>
            </w:r>
          </w:p>
        </w:tc>
        <w:tc>
          <w:tcPr>
            <w:tcW w:w="2349" w:type="dxa"/>
          </w:tcPr>
          <w:p w14:paraId="2165430F" w14:textId="18D5B443"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110</w:t>
            </w:r>
          </w:p>
        </w:tc>
        <w:tc>
          <w:tcPr>
            <w:tcW w:w="2349" w:type="dxa"/>
          </w:tcPr>
          <w:p w14:paraId="44CA47FA" w14:textId="59712FE7"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31</w:t>
            </w:r>
          </w:p>
        </w:tc>
        <w:tc>
          <w:tcPr>
            <w:tcW w:w="2349" w:type="dxa"/>
          </w:tcPr>
          <w:p w14:paraId="1F381E22" w14:textId="66478848"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184</w:t>
            </w:r>
          </w:p>
        </w:tc>
      </w:tr>
      <w:tr w:rsidR="00FF74BF" w:rsidRPr="00411F47" w14:paraId="258A1A9C" w14:textId="77777777" w:rsidTr="00343140">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6C78AFF4" w14:textId="41222A3A" w:rsidR="00FF74BF" w:rsidRPr="00411F47" w:rsidRDefault="00FF74BF" w:rsidP="00FF74BF">
            <w:pPr>
              <w:rPr>
                <w:color w:val="FFFFFF" w:themeColor="background1"/>
                <w:lang w:val="bg-BG"/>
              </w:rPr>
            </w:pPr>
            <w:r w:rsidRPr="00411F47">
              <w:rPr>
                <w:color w:val="FFFFFF" w:themeColor="background1"/>
                <w:sz w:val="22"/>
                <w:lang w:val="bg-BG"/>
              </w:rPr>
              <w:t>Гърмен</w:t>
            </w:r>
          </w:p>
        </w:tc>
        <w:tc>
          <w:tcPr>
            <w:tcW w:w="2349" w:type="dxa"/>
          </w:tcPr>
          <w:p w14:paraId="6D032497" w14:textId="61442A6A"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5</w:t>
            </w:r>
          </w:p>
        </w:tc>
        <w:tc>
          <w:tcPr>
            <w:tcW w:w="2349" w:type="dxa"/>
          </w:tcPr>
          <w:p w14:paraId="2C9FA5EC" w14:textId="0F1C12CE"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5</w:t>
            </w:r>
          </w:p>
        </w:tc>
        <w:tc>
          <w:tcPr>
            <w:tcW w:w="2349" w:type="dxa"/>
          </w:tcPr>
          <w:p w14:paraId="03AD2C53" w14:textId="430A2AB3"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12</w:t>
            </w:r>
          </w:p>
        </w:tc>
      </w:tr>
      <w:tr w:rsidR="00FF74BF" w:rsidRPr="00411F47" w14:paraId="7B1FF652" w14:textId="77777777" w:rsidTr="00343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3E2B9DD3" w14:textId="56BACD95" w:rsidR="00FF74BF" w:rsidRPr="00411F47" w:rsidRDefault="00FF74BF" w:rsidP="00FF74BF">
            <w:pPr>
              <w:rPr>
                <w:color w:val="FFFFFF" w:themeColor="background1"/>
                <w:lang w:val="bg-BG"/>
              </w:rPr>
            </w:pPr>
            <w:r w:rsidRPr="00411F47">
              <w:rPr>
                <w:color w:val="FFFFFF" w:themeColor="background1"/>
                <w:sz w:val="22"/>
                <w:lang w:val="bg-BG"/>
              </w:rPr>
              <w:t>Кресна</w:t>
            </w:r>
          </w:p>
        </w:tc>
        <w:tc>
          <w:tcPr>
            <w:tcW w:w="2349" w:type="dxa"/>
          </w:tcPr>
          <w:p w14:paraId="2A52889C" w14:textId="7814E1E7"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4</w:t>
            </w:r>
          </w:p>
        </w:tc>
        <w:tc>
          <w:tcPr>
            <w:tcW w:w="2349" w:type="dxa"/>
          </w:tcPr>
          <w:p w14:paraId="3B4FA429" w14:textId="542B42B1"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1</w:t>
            </w:r>
          </w:p>
        </w:tc>
        <w:tc>
          <w:tcPr>
            <w:tcW w:w="2349" w:type="dxa"/>
          </w:tcPr>
          <w:p w14:paraId="79598A6A" w14:textId="1AAA702C"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13</w:t>
            </w:r>
          </w:p>
        </w:tc>
      </w:tr>
      <w:tr w:rsidR="00FF74BF" w:rsidRPr="00411F47" w14:paraId="04650A0A" w14:textId="77777777" w:rsidTr="00343140">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1439A4B3" w14:textId="576DB727" w:rsidR="00FF74BF" w:rsidRPr="00411F47" w:rsidRDefault="00FF74BF" w:rsidP="00FF74BF">
            <w:pPr>
              <w:rPr>
                <w:color w:val="FFFFFF" w:themeColor="background1"/>
                <w:lang w:val="bg-BG"/>
              </w:rPr>
            </w:pPr>
            <w:r w:rsidRPr="00411F47">
              <w:rPr>
                <w:color w:val="FFFFFF" w:themeColor="background1"/>
                <w:sz w:val="22"/>
                <w:lang w:val="bg-BG"/>
              </w:rPr>
              <w:t>Петрич</w:t>
            </w:r>
          </w:p>
        </w:tc>
        <w:tc>
          <w:tcPr>
            <w:tcW w:w="2349" w:type="dxa"/>
          </w:tcPr>
          <w:p w14:paraId="027012B7" w14:textId="179E02BB"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82</w:t>
            </w:r>
          </w:p>
        </w:tc>
        <w:tc>
          <w:tcPr>
            <w:tcW w:w="2349" w:type="dxa"/>
          </w:tcPr>
          <w:p w14:paraId="208AA5FD" w14:textId="23DB82FF"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50</w:t>
            </w:r>
          </w:p>
        </w:tc>
        <w:tc>
          <w:tcPr>
            <w:tcW w:w="2349" w:type="dxa"/>
          </w:tcPr>
          <w:p w14:paraId="020E9489" w14:textId="373D39EB"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74</w:t>
            </w:r>
          </w:p>
        </w:tc>
      </w:tr>
      <w:tr w:rsidR="00FF74BF" w:rsidRPr="00411F47" w14:paraId="01899A52" w14:textId="77777777" w:rsidTr="00343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333ED2F0" w14:textId="27182DD5" w:rsidR="00FF74BF" w:rsidRPr="00411F47" w:rsidRDefault="00FF74BF" w:rsidP="00FF74BF">
            <w:pPr>
              <w:rPr>
                <w:color w:val="FFFFFF" w:themeColor="background1"/>
                <w:lang w:val="bg-BG"/>
              </w:rPr>
            </w:pPr>
            <w:r w:rsidRPr="00411F47">
              <w:rPr>
                <w:color w:val="FFFFFF" w:themeColor="background1"/>
                <w:sz w:val="22"/>
                <w:lang w:val="bg-BG"/>
              </w:rPr>
              <w:t>Разлог</w:t>
            </w:r>
          </w:p>
        </w:tc>
        <w:tc>
          <w:tcPr>
            <w:tcW w:w="2349" w:type="dxa"/>
          </w:tcPr>
          <w:p w14:paraId="0C2F1F97" w14:textId="42E3B893"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83</w:t>
            </w:r>
          </w:p>
        </w:tc>
        <w:tc>
          <w:tcPr>
            <w:tcW w:w="2349" w:type="dxa"/>
          </w:tcPr>
          <w:p w14:paraId="06DBA95B" w14:textId="352CAED4"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18</w:t>
            </w:r>
          </w:p>
        </w:tc>
        <w:tc>
          <w:tcPr>
            <w:tcW w:w="2349" w:type="dxa"/>
          </w:tcPr>
          <w:p w14:paraId="33FCBA73" w14:textId="0E3BC32D"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138</w:t>
            </w:r>
          </w:p>
        </w:tc>
      </w:tr>
      <w:tr w:rsidR="00FF74BF" w:rsidRPr="00411F47" w14:paraId="589944AD" w14:textId="77777777" w:rsidTr="00343140">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16F1F107" w14:textId="65A315F9" w:rsidR="00FF74BF" w:rsidRPr="00411F47" w:rsidRDefault="00FF74BF" w:rsidP="00FF74BF">
            <w:pPr>
              <w:rPr>
                <w:color w:val="FFFFFF" w:themeColor="background1"/>
                <w:lang w:val="bg-BG"/>
              </w:rPr>
            </w:pPr>
            <w:r w:rsidRPr="00411F47">
              <w:rPr>
                <w:color w:val="FFFFFF" w:themeColor="background1"/>
                <w:sz w:val="22"/>
                <w:lang w:val="bg-BG"/>
              </w:rPr>
              <w:t>Сандански</w:t>
            </w:r>
          </w:p>
        </w:tc>
        <w:tc>
          <w:tcPr>
            <w:tcW w:w="2349" w:type="dxa"/>
          </w:tcPr>
          <w:p w14:paraId="5AB86256" w14:textId="25BB45C1"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153</w:t>
            </w:r>
          </w:p>
        </w:tc>
        <w:tc>
          <w:tcPr>
            <w:tcW w:w="2349" w:type="dxa"/>
          </w:tcPr>
          <w:p w14:paraId="6EA16132" w14:textId="1C6FBDA1"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37</w:t>
            </w:r>
          </w:p>
        </w:tc>
        <w:tc>
          <w:tcPr>
            <w:tcW w:w="2349" w:type="dxa"/>
          </w:tcPr>
          <w:p w14:paraId="401AA0D8" w14:textId="05CA8C07"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290</w:t>
            </w:r>
          </w:p>
        </w:tc>
      </w:tr>
      <w:tr w:rsidR="00FF74BF" w:rsidRPr="00411F47" w14:paraId="7C3640BA" w14:textId="77777777" w:rsidTr="00343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0AEC8242" w14:textId="3C8EEA3E" w:rsidR="00FF74BF" w:rsidRPr="00411F47" w:rsidRDefault="00FF74BF" w:rsidP="00FF74BF">
            <w:pPr>
              <w:rPr>
                <w:color w:val="FFFFFF" w:themeColor="background1"/>
                <w:lang w:val="bg-BG"/>
              </w:rPr>
            </w:pPr>
            <w:r w:rsidRPr="00411F47">
              <w:rPr>
                <w:color w:val="FFFFFF" w:themeColor="background1"/>
                <w:sz w:val="22"/>
                <w:lang w:val="bg-BG"/>
              </w:rPr>
              <w:t>Сатовча</w:t>
            </w:r>
          </w:p>
        </w:tc>
        <w:tc>
          <w:tcPr>
            <w:tcW w:w="2349" w:type="dxa"/>
          </w:tcPr>
          <w:p w14:paraId="2E4DD68D" w14:textId="466AA768"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10</w:t>
            </w:r>
          </w:p>
        </w:tc>
        <w:tc>
          <w:tcPr>
            <w:tcW w:w="2349" w:type="dxa"/>
          </w:tcPr>
          <w:p w14:paraId="7B2C9804" w14:textId="04A529D6"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9</w:t>
            </w:r>
          </w:p>
        </w:tc>
        <w:tc>
          <w:tcPr>
            <w:tcW w:w="2349" w:type="dxa"/>
          </w:tcPr>
          <w:p w14:paraId="78D0C584" w14:textId="4F429D2E"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26</w:t>
            </w:r>
          </w:p>
        </w:tc>
      </w:tr>
      <w:tr w:rsidR="00FF74BF" w:rsidRPr="00411F47" w14:paraId="5E09D31B" w14:textId="77777777" w:rsidTr="00343140">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485E0F70" w14:textId="51BD1EDE" w:rsidR="00FF74BF" w:rsidRPr="00411F47" w:rsidRDefault="00FF74BF" w:rsidP="00FF74BF">
            <w:pPr>
              <w:rPr>
                <w:color w:val="FFFFFF" w:themeColor="background1"/>
                <w:lang w:val="bg-BG"/>
              </w:rPr>
            </w:pPr>
            <w:r w:rsidRPr="00411F47">
              <w:rPr>
                <w:color w:val="FFFFFF" w:themeColor="background1"/>
                <w:sz w:val="22"/>
                <w:lang w:val="bg-BG"/>
              </w:rPr>
              <w:t>Симитли</w:t>
            </w:r>
          </w:p>
        </w:tc>
        <w:tc>
          <w:tcPr>
            <w:tcW w:w="2349" w:type="dxa"/>
          </w:tcPr>
          <w:p w14:paraId="5B831CDE" w14:textId="4994CE85"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8</w:t>
            </w:r>
          </w:p>
        </w:tc>
        <w:tc>
          <w:tcPr>
            <w:tcW w:w="2349" w:type="dxa"/>
          </w:tcPr>
          <w:p w14:paraId="4FF7610A" w14:textId="6CC391DD"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5</w:t>
            </w:r>
          </w:p>
        </w:tc>
        <w:tc>
          <w:tcPr>
            <w:tcW w:w="2349" w:type="dxa"/>
          </w:tcPr>
          <w:p w14:paraId="6052A827" w14:textId="25BFCB6A"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15</w:t>
            </w:r>
          </w:p>
        </w:tc>
      </w:tr>
      <w:tr w:rsidR="00FF74BF" w:rsidRPr="00411F47" w14:paraId="3E270E76" w14:textId="77777777" w:rsidTr="00343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39F4A513" w14:textId="5F561C63" w:rsidR="00FF74BF" w:rsidRPr="00411F47" w:rsidRDefault="00FF74BF" w:rsidP="00FF74BF">
            <w:pPr>
              <w:rPr>
                <w:color w:val="FFFFFF" w:themeColor="background1"/>
                <w:lang w:val="bg-BG"/>
              </w:rPr>
            </w:pPr>
            <w:r w:rsidRPr="00411F47">
              <w:rPr>
                <w:color w:val="FFFFFF" w:themeColor="background1"/>
                <w:sz w:val="22"/>
                <w:lang w:val="bg-BG"/>
              </w:rPr>
              <w:t>Струмяни</w:t>
            </w:r>
          </w:p>
        </w:tc>
        <w:tc>
          <w:tcPr>
            <w:tcW w:w="2349" w:type="dxa"/>
          </w:tcPr>
          <w:p w14:paraId="796DA3D0" w14:textId="49EB6C5C"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1</w:t>
            </w:r>
          </w:p>
        </w:tc>
        <w:tc>
          <w:tcPr>
            <w:tcW w:w="2349" w:type="dxa"/>
          </w:tcPr>
          <w:p w14:paraId="7E326190" w14:textId="67A8F0DE"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1</w:t>
            </w:r>
          </w:p>
        </w:tc>
        <w:tc>
          <w:tcPr>
            <w:tcW w:w="2349" w:type="dxa"/>
          </w:tcPr>
          <w:p w14:paraId="6DD5CD04" w14:textId="572D609E"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5</w:t>
            </w:r>
          </w:p>
        </w:tc>
      </w:tr>
      <w:tr w:rsidR="00FF74BF" w:rsidRPr="00411F47" w14:paraId="7C3AA2EC" w14:textId="77777777" w:rsidTr="00343140">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7B629004" w14:textId="058BF7D5" w:rsidR="00FF74BF" w:rsidRPr="00411F47" w:rsidRDefault="00FF74BF" w:rsidP="00FF74BF">
            <w:pPr>
              <w:rPr>
                <w:color w:val="FFFFFF" w:themeColor="background1"/>
                <w:lang w:val="bg-BG"/>
              </w:rPr>
            </w:pPr>
            <w:r w:rsidRPr="00411F47">
              <w:rPr>
                <w:color w:val="FFFFFF" w:themeColor="background1"/>
                <w:sz w:val="22"/>
                <w:lang w:val="bg-BG"/>
              </w:rPr>
              <w:t>Хаджидимово</w:t>
            </w:r>
          </w:p>
        </w:tc>
        <w:tc>
          <w:tcPr>
            <w:tcW w:w="2349" w:type="dxa"/>
          </w:tcPr>
          <w:p w14:paraId="0F3BF0C7" w14:textId="02E083CA"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2</w:t>
            </w:r>
          </w:p>
        </w:tc>
        <w:tc>
          <w:tcPr>
            <w:tcW w:w="2349" w:type="dxa"/>
          </w:tcPr>
          <w:p w14:paraId="0990B792" w14:textId="7A2C8F8E"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3</w:t>
            </w:r>
          </w:p>
        </w:tc>
        <w:tc>
          <w:tcPr>
            <w:tcW w:w="2349" w:type="dxa"/>
          </w:tcPr>
          <w:p w14:paraId="0FDF1523" w14:textId="1A8C3D1E"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9</w:t>
            </w:r>
          </w:p>
        </w:tc>
      </w:tr>
      <w:tr w:rsidR="00FF74BF" w:rsidRPr="00411F47" w14:paraId="3225819D" w14:textId="77777777" w:rsidTr="00343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70893550" w14:textId="65AF4F23" w:rsidR="00FF74BF" w:rsidRPr="00411F47" w:rsidRDefault="00FF74BF" w:rsidP="00FF74BF">
            <w:pPr>
              <w:rPr>
                <w:color w:val="FFFFFF" w:themeColor="background1"/>
                <w:lang w:val="bg-BG"/>
              </w:rPr>
            </w:pPr>
            <w:r w:rsidRPr="00411F47">
              <w:rPr>
                <w:color w:val="FFFFFF" w:themeColor="background1"/>
                <w:sz w:val="22"/>
                <w:lang w:val="bg-BG"/>
              </w:rPr>
              <w:t>Якоруда</w:t>
            </w:r>
          </w:p>
        </w:tc>
        <w:tc>
          <w:tcPr>
            <w:tcW w:w="2349" w:type="dxa"/>
          </w:tcPr>
          <w:p w14:paraId="5ACF2862" w14:textId="11115C20"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9</w:t>
            </w:r>
          </w:p>
        </w:tc>
        <w:tc>
          <w:tcPr>
            <w:tcW w:w="2349" w:type="dxa"/>
          </w:tcPr>
          <w:p w14:paraId="584D2E36" w14:textId="62080240"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10</w:t>
            </w:r>
          </w:p>
        </w:tc>
        <w:tc>
          <w:tcPr>
            <w:tcW w:w="2349" w:type="dxa"/>
          </w:tcPr>
          <w:p w14:paraId="23F2BC10" w14:textId="684B4E27" w:rsidR="00FF74BF" w:rsidRPr="00411F47" w:rsidRDefault="00FF74BF" w:rsidP="00FF74BF">
            <w:pPr>
              <w:jc w:val="right"/>
              <w:cnfStyle w:val="000000100000" w:firstRow="0" w:lastRow="0" w:firstColumn="0" w:lastColumn="0" w:oddVBand="0" w:evenVBand="0" w:oddHBand="1" w:evenHBand="0" w:firstRowFirstColumn="0" w:firstRowLastColumn="0" w:lastRowFirstColumn="0" w:lastRowLastColumn="0"/>
              <w:rPr>
                <w:b/>
                <w:bCs/>
                <w:color w:val="4472C4" w:themeColor="accent1"/>
                <w:lang w:val="bg-BG"/>
              </w:rPr>
            </w:pPr>
            <w:r w:rsidRPr="00411F47">
              <w:rPr>
                <w:b/>
                <w:bCs/>
                <w:color w:val="4472C4" w:themeColor="accent1"/>
                <w:sz w:val="22"/>
                <w:lang w:val="bg-BG"/>
              </w:rPr>
              <w:t>17</w:t>
            </w:r>
          </w:p>
        </w:tc>
      </w:tr>
      <w:tr w:rsidR="00FF74BF" w:rsidRPr="00411F47" w14:paraId="49A7DD26" w14:textId="77777777" w:rsidTr="00343140">
        <w:tc>
          <w:tcPr>
            <w:cnfStyle w:val="001000000000" w:firstRow="0" w:lastRow="0" w:firstColumn="1" w:lastColumn="0" w:oddVBand="0" w:evenVBand="0" w:oddHBand="0" w:evenHBand="0" w:firstRowFirstColumn="0" w:firstRowLastColumn="0" w:lastRowFirstColumn="0" w:lastRowLastColumn="0"/>
            <w:tcW w:w="2349" w:type="dxa"/>
            <w:shd w:val="clear" w:color="auto" w:fill="4472C4" w:themeFill="accent1"/>
          </w:tcPr>
          <w:p w14:paraId="63EA28AB" w14:textId="117BEABA" w:rsidR="00FF74BF" w:rsidRPr="00411F47" w:rsidRDefault="00FF74BF" w:rsidP="00FF74BF">
            <w:pPr>
              <w:rPr>
                <w:color w:val="FFFFFF" w:themeColor="background1"/>
                <w:lang w:val="bg-BG"/>
              </w:rPr>
            </w:pPr>
            <w:r w:rsidRPr="00411F47">
              <w:rPr>
                <w:color w:val="FFFFFF" w:themeColor="background1"/>
                <w:sz w:val="22"/>
                <w:lang w:val="bg-BG"/>
              </w:rPr>
              <w:t>Неразпределени</w:t>
            </w:r>
          </w:p>
        </w:tc>
        <w:tc>
          <w:tcPr>
            <w:tcW w:w="2349" w:type="dxa"/>
          </w:tcPr>
          <w:p w14:paraId="292710A6" w14:textId="2C022681"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16</w:t>
            </w:r>
          </w:p>
        </w:tc>
        <w:tc>
          <w:tcPr>
            <w:tcW w:w="2349" w:type="dxa"/>
          </w:tcPr>
          <w:p w14:paraId="5AB672B1" w14:textId="698BF1C3"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21</w:t>
            </w:r>
          </w:p>
        </w:tc>
        <w:tc>
          <w:tcPr>
            <w:tcW w:w="2349" w:type="dxa"/>
          </w:tcPr>
          <w:p w14:paraId="245AC798" w14:textId="38C6A9F2" w:rsidR="00FF74BF" w:rsidRPr="00411F47" w:rsidRDefault="00FF74BF" w:rsidP="00FF74BF">
            <w:pPr>
              <w:jc w:val="right"/>
              <w:cnfStyle w:val="000000000000" w:firstRow="0" w:lastRow="0" w:firstColumn="0" w:lastColumn="0" w:oddVBand="0" w:evenVBand="0" w:oddHBand="0" w:evenHBand="0" w:firstRowFirstColumn="0" w:firstRowLastColumn="0" w:lastRowFirstColumn="0" w:lastRowLastColumn="0"/>
              <w:rPr>
                <w:b/>
                <w:bCs/>
                <w:color w:val="4472C4" w:themeColor="accent1"/>
                <w:lang w:val="bg-BG"/>
              </w:rPr>
            </w:pPr>
            <w:r w:rsidRPr="00411F47">
              <w:rPr>
                <w:b/>
                <w:bCs/>
                <w:color w:val="4472C4" w:themeColor="accent1"/>
                <w:sz w:val="22"/>
                <w:lang w:val="bg-BG"/>
              </w:rPr>
              <w:t>-</w:t>
            </w:r>
          </w:p>
        </w:tc>
      </w:tr>
    </w:tbl>
    <w:p w14:paraId="3EFB4484" w14:textId="77777777" w:rsidR="00FF74BF" w:rsidRPr="00411F47" w:rsidRDefault="00FF74BF" w:rsidP="00C22B62">
      <w:pPr>
        <w:rPr>
          <w:lang w:val="bg-BG"/>
        </w:rPr>
      </w:pPr>
    </w:p>
    <w:p w14:paraId="6D9B9D9E" w14:textId="689D2D0B" w:rsidR="00C22B62" w:rsidRPr="00411F47" w:rsidRDefault="00C22B62" w:rsidP="00C22B62">
      <w:pPr>
        <w:rPr>
          <w:lang w:val="bg-BG"/>
        </w:rPr>
      </w:pPr>
      <w:r w:rsidRPr="00411F47">
        <w:rPr>
          <w:lang w:val="bg-BG"/>
        </w:rPr>
        <w:t xml:space="preserve">Според данни на НСИ </w:t>
      </w:r>
      <w:r w:rsidR="0014430B" w:rsidRPr="00411F47">
        <w:rPr>
          <w:lang w:val="bg-BG"/>
        </w:rPr>
        <w:t xml:space="preserve">населението </w:t>
      </w:r>
      <w:r w:rsidR="006277C4" w:rsidRPr="00411F47">
        <w:rPr>
          <w:lang w:val="bg-BG"/>
        </w:rPr>
        <w:t xml:space="preserve">на 1 </w:t>
      </w:r>
      <w:r w:rsidR="00D3678E" w:rsidRPr="00411F47">
        <w:rPr>
          <w:lang w:val="bg-BG"/>
        </w:rPr>
        <w:t xml:space="preserve">лекар </w:t>
      </w:r>
      <w:r w:rsidR="00D66608" w:rsidRPr="00411F47">
        <w:rPr>
          <w:lang w:val="bg-BG"/>
        </w:rPr>
        <w:t xml:space="preserve">в община Симитли </w:t>
      </w:r>
      <w:r w:rsidR="00D3678E" w:rsidRPr="00411F47">
        <w:rPr>
          <w:lang w:val="bg-BG"/>
        </w:rPr>
        <w:t xml:space="preserve">е 1 628 души, което </w:t>
      </w:r>
      <w:r w:rsidR="005F6BCA" w:rsidRPr="00411F47">
        <w:rPr>
          <w:lang w:val="bg-BG"/>
        </w:rPr>
        <w:t>показва липса на лекари в сравнение с повечето общини в областта, но се компенсира от близостта на областния център</w:t>
      </w:r>
      <w:r w:rsidR="00D3678E" w:rsidRPr="00411F47">
        <w:rPr>
          <w:lang w:val="bg-BG"/>
        </w:rPr>
        <w:t xml:space="preserve">, а населението на 1 </w:t>
      </w:r>
      <w:r w:rsidR="006277C4" w:rsidRPr="00411F47">
        <w:rPr>
          <w:lang w:val="bg-BG"/>
        </w:rPr>
        <w:t>аптека</w:t>
      </w:r>
      <w:r w:rsidR="00D3678E" w:rsidRPr="00411F47">
        <w:rPr>
          <w:lang w:val="bg-BG"/>
        </w:rPr>
        <w:t xml:space="preserve"> </w:t>
      </w:r>
      <w:r w:rsidR="006277C4" w:rsidRPr="00411F47">
        <w:rPr>
          <w:lang w:val="bg-BG"/>
        </w:rPr>
        <w:t xml:space="preserve">е 1 893 души, което е </w:t>
      </w:r>
      <w:r w:rsidR="005F6BCA" w:rsidRPr="00411F47">
        <w:rPr>
          <w:lang w:val="bg-BG"/>
        </w:rPr>
        <w:t>добре в сравнение с другите общини в областта.</w:t>
      </w:r>
    </w:p>
    <w:p w14:paraId="04026B45" w14:textId="0DC903AA" w:rsidR="005F6BCA" w:rsidRPr="00411F47" w:rsidRDefault="005F6BCA" w:rsidP="005F6BCA">
      <w:pPr>
        <w:pStyle w:val="Heading2"/>
      </w:pPr>
      <w:bookmarkStart w:id="205" w:name="_Toc94368945"/>
      <w:r w:rsidRPr="00411F47">
        <w:t>Спорт</w:t>
      </w:r>
      <w:bookmarkEnd w:id="205"/>
    </w:p>
    <w:p w14:paraId="2CD96ADD" w14:textId="31A916CF" w:rsidR="00FD1B2E" w:rsidRPr="00411F47" w:rsidRDefault="00FD1B2E" w:rsidP="00FD1B2E">
      <w:pPr>
        <w:rPr>
          <w:lang w:val="bg-BG"/>
        </w:rPr>
      </w:pPr>
      <w:r w:rsidRPr="00411F47">
        <w:rPr>
          <w:lang w:val="bg-BG"/>
        </w:rPr>
        <w:t xml:space="preserve">В област Благоевград има сравнително добре изградена инфраструктура за спорт. В сравнително добро състояние е тази в Благоевград (спортен комплекс, включващ общежития, интернат по лека атлетика и футбол, покрит плувен басейн, стадион Христо Ботев, спортна зала Скаптопара, няколко изкуствени мини – футболни игрища, открит плувен басейн, тенис кортове и бейзболно игрище), Петрич, Симитли, Сандански, Гоце Делчев и Разлог (спортна зала с открит спортен комплекс с добре оборудвани тенис кортове и волейболни площадки), където има отбори по футбол и други </w:t>
      </w:r>
      <w:r w:rsidRPr="00411F47">
        <w:rPr>
          <w:lang w:val="bg-BG"/>
        </w:rPr>
        <w:lastRenderedPageBreak/>
        <w:t>спортове(волейбол в град Разлог, хандбал в Благоевград и Петрич), изключително добре развита база за зимните спортове в Банско.</w:t>
      </w:r>
    </w:p>
    <w:p w14:paraId="3109C2DF" w14:textId="7D96EC05" w:rsidR="00965522" w:rsidRPr="00411F47" w:rsidRDefault="003B224B" w:rsidP="00FD1B2E">
      <w:pPr>
        <w:rPr>
          <w:lang w:val="bg-BG"/>
        </w:rPr>
      </w:pPr>
      <w:r w:rsidRPr="00411F47">
        <w:rPr>
          <w:lang w:val="bg-BG"/>
        </w:rPr>
        <w:t xml:space="preserve">Общинската администрация </w:t>
      </w:r>
      <w:r w:rsidR="000F4E32" w:rsidRPr="00411F47">
        <w:rPr>
          <w:lang w:val="bg-BG"/>
        </w:rPr>
        <w:t xml:space="preserve">на Симитли </w:t>
      </w:r>
      <w:r w:rsidRPr="00411F47">
        <w:rPr>
          <w:lang w:val="bg-BG"/>
        </w:rPr>
        <w:t xml:space="preserve">полага усилия и развива амбициозно спортната инфраструктура на територията на общината. </w:t>
      </w:r>
    </w:p>
    <w:p w14:paraId="4C44EE80" w14:textId="4C23E657" w:rsidR="00FD1B2E" w:rsidRPr="00411F47" w:rsidRDefault="00FD1B2E" w:rsidP="00FD1B2E">
      <w:pPr>
        <w:rPr>
          <w:lang w:val="bg-BG"/>
        </w:rPr>
      </w:pPr>
      <w:r w:rsidRPr="00411F47">
        <w:rPr>
          <w:lang w:val="bg-BG"/>
        </w:rPr>
        <w:t xml:space="preserve">На територията на община Симитли </w:t>
      </w:r>
      <w:r w:rsidR="00B37C2F" w:rsidRPr="00411F47">
        <w:rPr>
          <w:lang w:val="bg-BG"/>
        </w:rPr>
        <w:t>в почти всички населени места има разположени фитнес съоръжения на открито, спортни (футболни, баскетболни, тенис) игрища</w:t>
      </w:r>
      <w:r w:rsidR="000F4E32" w:rsidRPr="00411F47">
        <w:rPr>
          <w:lang w:val="bg-BG"/>
        </w:rPr>
        <w:t>. Някои с</w:t>
      </w:r>
      <w:r w:rsidRPr="00411F47">
        <w:rPr>
          <w:lang w:val="bg-BG"/>
        </w:rPr>
        <w:t>портни</w:t>
      </w:r>
      <w:r w:rsidR="000F4E32" w:rsidRPr="00411F47">
        <w:rPr>
          <w:lang w:val="bg-BG"/>
        </w:rPr>
        <w:t xml:space="preserve"> </w:t>
      </w:r>
      <w:r w:rsidRPr="00411F47">
        <w:rPr>
          <w:lang w:val="bg-BG"/>
        </w:rPr>
        <w:t xml:space="preserve">съоръжения </w:t>
      </w:r>
      <w:r w:rsidR="000F4E32" w:rsidRPr="00411F47">
        <w:rPr>
          <w:lang w:val="bg-BG"/>
        </w:rPr>
        <w:t xml:space="preserve">са </w:t>
      </w:r>
      <w:r w:rsidRPr="00411F47">
        <w:rPr>
          <w:lang w:val="bg-BG"/>
        </w:rPr>
        <w:t>в добро състояние</w:t>
      </w:r>
      <w:r w:rsidR="000F4E32" w:rsidRPr="00411F47">
        <w:rPr>
          <w:lang w:val="bg-BG"/>
        </w:rPr>
        <w:t>, други се нуждаят от ремонт и подобрения. Съоръженията</w:t>
      </w:r>
      <w:r w:rsidRPr="00411F47">
        <w:rPr>
          <w:lang w:val="bg-BG"/>
        </w:rPr>
        <w:t xml:space="preserve"> са разположени както следва:</w:t>
      </w:r>
    </w:p>
    <w:p w14:paraId="24877329" w14:textId="77777777" w:rsidR="0075334F" w:rsidRPr="00411F47" w:rsidRDefault="0075334F" w:rsidP="009B311C">
      <w:pPr>
        <w:pStyle w:val="ListParagraph"/>
        <w:numPr>
          <w:ilvl w:val="0"/>
          <w:numId w:val="118"/>
        </w:numPr>
        <w:spacing w:line="240" w:lineRule="auto"/>
        <w:rPr>
          <w:lang w:val="bg-BG"/>
        </w:rPr>
      </w:pPr>
      <w:r w:rsidRPr="00411F47">
        <w:rPr>
          <w:lang w:val="bg-BG"/>
        </w:rPr>
        <w:t>спортен комплекс Септември в квартал Ораново, град Симитли, лицензиран за футболни срещи от професионалните групи, разполагащ с официален стадион, затревено футболно игрище с 4 800 седящи места, две мини футболни игрища с изкуствено тревно покритие с размери 20х40 м и 40х60 м, закрита многофункционална спортна зала с 400 места, зала за бокс, плувен басейн и двуетажна административна сграда;</w:t>
      </w:r>
    </w:p>
    <w:p w14:paraId="7B59B4F2" w14:textId="77777777" w:rsidR="0075334F" w:rsidRPr="00411F47" w:rsidRDefault="0075334F" w:rsidP="009B311C">
      <w:pPr>
        <w:pStyle w:val="ListParagraph"/>
        <w:numPr>
          <w:ilvl w:val="0"/>
          <w:numId w:val="118"/>
        </w:numPr>
        <w:spacing w:line="240" w:lineRule="auto"/>
        <w:rPr>
          <w:lang w:val="bg-BG"/>
        </w:rPr>
      </w:pPr>
      <w:r w:rsidRPr="00411F47">
        <w:rPr>
          <w:lang w:val="bg-BG"/>
        </w:rPr>
        <w:t>спортен комплекс Спартак в село Крупник, включващ стадион – затревено футболно игрище с 1 000 седящи места, фитнес зала и съблекални; освен това, в селото има и 2 изкуствени игрища с размери 20х40м;</w:t>
      </w:r>
    </w:p>
    <w:p w14:paraId="3B7FABF0" w14:textId="77777777" w:rsidR="0075334F" w:rsidRPr="00411F47" w:rsidRDefault="0075334F" w:rsidP="009B311C">
      <w:pPr>
        <w:pStyle w:val="ListParagraph"/>
        <w:numPr>
          <w:ilvl w:val="0"/>
          <w:numId w:val="118"/>
        </w:numPr>
        <w:spacing w:line="240" w:lineRule="auto"/>
        <w:rPr>
          <w:lang w:val="bg-BG"/>
        </w:rPr>
      </w:pPr>
      <w:r w:rsidRPr="00411F47">
        <w:rPr>
          <w:lang w:val="bg-BG"/>
        </w:rPr>
        <w:t>плувен комплекс с минерална вода, разположен в местността Калуша, град Симитли, включващ голям плувен басейн с площ 1000 м</w:t>
      </w:r>
      <w:r w:rsidRPr="00411F47">
        <w:rPr>
          <w:vertAlign w:val="superscript"/>
          <w:lang w:val="bg-BG"/>
        </w:rPr>
        <w:t>2</w:t>
      </w:r>
      <w:r w:rsidRPr="00411F47">
        <w:rPr>
          <w:lang w:val="bg-BG"/>
        </w:rPr>
        <w:t xml:space="preserve"> и малък плувен басейн с площ 200 м</w:t>
      </w:r>
      <w:r w:rsidRPr="00411F47">
        <w:rPr>
          <w:vertAlign w:val="superscript"/>
          <w:lang w:val="bg-BG"/>
        </w:rPr>
        <w:t>2</w:t>
      </w:r>
      <w:r w:rsidRPr="00411F47">
        <w:rPr>
          <w:lang w:val="bg-BG"/>
        </w:rPr>
        <w:t xml:space="preserve"> – отдаден на концесия;</w:t>
      </w:r>
    </w:p>
    <w:p w14:paraId="2BF3F220" w14:textId="77777777" w:rsidR="0075334F" w:rsidRPr="00411F47" w:rsidRDefault="0075334F" w:rsidP="009B311C">
      <w:pPr>
        <w:pStyle w:val="ListParagraph"/>
        <w:numPr>
          <w:ilvl w:val="0"/>
          <w:numId w:val="118"/>
        </w:numPr>
        <w:spacing w:line="240" w:lineRule="auto"/>
        <w:rPr>
          <w:lang w:val="bg-BG"/>
        </w:rPr>
      </w:pPr>
      <w:r w:rsidRPr="00411F47">
        <w:rPr>
          <w:lang w:val="bg-BG"/>
        </w:rPr>
        <w:t>изкуствени игрища с размери 20х40 м в селата: Черниче, Полена, Брежани, Полето, Железница, Долно Осеново.</w:t>
      </w:r>
    </w:p>
    <w:p w14:paraId="7C365DB9" w14:textId="6244669D" w:rsidR="00B37C2F" w:rsidRPr="00411F47" w:rsidRDefault="00B37C2F" w:rsidP="0075334F">
      <w:pPr>
        <w:rPr>
          <w:lang w:val="bg-BG"/>
        </w:rPr>
      </w:pPr>
      <w:r w:rsidRPr="00411F47">
        <w:rPr>
          <w:lang w:val="bg-BG"/>
        </w:rPr>
        <w:t>В парковете и градинките на територията на общината са обособени детски кътове с детски площадки</w:t>
      </w:r>
      <w:r w:rsidR="00E709C3" w:rsidRPr="00411F47">
        <w:rPr>
          <w:lang w:val="bg-BG"/>
        </w:rPr>
        <w:t xml:space="preserve"> в добро състояние</w:t>
      </w:r>
      <w:r w:rsidRPr="00411F47">
        <w:rPr>
          <w:lang w:val="bg-BG"/>
        </w:rPr>
        <w:t>, а именно: в град Симитли в градската градина и парка 2 детски площадки за деца 0-3 години и 3-12 години</w:t>
      </w:r>
      <w:r w:rsidR="00F717E5" w:rsidRPr="00411F47">
        <w:rPr>
          <w:lang w:val="bg-BG"/>
        </w:rPr>
        <w:t xml:space="preserve"> с ударопоглъщаща настилка; разположени са и фитнес съоръжения</w:t>
      </w:r>
      <w:r w:rsidR="006E40A4" w:rsidRPr="00411F47">
        <w:rPr>
          <w:lang w:val="bg-BG"/>
        </w:rPr>
        <w:t xml:space="preserve"> на открито</w:t>
      </w:r>
      <w:r w:rsidR="00F717E5" w:rsidRPr="00411F47">
        <w:rPr>
          <w:lang w:val="bg-BG"/>
        </w:rPr>
        <w:t>. В Лесопарк град Симитли открити детски площадка за деца от 0-3 години и за деца от 3-12 години; мини футболно игрище с изкуствено тревно покритие, баскетболно игрище, фитнес съоръжения на открито, футболно игрище с тревно покритие. В кварталите на град Симитли има открити детски площадки на ул</w:t>
      </w:r>
      <w:r w:rsidR="00D14E27" w:rsidRPr="00411F47">
        <w:rPr>
          <w:lang w:val="bg-BG"/>
        </w:rPr>
        <w:t>иците</w:t>
      </w:r>
      <w:r w:rsidR="00F717E5" w:rsidRPr="00411F47">
        <w:rPr>
          <w:lang w:val="bg-BG"/>
        </w:rPr>
        <w:t xml:space="preserve"> „Славянска“, „Косячка махала“, „Георги Димитров“ и „Христо Ботев“, както и два броя открити детски площадки с ударопоглъщаща настилка в централната градска част.</w:t>
      </w:r>
    </w:p>
    <w:p w14:paraId="449D7302" w14:textId="50FE7EAF" w:rsidR="00694F39" w:rsidRPr="00411F47" w:rsidRDefault="00694F39" w:rsidP="00E349B0">
      <w:pPr>
        <w:rPr>
          <w:lang w:val="bg-BG"/>
        </w:rPr>
      </w:pPr>
      <w:r w:rsidRPr="00411F47">
        <w:rPr>
          <w:lang w:val="bg-BG"/>
        </w:rPr>
        <w:t>В парка на село Крупник</w:t>
      </w:r>
      <w:r w:rsidR="00FB0B22" w:rsidRPr="00411F47">
        <w:rPr>
          <w:lang w:val="bg-BG"/>
        </w:rPr>
        <w:t xml:space="preserve"> са разположени фитнес съоръжения за открито и открита детска площадка с ударопоглъщаща настилка. Открити детски площадки има и до ул</w:t>
      </w:r>
      <w:r w:rsidR="00A72B37" w:rsidRPr="00411F47">
        <w:rPr>
          <w:lang w:val="bg-BG"/>
        </w:rPr>
        <w:t>иците</w:t>
      </w:r>
      <w:r w:rsidR="00FB0B22" w:rsidRPr="00411F47">
        <w:rPr>
          <w:lang w:val="bg-BG"/>
        </w:rPr>
        <w:t xml:space="preserve"> „Георги Димитров“ и „Кресненско въстание“.</w:t>
      </w:r>
    </w:p>
    <w:p w14:paraId="5B416576" w14:textId="480839DB" w:rsidR="00E709C3" w:rsidRPr="00411F47" w:rsidRDefault="00E709C3" w:rsidP="00E709C3">
      <w:pPr>
        <w:rPr>
          <w:lang w:val="bg-BG"/>
        </w:rPr>
      </w:pPr>
      <w:r w:rsidRPr="00411F47">
        <w:rPr>
          <w:lang w:val="bg-BG"/>
        </w:rPr>
        <w:t xml:space="preserve">В село Полена има футболно игрище с тревно покритие, мини футболно игрище с изкуствено покритие и открита детска площадка с ударопоглъщаща настилка. </w:t>
      </w:r>
    </w:p>
    <w:p w14:paraId="76DE5128" w14:textId="1EE255FB" w:rsidR="00E709C3" w:rsidRPr="00411F47" w:rsidRDefault="00E709C3" w:rsidP="00E709C3">
      <w:pPr>
        <w:rPr>
          <w:lang w:val="bg-BG"/>
        </w:rPr>
      </w:pPr>
      <w:r w:rsidRPr="00411F47">
        <w:rPr>
          <w:lang w:val="bg-BG"/>
        </w:rPr>
        <w:lastRenderedPageBreak/>
        <w:t>В село Полето са разположени: мини футболно игрище с изкуствено тревно покритие, фитнес съоръжения за открито и две открити детски площадки с ударопоглъщаща настилка.</w:t>
      </w:r>
    </w:p>
    <w:p w14:paraId="5AE08E71" w14:textId="4C5A6767" w:rsidR="00E709C3" w:rsidRPr="00411F47" w:rsidRDefault="00E709C3" w:rsidP="00E349B0">
      <w:pPr>
        <w:rPr>
          <w:lang w:val="bg-BG"/>
        </w:rPr>
      </w:pPr>
      <w:r w:rsidRPr="00411F47">
        <w:rPr>
          <w:lang w:val="bg-BG"/>
        </w:rPr>
        <w:t>В селата Брежани, Долно Осеново и Черниче има фитнес съоръжения за открито, като в последното има и разположени открити детски площадки за деца от 0-3 години и от 3-12 години.</w:t>
      </w:r>
    </w:p>
    <w:p w14:paraId="433DB202" w14:textId="4F32E357" w:rsidR="00B7486D" w:rsidRPr="00411F47" w:rsidRDefault="00B7486D" w:rsidP="00E349B0">
      <w:pPr>
        <w:rPr>
          <w:lang w:val="bg-BG"/>
        </w:rPr>
      </w:pPr>
      <w:r w:rsidRPr="00411F47">
        <w:rPr>
          <w:lang w:val="bg-BG"/>
        </w:rPr>
        <w:t>Спортната инфраструктура в населените места Симитли, Крупник, Брежани, Полето и Железница е развита в съответствие в потребностите и съвременните изисквания. В по-незадоволително състояние, но запазени като предназначение, са спортните терени в Черниче и в Градево, както и футболното игрище край Брежани. В ОУПО край село Долно Осеново, предвид числеността на населението и на съответния възрастов контингент, е предвиден терен за изграждане на футболно игрище и площадки за други спортове.</w:t>
      </w:r>
    </w:p>
    <w:p w14:paraId="592DA236" w14:textId="77777777" w:rsidR="0075334F" w:rsidRPr="00411F47" w:rsidRDefault="0075334F" w:rsidP="0075334F">
      <w:pPr>
        <w:rPr>
          <w:rFonts w:asciiTheme="minorHAnsi" w:eastAsia="Times New Roman" w:hAnsiTheme="minorHAnsi" w:cs="Times New Roman"/>
          <w:szCs w:val="24"/>
          <w:lang w:val="bg-BG"/>
        </w:rPr>
      </w:pPr>
      <w:r w:rsidRPr="00411F47">
        <w:rPr>
          <w:rFonts w:asciiTheme="minorHAnsi" w:eastAsia="Times New Roman" w:hAnsiTheme="minorHAnsi" w:cs="Times New Roman"/>
          <w:szCs w:val="24"/>
          <w:lang w:val="bg-BG"/>
        </w:rPr>
        <w:t>На територията на общината действат следните спортни клубове: ФК „Септември“ с участие във втора професионална лига, мъжки футболен отбор и детски футболен отбор в село Долно Осеново, мъжки футболен отбор в село Крупник, мъжки футболен отбор в село Полена, рафтинг X-клуб, АМС (Александър Моторспорт) Симитли, Тенис клуб Симитли-2017, ДФК “Малки шампиони“, Боксов клуб „Македония“, Спортен клуб „Малки грации“, както и туристическо дружество „Планинец“. Спортният календар включва целогодишни първенства, организирани от БФС, детски турнири и мотокрос.</w:t>
      </w:r>
    </w:p>
    <w:p w14:paraId="46B4D0A0" w14:textId="77777777" w:rsidR="0075334F" w:rsidRPr="00411F47" w:rsidRDefault="0075334F" w:rsidP="0075334F">
      <w:pPr>
        <w:rPr>
          <w:rFonts w:asciiTheme="minorHAnsi" w:eastAsia="Times New Roman" w:hAnsiTheme="minorHAnsi" w:cs="Times New Roman"/>
          <w:szCs w:val="24"/>
          <w:lang w:val="bg-BG"/>
        </w:rPr>
      </w:pPr>
      <w:r w:rsidRPr="00411F47">
        <w:rPr>
          <w:rFonts w:asciiTheme="minorHAnsi" w:eastAsia="Times New Roman" w:hAnsiTheme="minorHAnsi" w:cs="Times New Roman"/>
          <w:szCs w:val="24"/>
          <w:lang w:val="bg-BG"/>
        </w:rPr>
        <w:t>Районът е изключително благоприятен за развитие на водни спортове (рафтинг), мотокрос и предоставяне бази за подготвителни лагери на футболни отбори.</w:t>
      </w:r>
    </w:p>
    <w:p w14:paraId="4E2BE088" w14:textId="650964FF" w:rsidR="00965522" w:rsidRPr="00411F47" w:rsidRDefault="00197A09" w:rsidP="00197A09">
      <w:pPr>
        <w:pStyle w:val="Heading2"/>
      </w:pPr>
      <w:bookmarkStart w:id="206" w:name="_Toc94368946"/>
      <w:r w:rsidRPr="00411F47">
        <w:t>Социална инфраструктура</w:t>
      </w:r>
      <w:bookmarkEnd w:id="206"/>
    </w:p>
    <w:p w14:paraId="752C74C5" w14:textId="444E4AEA" w:rsidR="00A80426" w:rsidRPr="00411F47" w:rsidRDefault="00A80426" w:rsidP="00A80426">
      <w:pPr>
        <w:rPr>
          <w:rFonts w:asciiTheme="minorHAnsi" w:hAnsiTheme="minorHAnsi" w:cstheme="minorHAnsi"/>
          <w:szCs w:val="24"/>
          <w:lang w:val="bg-BG"/>
        </w:rPr>
      </w:pPr>
      <w:r w:rsidRPr="00411F47">
        <w:rPr>
          <w:rFonts w:asciiTheme="minorHAnsi" w:hAnsiTheme="minorHAnsi" w:cstheme="minorHAnsi"/>
          <w:szCs w:val="24"/>
          <w:lang w:val="bg-BG"/>
        </w:rPr>
        <w:t xml:space="preserve">В устройствения правилник на общинската администрация заместник-кметът с ресор Социални и хуманитарни дейности </w:t>
      </w:r>
      <w:r w:rsidR="001E0CEC" w:rsidRPr="00411F47">
        <w:rPr>
          <w:rFonts w:asciiTheme="minorHAnsi" w:hAnsiTheme="minorHAnsi" w:cstheme="minorHAnsi"/>
          <w:szCs w:val="24"/>
          <w:lang w:val="bg-BG"/>
        </w:rPr>
        <w:t>упражнява правомощия в следните области:</w:t>
      </w:r>
    </w:p>
    <w:p w14:paraId="0A9CDAB6" w14:textId="0AD2183F" w:rsidR="001E0CEC" w:rsidRPr="00411F47" w:rsidRDefault="001E0CEC" w:rsidP="009B311C">
      <w:pPr>
        <w:pStyle w:val="ListParagraph"/>
        <w:numPr>
          <w:ilvl w:val="0"/>
          <w:numId w:val="65"/>
        </w:numPr>
        <w:rPr>
          <w:rFonts w:asciiTheme="minorHAnsi" w:hAnsiTheme="minorHAnsi" w:cstheme="minorHAnsi"/>
          <w:szCs w:val="24"/>
          <w:lang w:val="bg-BG"/>
        </w:rPr>
      </w:pPr>
      <w:r w:rsidRPr="00411F47">
        <w:rPr>
          <w:rFonts w:asciiTheme="minorHAnsi" w:hAnsiTheme="minorHAnsi" w:cstheme="minorHAnsi"/>
          <w:szCs w:val="24"/>
          <w:lang w:val="bg-BG"/>
        </w:rPr>
        <w:t>поддържане и опазване на исторически паметници на културата;</w:t>
      </w:r>
    </w:p>
    <w:p w14:paraId="38F8CECD" w14:textId="5775BE84" w:rsidR="001E0CEC" w:rsidRPr="00411F47" w:rsidRDefault="001E0CEC" w:rsidP="009B311C">
      <w:pPr>
        <w:pStyle w:val="ListParagraph"/>
        <w:numPr>
          <w:ilvl w:val="0"/>
          <w:numId w:val="65"/>
        </w:numPr>
        <w:rPr>
          <w:rFonts w:asciiTheme="minorHAnsi" w:hAnsiTheme="minorHAnsi" w:cstheme="minorHAnsi"/>
          <w:szCs w:val="24"/>
          <w:lang w:val="bg-BG"/>
        </w:rPr>
      </w:pPr>
      <w:r w:rsidRPr="00411F47">
        <w:rPr>
          <w:rFonts w:asciiTheme="minorHAnsi" w:hAnsiTheme="minorHAnsi" w:cstheme="minorHAnsi"/>
          <w:szCs w:val="24"/>
          <w:lang w:val="bg-BG"/>
        </w:rPr>
        <w:t>отдих и туризъм;</w:t>
      </w:r>
    </w:p>
    <w:p w14:paraId="5B1ABFD8" w14:textId="7ADFB5BB" w:rsidR="001E0CEC" w:rsidRPr="00411F47" w:rsidRDefault="001E0CEC" w:rsidP="009B311C">
      <w:pPr>
        <w:pStyle w:val="ListParagraph"/>
        <w:numPr>
          <w:ilvl w:val="0"/>
          <w:numId w:val="65"/>
        </w:numPr>
        <w:rPr>
          <w:rFonts w:asciiTheme="minorHAnsi" w:hAnsiTheme="minorHAnsi" w:cstheme="minorHAnsi"/>
          <w:szCs w:val="24"/>
          <w:lang w:val="bg-BG"/>
        </w:rPr>
      </w:pPr>
      <w:r w:rsidRPr="00411F47">
        <w:rPr>
          <w:rFonts w:asciiTheme="minorHAnsi" w:hAnsiTheme="minorHAnsi" w:cstheme="minorHAnsi"/>
          <w:szCs w:val="24"/>
          <w:lang w:val="bg-BG"/>
        </w:rPr>
        <w:t>младеж и масов спорт;</w:t>
      </w:r>
    </w:p>
    <w:p w14:paraId="734BB8E6" w14:textId="30D825BE" w:rsidR="001E0CEC" w:rsidRPr="00411F47" w:rsidRDefault="001E0CEC" w:rsidP="009B311C">
      <w:pPr>
        <w:pStyle w:val="ListParagraph"/>
        <w:numPr>
          <w:ilvl w:val="0"/>
          <w:numId w:val="65"/>
        </w:numPr>
        <w:rPr>
          <w:rFonts w:asciiTheme="minorHAnsi" w:hAnsiTheme="minorHAnsi" w:cstheme="minorHAnsi"/>
          <w:szCs w:val="24"/>
          <w:lang w:val="bg-BG"/>
        </w:rPr>
      </w:pPr>
      <w:r w:rsidRPr="00411F47">
        <w:rPr>
          <w:rFonts w:asciiTheme="minorHAnsi" w:hAnsiTheme="minorHAnsi" w:cstheme="minorHAnsi"/>
          <w:szCs w:val="24"/>
          <w:lang w:val="bg-BG"/>
        </w:rPr>
        <w:t>култура;</w:t>
      </w:r>
    </w:p>
    <w:p w14:paraId="6F2CC249" w14:textId="079D9DCA" w:rsidR="001E0CEC" w:rsidRPr="00411F47" w:rsidRDefault="001E0CEC" w:rsidP="009B311C">
      <w:pPr>
        <w:pStyle w:val="ListParagraph"/>
        <w:numPr>
          <w:ilvl w:val="0"/>
          <w:numId w:val="65"/>
        </w:numPr>
        <w:rPr>
          <w:rFonts w:asciiTheme="minorHAnsi" w:hAnsiTheme="minorHAnsi" w:cstheme="minorHAnsi"/>
          <w:szCs w:val="24"/>
          <w:lang w:val="bg-BG"/>
        </w:rPr>
      </w:pPr>
      <w:r w:rsidRPr="00411F47">
        <w:rPr>
          <w:rFonts w:asciiTheme="minorHAnsi" w:hAnsiTheme="minorHAnsi" w:cstheme="minorHAnsi"/>
          <w:szCs w:val="24"/>
          <w:lang w:val="bg-BG"/>
        </w:rPr>
        <w:t>образование;</w:t>
      </w:r>
    </w:p>
    <w:p w14:paraId="44BAFE7D" w14:textId="64DE362A" w:rsidR="001E0CEC" w:rsidRPr="00411F47" w:rsidRDefault="001E0CEC" w:rsidP="009B311C">
      <w:pPr>
        <w:pStyle w:val="ListParagraph"/>
        <w:numPr>
          <w:ilvl w:val="0"/>
          <w:numId w:val="65"/>
        </w:numPr>
        <w:rPr>
          <w:rFonts w:asciiTheme="minorHAnsi" w:hAnsiTheme="minorHAnsi" w:cstheme="minorHAnsi"/>
          <w:szCs w:val="24"/>
          <w:lang w:val="bg-BG"/>
        </w:rPr>
      </w:pPr>
      <w:r w:rsidRPr="00411F47">
        <w:rPr>
          <w:rFonts w:asciiTheme="minorHAnsi" w:hAnsiTheme="minorHAnsi" w:cstheme="minorHAnsi"/>
          <w:szCs w:val="24"/>
          <w:lang w:val="bg-BG"/>
        </w:rPr>
        <w:t>здравеопазване;</w:t>
      </w:r>
    </w:p>
    <w:p w14:paraId="3BD0E8CA" w14:textId="7BC31719" w:rsidR="001E0CEC" w:rsidRPr="00411F47" w:rsidRDefault="001E0CEC" w:rsidP="009B311C">
      <w:pPr>
        <w:pStyle w:val="ListParagraph"/>
        <w:numPr>
          <w:ilvl w:val="0"/>
          <w:numId w:val="65"/>
        </w:numPr>
        <w:rPr>
          <w:rFonts w:asciiTheme="minorHAnsi" w:hAnsiTheme="minorHAnsi" w:cstheme="minorHAnsi"/>
          <w:szCs w:val="24"/>
          <w:lang w:val="bg-BG"/>
        </w:rPr>
      </w:pPr>
      <w:r w:rsidRPr="00411F47">
        <w:rPr>
          <w:rFonts w:asciiTheme="minorHAnsi" w:hAnsiTheme="minorHAnsi" w:cstheme="minorHAnsi"/>
          <w:szCs w:val="24"/>
          <w:lang w:val="bg-BG"/>
        </w:rPr>
        <w:t>социални услуги;</w:t>
      </w:r>
    </w:p>
    <w:p w14:paraId="454178C6" w14:textId="7EFFC572" w:rsidR="001E0CEC" w:rsidRPr="00411F47" w:rsidRDefault="001E0CEC" w:rsidP="009B311C">
      <w:pPr>
        <w:pStyle w:val="ListParagraph"/>
        <w:numPr>
          <w:ilvl w:val="0"/>
          <w:numId w:val="65"/>
        </w:numPr>
        <w:rPr>
          <w:rFonts w:asciiTheme="minorHAnsi" w:hAnsiTheme="minorHAnsi" w:cstheme="minorHAnsi"/>
          <w:szCs w:val="24"/>
          <w:lang w:val="bg-BG"/>
        </w:rPr>
      </w:pPr>
      <w:r w:rsidRPr="00411F47">
        <w:rPr>
          <w:rFonts w:asciiTheme="minorHAnsi" w:hAnsiTheme="minorHAnsi" w:cstheme="minorHAnsi"/>
          <w:szCs w:val="24"/>
          <w:lang w:val="bg-BG"/>
        </w:rPr>
        <w:t>трудова заетост.</w:t>
      </w:r>
    </w:p>
    <w:p w14:paraId="7E6488FC" w14:textId="77777777" w:rsidR="001E0CEC" w:rsidRPr="00411F47" w:rsidRDefault="001E0CEC" w:rsidP="001E0CEC">
      <w:pPr>
        <w:rPr>
          <w:lang w:val="bg-BG"/>
        </w:rPr>
      </w:pPr>
      <w:r w:rsidRPr="00411F47">
        <w:rPr>
          <w:lang w:val="bg-BG"/>
        </w:rPr>
        <w:t xml:space="preserve">През 2011 година с решение на общинския съвет в община Симитли е създадено общинско звено „Заведения за социални услуги”, което администрира и организира </w:t>
      </w:r>
      <w:r w:rsidRPr="00411F47">
        <w:rPr>
          <w:lang w:val="bg-BG"/>
        </w:rPr>
        <w:lastRenderedPageBreak/>
        <w:t xml:space="preserve">работата на делегираните от държавата дейности социални и местни услуги, разкрити на територията на общината. </w:t>
      </w:r>
    </w:p>
    <w:p w14:paraId="01F848B9" w14:textId="322C9FE1" w:rsidR="00197A09" w:rsidRPr="00411F47" w:rsidRDefault="00197A09" w:rsidP="00197A09">
      <w:pPr>
        <w:rPr>
          <w:lang w:val="bg-BG"/>
        </w:rPr>
      </w:pPr>
      <w:r w:rsidRPr="00411F47">
        <w:rPr>
          <w:lang w:val="bg-BG"/>
        </w:rPr>
        <w:t xml:space="preserve">Общината разполага с изключително широк спектър от социални услуги – като брой, вид и обхват на целевите групи, с което обхваща всички уязвими общности и индивиди, които се нуждаят от подкрепа. </w:t>
      </w:r>
    </w:p>
    <w:p w14:paraId="2D0A8A7E" w14:textId="527D7A45" w:rsidR="00197A09" w:rsidRPr="00411F47" w:rsidRDefault="00872139" w:rsidP="00872139">
      <w:pPr>
        <w:pStyle w:val="Caption"/>
        <w:rPr>
          <w:lang w:val="bg-BG"/>
        </w:rPr>
      </w:pPr>
      <w:bookmarkStart w:id="207" w:name="_Toc94369007"/>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15</w:t>
      </w:r>
      <w:r w:rsidR="00A41610" w:rsidRPr="00411F47">
        <w:rPr>
          <w:noProof/>
          <w:lang w:val="bg-BG"/>
        </w:rPr>
        <w:fldChar w:fldCharType="end"/>
      </w:r>
      <w:r w:rsidRPr="00411F47">
        <w:rPr>
          <w:lang w:val="bg-BG"/>
        </w:rPr>
        <w:tab/>
        <w:t>Социални услуги. Източник: община Симитли.</w:t>
      </w:r>
      <w:bookmarkEnd w:id="207"/>
    </w:p>
    <w:tbl>
      <w:tblPr>
        <w:tblStyle w:val="GridTable4-Accent2"/>
        <w:tblW w:w="0" w:type="auto"/>
        <w:tblLook w:val="04A0" w:firstRow="1" w:lastRow="0" w:firstColumn="1" w:lastColumn="0" w:noHBand="0" w:noVBand="1"/>
      </w:tblPr>
      <w:tblGrid>
        <w:gridCol w:w="4817"/>
        <w:gridCol w:w="1744"/>
        <w:gridCol w:w="2429"/>
      </w:tblGrid>
      <w:tr w:rsidR="00872139" w:rsidRPr="00411F47" w14:paraId="517AC224" w14:textId="77777777" w:rsidTr="006871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115326" w14:textId="77777777" w:rsidR="00872139" w:rsidRPr="00411F47" w:rsidRDefault="00872139" w:rsidP="00872139">
            <w:pPr>
              <w:jc w:val="center"/>
              <w:rPr>
                <w:lang w:val="bg-BG"/>
              </w:rPr>
            </w:pPr>
            <w:r w:rsidRPr="00411F47">
              <w:rPr>
                <w:lang w:val="bg-BG"/>
              </w:rPr>
              <w:t>Социални услуги в община Симитли</w:t>
            </w:r>
          </w:p>
        </w:tc>
        <w:tc>
          <w:tcPr>
            <w:tcW w:w="0" w:type="auto"/>
            <w:vAlign w:val="center"/>
          </w:tcPr>
          <w:p w14:paraId="7EAFB7BC" w14:textId="58777FD3" w:rsidR="00872139" w:rsidRPr="00411F47" w:rsidRDefault="00872139" w:rsidP="00872139">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Капацитет на услугата</w:t>
            </w:r>
            <w:r w:rsidRPr="00411F47">
              <w:rPr>
                <w:lang w:val="bg-BG"/>
              </w:rPr>
              <w:br/>
              <w:t>(брой)</w:t>
            </w:r>
          </w:p>
        </w:tc>
        <w:tc>
          <w:tcPr>
            <w:tcW w:w="0" w:type="auto"/>
            <w:vAlign w:val="center"/>
          </w:tcPr>
          <w:p w14:paraId="3628ACD2" w14:textId="7049B9BF" w:rsidR="00872139" w:rsidRPr="00411F47" w:rsidRDefault="00872139" w:rsidP="00872139">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Ползватели – средногодишно</w:t>
            </w:r>
            <w:r w:rsidRPr="00411F47">
              <w:rPr>
                <w:lang w:val="bg-BG"/>
              </w:rPr>
              <w:br/>
              <w:t>(брой)</w:t>
            </w:r>
          </w:p>
        </w:tc>
      </w:tr>
      <w:tr w:rsidR="00872139" w:rsidRPr="00411F47" w14:paraId="253A7E4A" w14:textId="77777777" w:rsidTr="0087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0B9346"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t>Дневен център за деца и младежи с увреждания</w:t>
            </w:r>
          </w:p>
        </w:tc>
        <w:tc>
          <w:tcPr>
            <w:tcW w:w="0" w:type="auto"/>
            <w:vAlign w:val="center"/>
          </w:tcPr>
          <w:p w14:paraId="401DE9E1"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24</w:t>
            </w:r>
          </w:p>
        </w:tc>
        <w:tc>
          <w:tcPr>
            <w:tcW w:w="0" w:type="auto"/>
            <w:vAlign w:val="center"/>
          </w:tcPr>
          <w:p w14:paraId="56A2238B"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24</w:t>
            </w:r>
          </w:p>
        </w:tc>
      </w:tr>
      <w:tr w:rsidR="006871A7" w:rsidRPr="00411F47" w14:paraId="1A4FF578" w14:textId="77777777" w:rsidTr="00872139">
        <w:tc>
          <w:tcPr>
            <w:cnfStyle w:val="001000000000" w:firstRow="0" w:lastRow="0" w:firstColumn="1" w:lastColumn="0" w:oddVBand="0" w:evenVBand="0" w:oddHBand="0" w:evenHBand="0" w:firstRowFirstColumn="0" w:firstRowLastColumn="0" w:lastRowFirstColumn="0" w:lastRowLastColumn="0"/>
            <w:tcW w:w="0" w:type="auto"/>
          </w:tcPr>
          <w:p w14:paraId="684058FC"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t>Дневен център за пълнолетни лица с увреждания</w:t>
            </w:r>
          </w:p>
        </w:tc>
        <w:tc>
          <w:tcPr>
            <w:tcW w:w="0" w:type="auto"/>
            <w:vAlign w:val="center"/>
          </w:tcPr>
          <w:p w14:paraId="07A2B9CE"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lang w:val="bg-BG"/>
              </w:rPr>
              <w:t>25</w:t>
            </w:r>
          </w:p>
        </w:tc>
        <w:tc>
          <w:tcPr>
            <w:tcW w:w="0" w:type="auto"/>
            <w:vAlign w:val="center"/>
          </w:tcPr>
          <w:p w14:paraId="08BEC9CA"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lang w:val="bg-BG"/>
              </w:rPr>
              <w:t>25</w:t>
            </w:r>
          </w:p>
        </w:tc>
      </w:tr>
      <w:tr w:rsidR="00872139" w:rsidRPr="00411F47" w14:paraId="32A24FC5" w14:textId="77777777" w:rsidTr="0087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63F6DC"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t>Защитено жилище за пълнолетни лица с психични разстройства</w:t>
            </w:r>
          </w:p>
        </w:tc>
        <w:tc>
          <w:tcPr>
            <w:tcW w:w="0" w:type="auto"/>
            <w:vAlign w:val="center"/>
          </w:tcPr>
          <w:p w14:paraId="7301FA2F"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10</w:t>
            </w:r>
          </w:p>
        </w:tc>
        <w:tc>
          <w:tcPr>
            <w:tcW w:w="0" w:type="auto"/>
            <w:vAlign w:val="center"/>
          </w:tcPr>
          <w:p w14:paraId="2DE7D9FB"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10</w:t>
            </w:r>
          </w:p>
        </w:tc>
      </w:tr>
      <w:tr w:rsidR="006871A7" w:rsidRPr="00411F47" w14:paraId="437DCFE2" w14:textId="77777777" w:rsidTr="00872139">
        <w:tc>
          <w:tcPr>
            <w:cnfStyle w:val="001000000000" w:firstRow="0" w:lastRow="0" w:firstColumn="1" w:lastColumn="0" w:oddVBand="0" w:evenVBand="0" w:oddHBand="0" w:evenHBand="0" w:firstRowFirstColumn="0" w:firstRowLastColumn="0" w:lastRowFirstColumn="0" w:lastRowLastColumn="0"/>
            <w:tcW w:w="0" w:type="auto"/>
          </w:tcPr>
          <w:p w14:paraId="499D5A1E"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t>Център за настаняване от семеен тип за пълнолетни лица с психични разстройства</w:t>
            </w:r>
          </w:p>
        </w:tc>
        <w:tc>
          <w:tcPr>
            <w:tcW w:w="0" w:type="auto"/>
            <w:vAlign w:val="center"/>
          </w:tcPr>
          <w:p w14:paraId="349711DB"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lang w:val="bg-BG"/>
              </w:rPr>
              <w:t>8</w:t>
            </w:r>
          </w:p>
        </w:tc>
        <w:tc>
          <w:tcPr>
            <w:tcW w:w="0" w:type="auto"/>
            <w:vAlign w:val="center"/>
          </w:tcPr>
          <w:p w14:paraId="2294DA0C"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lang w:val="bg-BG"/>
              </w:rPr>
              <w:t>8</w:t>
            </w:r>
          </w:p>
        </w:tc>
      </w:tr>
      <w:tr w:rsidR="00872139" w:rsidRPr="00411F47" w14:paraId="44F58D9B" w14:textId="77777777" w:rsidTr="0087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C60A0E"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t>Център за настаняване от семеен тип за пълнолетни лица с физически увреждания</w:t>
            </w:r>
          </w:p>
        </w:tc>
        <w:tc>
          <w:tcPr>
            <w:tcW w:w="0" w:type="auto"/>
            <w:vAlign w:val="center"/>
          </w:tcPr>
          <w:p w14:paraId="207C8617"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15</w:t>
            </w:r>
          </w:p>
        </w:tc>
        <w:tc>
          <w:tcPr>
            <w:tcW w:w="0" w:type="auto"/>
            <w:vAlign w:val="center"/>
          </w:tcPr>
          <w:p w14:paraId="6430F360"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15</w:t>
            </w:r>
          </w:p>
        </w:tc>
      </w:tr>
      <w:tr w:rsidR="006871A7" w:rsidRPr="00411F47" w14:paraId="537DC912" w14:textId="77777777" w:rsidTr="00872139">
        <w:tc>
          <w:tcPr>
            <w:cnfStyle w:val="001000000000" w:firstRow="0" w:lastRow="0" w:firstColumn="1" w:lastColumn="0" w:oddVBand="0" w:evenVBand="0" w:oddHBand="0" w:evenHBand="0" w:firstRowFirstColumn="0" w:firstRowLastColumn="0" w:lastRowFirstColumn="0" w:lastRowLastColumn="0"/>
            <w:tcW w:w="0" w:type="auto"/>
          </w:tcPr>
          <w:p w14:paraId="71AEAC1F"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t>Център за настаняване от семеен тип за пълнолетни лица с деменция</w:t>
            </w:r>
          </w:p>
        </w:tc>
        <w:tc>
          <w:tcPr>
            <w:tcW w:w="0" w:type="auto"/>
            <w:vAlign w:val="center"/>
          </w:tcPr>
          <w:p w14:paraId="550E20F0"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lang w:val="bg-BG"/>
              </w:rPr>
              <w:t>15</w:t>
            </w:r>
          </w:p>
        </w:tc>
        <w:tc>
          <w:tcPr>
            <w:tcW w:w="0" w:type="auto"/>
            <w:vAlign w:val="center"/>
          </w:tcPr>
          <w:p w14:paraId="1A1284CF"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lang w:val="bg-BG"/>
              </w:rPr>
              <w:t>15</w:t>
            </w:r>
          </w:p>
        </w:tc>
      </w:tr>
      <w:tr w:rsidR="00872139" w:rsidRPr="00411F47" w14:paraId="6D7EEADA" w14:textId="77777777" w:rsidTr="0087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E9E45"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t xml:space="preserve">Център за настаняване от сеем тип за пълнолетни лица с деменция – село Железница </w:t>
            </w:r>
          </w:p>
        </w:tc>
        <w:tc>
          <w:tcPr>
            <w:tcW w:w="0" w:type="auto"/>
            <w:vAlign w:val="center"/>
          </w:tcPr>
          <w:p w14:paraId="771A7FD3"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13</w:t>
            </w:r>
          </w:p>
        </w:tc>
        <w:tc>
          <w:tcPr>
            <w:tcW w:w="0" w:type="auto"/>
            <w:vAlign w:val="center"/>
          </w:tcPr>
          <w:p w14:paraId="4EA6BBC9"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13</w:t>
            </w:r>
          </w:p>
        </w:tc>
      </w:tr>
      <w:tr w:rsidR="006871A7" w:rsidRPr="00411F47" w14:paraId="38394057" w14:textId="77777777" w:rsidTr="00872139">
        <w:tc>
          <w:tcPr>
            <w:cnfStyle w:val="001000000000" w:firstRow="0" w:lastRow="0" w:firstColumn="1" w:lastColumn="0" w:oddVBand="0" w:evenVBand="0" w:oddHBand="0" w:evenHBand="0" w:firstRowFirstColumn="0" w:firstRowLastColumn="0" w:lastRowFirstColumn="0" w:lastRowLastColumn="0"/>
            <w:tcW w:w="0" w:type="auto"/>
          </w:tcPr>
          <w:p w14:paraId="03CA9063"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t>Център за обществена подкрепа</w:t>
            </w:r>
          </w:p>
        </w:tc>
        <w:tc>
          <w:tcPr>
            <w:tcW w:w="0" w:type="auto"/>
            <w:vAlign w:val="center"/>
          </w:tcPr>
          <w:p w14:paraId="0D11EAC1"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lang w:val="bg-BG"/>
              </w:rPr>
              <w:t>20</w:t>
            </w:r>
          </w:p>
        </w:tc>
        <w:tc>
          <w:tcPr>
            <w:tcW w:w="0" w:type="auto"/>
            <w:vAlign w:val="center"/>
          </w:tcPr>
          <w:p w14:paraId="036797DA"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lang w:val="bg-BG"/>
              </w:rPr>
              <w:t>20</w:t>
            </w:r>
          </w:p>
        </w:tc>
      </w:tr>
      <w:tr w:rsidR="00872139" w:rsidRPr="00411F47" w14:paraId="7B28CBC8" w14:textId="77777777" w:rsidTr="0087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25A130"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t>Център за социална рехабилитация и интеграция</w:t>
            </w:r>
          </w:p>
        </w:tc>
        <w:tc>
          <w:tcPr>
            <w:tcW w:w="0" w:type="auto"/>
            <w:vAlign w:val="center"/>
          </w:tcPr>
          <w:p w14:paraId="62A59E01"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24</w:t>
            </w:r>
          </w:p>
        </w:tc>
        <w:tc>
          <w:tcPr>
            <w:tcW w:w="0" w:type="auto"/>
            <w:vAlign w:val="center"/>
          </w:tcPr>
          <w:p w14:paraId="06AB780A"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24</w:t>
            </w:r>
          </w:p>
        </w:tc>
      </w:tr>
      <w:tr w:rsidR="006871A7" w:rsidRPr="00411F47" w14:paraId="0F35385E" w14:textId="77777777" w:rsidTr="00872139">
        <w:tc>
          <w:tcPr>
            <w:cnfStyle w:val="001000000000" w:firstRow="0" w:lastRow="0" w:firstColumn="1" w:lastColumn="0" w:oddVBand="0" w:evenVBand="0" w:oddHBand="0" w:evenHBand="0" w:firstRowFirstColumn="0" w:firstRowLastColumn="0" w:lastRowFirstColumn="0" w:lastRowLastColumn="0"/>
            <w:tcW w:w="0" w:type="auto"/>
          </w:tcPr>
          <w:p w14:paraId="1D2D6AF4"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t>Център за настаняване от семеен тип за пълнолетни лица с умствена изостаналост – с. Полена</w:t>
            </w:r>
          </w:p>
        </w:tc>
        <w:tc>
          <w:tcPr>
            <w:tcW w:w="0" w:type="auto"/>
            <w:vAlign w:val="center"/>
          </w:tcPr>
          <w:p w14:paraId="726CC4D7"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lang w:val="bg-BG"/>
              </w:rPr>
              <w:t>15</w:t>
            </w:r>
          </w:p>
        </w:tc>
        <w:tc>
          <w:tcPr>
            <w:tcW w:w="0" w:type="auto"/>
            <w:vAlign w:val="center"/>
          </w:tcPr>
          <w:p w14:paraId="51C860C5"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lang w:val="bg-BG"/>
              </w:rPr>
              <w:t>15</w:t>
            </w:r>
          </w:p>
        </w:tc>
      </w:tr>
      <w:tr w:rsidR="00872139" w:rsidRPr="00411F47" w14:paraId="776136D2" w14:textId="77777777" w:rsidTr="0087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303BCE"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t>Център за настаняване от семеен тип за пълнолетни лица с умствена изостаналост – с. Брежани</w:t>
            </w:r>
          </w:p>
        </w:tc>
        <w:tc>
          <w:tcPr>
            <w:tcW w:w="0" w:type="auto"/>
            <w:vAlign w:val="center"/>
          </w:tcPr>
          <w:p w14:paraId="28734593"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15</w:t>
            </w:r>
          </w:p>
        </w:tc>
        <w:tc>
          <w:tcPr>
            <w:tcW w:w="0" w:type="auto"/>
            <w:vAlign w:val="center"/>
          </w:tcPr>
          <w:p w14:paraId="6940D611"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15</w:t>
            </w:r>
          </w:p>
        </w:tc>
      </w:tr>
      <w:tr w:rsidR="006871A7" w:rsidRPr="00411F47" w14:paraId="3705266E" w14:textId="77777777" w:rsidTr="00872139">
        <w:tc>
          <w:tcPr>
            <w:cnfStyle w:val="001000000000" w:firstRow="0" w:lastRow="0" w:firstColumn="1" w:lastColumn="0" w:oddVBand="0" w:evenVBand="0" w:oddHBand="0" w:evenHBand="0" w:firstRowFirstColumn="0" w:firstRowLastColumn="0" w:lastRowFirstColumn="0" w:lastRowLastColumn="0"/>
            <w:tcW w:w="0" w:type="auto"/>
          </w:tcPr>
          <w:p w14:paraId="5AB69AA5"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t>Асистентска подкрепа</w:t>
            </w:r>
          </w:p>
        </w:tc>
        <w:tc>
          <w:tcPr>
            <w:tcW w:w="0" w:type="auto"/>
            <w:vAlign w:val="center"/>
          </w:tcPr>
          <w:p w14:paraId="2A579272"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lang w:val="bg-BG"/>
              </w:rPr>
              <w:t>32</w:t>
            </w:r>
          </w:p>
        </w:tc>
        <w:tc>
          <w:tcPr>
            <w:tcW w:w="0" w:type="auto"/>
            <w:vAlign w:val="center"/>
          </w:tcPr>
          <w:p w14:paraId="7C99E578"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411F47">
              <w:rPr>
                <w:color w:val="2F5496" w:themeColor="accent1" w:themeShade="BF"/>
                <w:lang w:val="bg-BG"/>
              </w:rPr>
              <w:t>32</w:t>
            </w:r>
          </w:p>
        </w:tc>
      </w:tr>
      <w:tr w:rsidR="00872139" w:rsidRPr="00411F47" w14:paraId="5C01B58E" w14:textId="77777777" w:rsidTr="00872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CFEC15"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lastRenderedPageBreak/>
              <w:t>Домашен социален патронаж</w:t>
            </w:r>
          </w:p>
        </w:tc>
        <w:tc>
          <w:tcPr>
            <w:tcW w:w="0" w:type="auto"/>
            <w:vAlign w:val="center"/>
          </w:tcPr>
          <w:p w14:paraId="34A0AE22"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220</w:t>
            </w:r>
          </w:p>
        </w:tc>
        <w:tc>
          <w:tcPr>
            <w:tcW w:w="0" w:type="auto"/>
            <w:vAlign w:val="center"/>
          </w:tcPr>
          <w:p w14:paraId="1345134A" w14:textId="77777777" w:rsidR="00872139" w:rsidRPr="00411F47" w:rsidRDefault="00872139" w:rsidP="00872139">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411F47">
              <w:rPr>
                <w:color w:val="2F5496" w:themeColor="accent1" w:themeShade="BF"/>
                <w:lang w:val="bg-BG"/>
              </w:rPr>
              <w:t>220</w:t>
            </w:r>
          </w:p>
        </w:tc>
      </w:tr>
      <w:tr w:rsidR="006871A7" w:rsidRPr="00411F47" w14:paraId="081359F1" w14:textId="77777777" w:rsidTr="00872139">
        <w:tc>
          <w:tcPr>
            <w:cnfStyle w:val="001000000000" w:firstRow="0" w:lastRow="0" w:firstColumn="1" w:lastColumn="0" w:oddVBand="0" w:evenVBand="0" w:oddHBand="0" w:evenHBand="0" w:firstRowFirstColumn="0" w:firstRowLastColumn="0" w:lastRowFirstColumn="0" w:lastRowLastColumn="0"/>
            <w:tcW w:w="0" w:type="auto"/>
          </w:tcPr>
          <w:p w14:paraId="1224E3FD" w14:textId="77777777" w:rsidR="00872139" w:rsidRPr="00411F47" w:rsidRDefault="00872139" w:rsidP="00197A09">
            <w:pPr>
              <w:rPr>
                <w:b w:val="0"/>
                <w:bCs w:val="0"/>
                <w:color w:val="2F5496" w:themeColor="accent1" w:themeShade="BF"/>
                <w:lang w:val="bg-BG"/>
              </w:rPr>
            </w:pPr>
            <w:r w:rsidRPr="00411F47">
              <w:rPr>
                <w:b w:val="0"/>
                <w:bCs w:val="0"/>
                <w:color w:val="2F5496" w:themeColor="accent1" w:themeShade="BF"/>
                <w:lang w:val="bg-BG"/>
              </w:rPr>
              <w:t>ОБЩО</w:t>
            </w:r>
          </w:p>
        </w:tc>
        <w:tc>
          <w:tcPr>
            <w:tcW w:w="0" w:type="auto"/>
            <w:vAlign w:val="center"/>
          </w:tcPr>
          <w:p w14:paraId="2C4B1DC1"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b/>
                <w:color w:val="2F5496" w:themeColor="accent1" w:themeShade="BF"/>
                <w:lang w:val="bg-BG"/>
              </w:rPr>
            </w:pPr>
            <w:r w:rsidRPr="00411F47">
              <w:rPr>
                <w:b/>
                <w:color w:val="2F5496" w:themeColor="accent1" w:themeShade="BF"/>
                <w:lang w:val="bg-BG"/>
              </w:rPr>
              <w:t>436</w:t>
            </w:r>
          </w:p>
        </w:tc>
        <w:tc>
          <w:tcPr>
            <w:tcW w:w="0" w:type="auto"/>
            <w:vAlign w:val="center"/>
          </w:tcPr>
          <w:p w14:paraId="58C13B78" w14:textId="77777777" w:rsidR="00872139" w:rsidRPr="00411F47" w:rsidRDefault="00872139" w:rsidP="00872139">
            <w:pPr>
              <w:jc w:val="right"/>
              <w:cnfStyle w:val="000000000000" w:firstRow="0" w:lastRow="0" w:firstColumn="0" w:lastColumn="0" w:oddVBand="0" w:evenVBand="0" w:oddHBand="0" w:evenHBand="0" w:firstRowFirstColumn="0" w:firstRowLastColumn="0" w:lastRowFirstColumn="0" w:lastRowLastColumn="0"/>
              <w:rPr>
                <w:b/>
                <w:color w:val="2F5496" w:themeColor="accent1" w:themeShade="BF"/>
                <w:lang w:val="bg-BG"/>
              </w:rPr>
            </w:pPr>
            <w:r w:rsidRPr="00411F47">
              <w:rPr>
                <w:b/>
                <w:color w:val="2F5496" w:themeColor="accent1" w:themeShade="BF"/>
                <w:lang w:val="bg-BG"/>
              </w:rPr>
              <w:t>436</w:t>
            </w:r>
          </w:p>
        </w:tc>
      </w:tr>
    </w:tbl>
    <w:p w14:paraId="413CF1A6" w14:textId="77777777" w:rsidR="00197A09" w:rsidRPr="00411F47" w:rsidRDefault="00197A09" w:rsidP="00197A09">
      <w:pPr>
        <w:rPr>
          <w:lang w:val="bg-BG"/>
        </w:rPr>
      </w:pPr>
    </w:p>
    <w:p w14:paraId="5A0F33F6" w14:textId="77777777" w:rsidR="00197A09" w:rsidRPr="00411F47" w:rsidRDefault="00197A09" w:rsidP="00197A09">
      <w:pPr>
        <w:rPr>
          <w:color w:val="ED7D31" w:themeColor="accent2"/>
          <w:lang w:val="bg-BG"/>
        </w:rPr>
      </w:pPr>
      <w:r w:rsidRPr="00411F47">
        <w:rPr>
          <w:b/>
          <w:color w:val="ED7D31" w:themeColor="accent2"/>
          <w:lang w:val="bg-BG"/>
        </w:rPr>
        <w:t>Дневен център за деца и младежи с увреждания</w:t>
      </w:r>
    </w:p>
    <w:p w14:paraId="14494939" w14:textId="17064144" w:rsidR="00197A09" w:rsidRPr="00411F47" w:rsidRDefault="00197A09" w:rsidP="00197A09">
      <w:pPr>
        <w:rPr>
          <w:lang w:val="bg-BG"/>
        </w:rPr>
      </w:pPr>
      <w:r w:rsidRPr="00411F47">
        <w:rPr>
          <w:lang w:val="bg-BG"/>
        </w:rPr>
        <w:t xml:space="preserve">Броят потребители на услугата е 24 души. Дневният център представлява социална услуга, предлагаща специализирани услуги за лица </w:t>
      </w:r>
      <w:r w:rsidR="006871A7" w:rsidRPr="00411F47">
        <w:rPr>
          <w:lang w:val="bg-BG"/>
        </w:rPr>
        <w:t>с</w:t>
      </w:r>
      <w:r w:rsidRPr="00411F47">
        <w:rPr>
          <w:lang w:val="bg-BG"/>
        </w:rPr>
        <w:t xml:space="preserve"> физически и интелектуални затруднения</w:t>
      </w:r>
      <w:r w:rsidR="006871A7" w:rsidRPr="00411F47">
        <w:rPr>
          <w:lang w:val="bg-BG"/>
        </w:rPr>
        <w:t xml:space="preserve">, </w:t>
      </w:r>
      <w:r w:rsidRPr="00411F47">
        <w:rPr>
          <w:lang w:val="bg-BG"/>
        </w:rPr>
        <w:t>включващи трудотерапия, психологическа помощ, кинезитерапия, осигуряване на</w:t>
      </w:r>
      <w:r w:rsidR="006871A7" w:rsidRPr="00411F47">
        <w:rPr>
          <w:lang w:val="bg-BG"/>
        </w:rPr>
        <w:t xml:space="preserve"> храна</w:t>
      </w:r>
      <w:r w:rsidRPr="00411F47">
        <w:rPr>
          <w:lang w:val="bg-BG"/>
        </w:rPr>
        <w:t xml:space="preserve">, дейности за свободно време и медицинско обслужване. </w:t>
      </w:r>
    </w:p>
    <w:p w14:paraId="5A8AD5EA" w14:textId="77777777" w:rsidR="00197A09" w:rsidRPr="00411F47" w:rsidRDefault="00197A09" w:rsidP="00197A09">
      <w:pPr>
        <w:rPr>
          <w:b/>
          <w:color w:val="ED7D31" w:themeColor="accent2"/>
          <w:lang w:val="bg-BG"/>
        </w:rPr>
      </w:pPr>
      <w:r w:rsidRPr="00411F47">
        <w:rPr>
          <w:b/>
          <w:color w:val="ED7D31" w:themeColor="accent2"/>
          <w:lang w:val="bg-BG"/>
        </w:rPr>
        <w:t>Дневен център за пълнолетни лица с увреждания</w:t>
      </w:r>
    </w:p>
    <w:p w14:paraId="1B3D536B" w14:textId="7297558B" w:rsidR="00197A09" w:rsidRPr="00411F47" w:rsidRDefault="00197A09" w:rsidP="00197A09">
      <w:pPr>
        <w:rPr>
          <w:lang w:val="bg-BG"/>
        </w:rPr>
      </w:pPr>
      <w:r w:rsidRPr="00411F47">
        <w:rPr>
          <w:lang w:val="bg-BG"/>
        </w:rPr>
        <w:t xml:space="preserve">Дневният център е с </w:t>
      </w:r>
      <w:r w:rsidR="006871A7" w:rsidRPr="00411F47">
        <w:rPr>
          <w:lang w:val="bg-BG"/>
        </w:rPr>
        <w:t xml:space="preserve">капацитет </w:t>
      </w:r>
      <w:r w:rsidRPr="00411F47">
        <w:rPr>
          <w:lang w:val="bg-BG"/>
        </w:rPr>
        <w:t>25 броя потребители. Социалното заведение предлага специализирани услуги за лица с физически и интелектуални затруднения</w:t>
      </w:r>
      <w:r w:rsidR="006871A7" w:rsidRPr="00411F47">
        <w:rPr>
          <w:lang w:val="bg-BG"/>
        </w:rPr>
        <w:t>, включващи</w:t>
      </w:r>
      <w:r w:rsidRPr="00411F47">
        <w:rPr>
          <w:lang w:val="bg-BG"/>
        </w:rPr>
        <w:t xml:space="preserve"> трудотерапия, психологическа помощ, кинезитерапия, осигуряване на храна</w:t>
      </w:r>
      <w:r w:rsidR="006871A7" w:rsidRPr="00411F47">
        <w:rPr>
          <w:lang w:val="bg-BG"/>
        </w:rPr>
        <w:t>,</w:t>
      </w:r>
      <w:r w:rsidRPr="00411F47">
        <w:rPr>
          <w:lang w:val="bg-BG"/>
        </w:rPr>
        <w:t xml:space="preserve"> дейности за свободно време и медицинско обслужване. </w:t>
      </w:r>
    </w:p>
    <w:p w14:paraId="4FA31636" w14:textId="319F83E1" w:rsidR="00197A09" w:rsidRPr="00411F47" w:rsidRDefault="00197A09" w:rsidP="00197A09">
      <w:pPr>
        <w:rPr>
          <w:b/>
          <w:color w:val="ED7D31" w:themeColor="accent2"/>
          <w:lang w:val="bg-BG"/>
        </w:rPr>
      </w:pPr>
      <w:r w:rsidRPr="00411F47">
        <w:rPr>
          <w:b/>
          <w:color w:val="ED7D31" w:themeColor="accent2"/>
          <w:lang w:val="bg-BG"/>
        </w:rPr>
        <w:t>Център за настаняване от семеен тип за пълнолетни лица с психични разстройства</w:t>
      </w:r>
    </w:p>
    <w:p w14:paraId="3E97E351" w14:textId="52C85120" w:rsidR="00197A09" w:rsidRPr="00411F47" w:rsidRDefault="00197A09" w:rsidP="00197A09">
      <w:pPr>
        <w:rPr>
          <w:lang w:val="bg-BG"/>
        </w:rPr>
      </w:pPr>
      <w:r w:rsidRPr="00411F47">
        <w:rPr>
          <w:lang w:val="bg-BG"/>
        </w:rPr>
        <w:t xml:space="preserve">Броят потребители на защитеното жилище е 8 души. В центъра се предлага комплекс от социални услуги, които създават условия за цялостно обслужване на потребителите чрез предоставяне на храна, задоволяване на ежедневните, здравните и рехабилитационните потребности. На хората, страдащи от психични разстройства, се предоставя включваща, преодоляваща и стимулираща инициативността среда, която е съобразена със специфичните потребности на лицата. </w:t>
      </w:r>
    </w:p>
    <w:p w14:paraId="63F88220" w14:textId="77777777" w:rsidR="00197A09" w:rsidRPr="00411F47" w:rsidRDefault="00197A09" w:rsidP="00197A09">
      <w:pPr>
        <w:rPr>
          <w:b/>
          <w:color w:val="ED7D31" w:themeColor="accent2"/>
          <w:lang w:val="bg-BG"/>
        </w:rPr>
      </w:pPr>
      <w:r w:rsidRPr="00411F47">
        <w:rPr>
          <w:b/>
          <w:color w:val="ED7D31" w:themeColor="accent2"/>
          <w:lang w:val="bg-BG"/>
        </w:rPr>
        <w:t>Център за настаняване от семеен тип за пълнолетни лица с физически увреждания</w:t>
      </w:r>
    </w:p>
    <w:p w14:paraId="4FA4EE73" w14:textId="7ADED78C" w:rsidR="00197A09" w:rsidRPr="00411F47" w:rsidRDefault="00197A09" w:rsidP="00197A09">
      <w:pPr>
        <w:rPr>
          <w:lang w:val="bg-BG"/>
        </w:rPr>
      </w:pPr>
      <w:r w:rsidRPr="00411F47">
        <w:rPr>
          <w:lang w:val="bg-BG"/>
        </w:rPr>
        <w:t>Услугата е с 15 потребителя</w:t>
      </w:r>
      <w:r w:rsidR="00296637" w:rsidRPr="00411F47">
        <w:rPr>
          <w:lang w:val="bg-BG"/>
        </w:rPr>
        <w:t xml:space="preserve"> и е</w:t>
      </w:r>
      <w:r w:rsidRPr="00411F47">
        <w:rPr>
          <w:lang w:val="bg-BG"/>
        </w:rPr>
        <w:t xml:space="preserve"> от резидентен тип, предоставяща 24-часово обслужване и грижа</w:t>
      </w:r>
      <w:r w:rsidR="00296637" w:rsidRPr="00411F47">
        <w:rPr>
          <w:lang w:val="bg-BG"/>
        </w:rPr>
        <w:t xml:space="preserve"> на лицата</w:t>
      </w:r>
      <w:r w:rsidRPr="00411F47">
        <w:rPr>
          <w:lang w:val="bg-BG"/>
        </w:rPr>
        <w:t xml:space="preserve">, с цел задоволяване на основните </w:t>
      </w:r>
      <w:r w:rsidR="00296637" w:rsidRPr="00411F47">
        <w:rPr>
          <w:lang w:val="bg-BG"/>
        </w:rPr>
        <w:t xml:space="preserve">им </w:t>
      </w:r>
      <w:r w:rsidRPr="00411F47">
        <w:rPr>
          <w:lang w:val="bg-BG"/>
        </w:rPr>
        <w:t xml:space="preserve">жизнени потребности и тяхното равнопоставено участие в живота на общността. </w:t>
      </w:r>
    </w:p>
    <w:p w14:paraId="055C900B" w14:textId="77777777" w:rsidR="00197A09" w:rsidRPr="00411F47" w:rsidRDefault="00197A09" w:rsidP="00197A09">
      <w:pPr>
        <w:rPr>
          <w:b/>
          <w:color w:val="ED7D31" w:themeColor="accent2"/>
          <w:lang w:val="bg-BG"/>
        </w:rPr>
      </w:pPr>
      <w:r w:rsidRPr="00411F47">
        <w:rPr>
          <w:b/>
          <w:color w:val="ED7D31" w:themeColor="accent2"/>
          <w:lang w:val="bg-BG"/>
        </w:rPr>
        <w:t>Център за настаняване от семеен тип за пълнолетни лица с деменция</w:t>
      </w:r>
    </w:p>
    <w:p w14:paraId="4B0E9671" w14:textId="51FFFD56" w:rsidR="00197A09" w:rsidRPr="00411F47" w:rsidRDefault="00197A09" w:rsidP="00197A09">
      <w:pPr>
        <w:rPr>
          <w:lang w:val="bg-BG"/>
        </w:rPr>
      </w:pPr>
      <w:r w:rsidRPr="00411F47">
        <w:rPr>
          <w:lang w:val="bg-BG"/>
        </w:rPr>
        <w:t xml:space="preserve">Броят потребители на услугата е 15 души. Центърът представлява социална услуга, която е насочена към възрастни хора, имащи нужда от 24-часова грижа и невъзможност да се справят сами в задоволяване на ежедневните потребности. </w:t>
      </w:r>
    </w:p>
    <w:p w14:paraId="09AE397B" w14:textId="77777777" w:rsidR="00197A09" w:rsidRPr="00411F47" w:rsidRDefault="00197A09" w:rsidP="00197A09">
      <w:pPr>
        <w:rPr>
          <w:b/>
          <w:color w:val="ED7D31" w:themeColor="accent2"/>
          <w:lang w:val="bg-BG"/>
        </w:rPr>
      </w:pPr>
      <w:r w:rsidRPr="00411F47">
        <w:rPr>
          <w:b/>
          <w:color w:val="ED7D31" w:themeColor="accent2"/>
          <w:lang w:val="bg-BG"/>
        </w:rPr>
        <w:t>Център за настаняване от сеем тип за пълнолетни лица с деменция – село Железница</w:t>
      </w:r>
    </w:p>
    <w:p w14:paraId="7BDFE1A5" w14:textId="6BA0C43F" w:rsidR="00197A09" w:rsidRPr="00411F47" w:rsidRDefault="00197A09" w:rsidP="00197A09">
      <w:pPr>
        <w:rPr>
          <w:lang w:val="bg-BG"/>
        </w:rPr>
      </w:pPr>
      <w:r w:rsidRPr="00411F47">
        <w:rPr>
          <w:lang w:val="bg-BG"/>
        </w:rPr>
        <w:lastRenderedPageBreak/>
        <w:t>Броят потребители на услугата е 8 души. Центърът представлява социална услуга, която е насочена към възрастни хора, имащи нужда от 24-часова грижа и невъзможност да се справят сами в задоволяване на ежедневните потребности.</w:t>
      </w:r>
    </w:p>
    <w:p w14:paraId="56E07F76" w14:textId="0DCA0ECA" w:rsidR="00197A09" w:rsidRPr="00411F47" w:rsidRDefault="00197A09" w:rsidP="00197A09">
      <w:pPr>
        <w:rPr>
          <w:b/>
          <w:color w:val="ED7D31" w:themeColor="accent2"/>
          <w:lang w:val="bg-BG"/>
        </w:rPr>
      </w:pPr>
      <w:r w:rsidRPr="00411F47">
        <w:rPr>
          <w:b/>
          <w:color w:val="ED7D31" w:themeColor="accent2"/>
          <w:lang w:val="bg-BG"/>
        </w:rPr>
        <w:t>Център за обществена подкрепа</w:t>
      </w:r>
      <w:r w:rsidR="005215B8" w:rsidRPr="00411F47">
        <w:rPr>
          <w:b/>
          <w:color w:val="ED7D31" w:themeColor="accent2"/>
          <w:lang w:val="bg-BG"/>
        </w:rPr>
        <w:t xml:space="preserve"> (ЦОП)</w:t>
      </w:r>
    </w:p>
    <w:p w14:paraId="60654962" w14:textId="2F48F4D9" w:rsidR="00D43E13" w:rsidRPr="00411F47" w:rsidRDefault="005215B8" w:rsidP="005215B8">
      <w:pPr>
        <w:rPr>
          <w:bCs/>
          <w:lang w:val="bg-BG"/>
        </w:rPr>
      </w:pPr>
      <w:r w:rsidRPr="00411F47">
        <w:rPr>
          <w:bCs/>
          <w:lang w:val="bg-BG"/>
        </w:rPr>
        <w:t>Р</w:t>
      </w:r>
      <w:r w:rsidR="00D43E13" w:rsidRPr="00411F47">
        <w:rPr>
          <w:bCs/>
          <w:lang w:val="bg-BG"/>
        </w:rPr>
        <w:t xml:space="preserve">азкриването на ЦОП </w:t>
      </w:r>
      <w:r w:rsidRPr="00411F47">
        <w:rPr>
          <w:bCs/>
          <w:lang w:val="bg-BG"/>
        </w:rPr>
        <w:t>спомага</w:t>
      </w:r>
      <w:r w:rsidR="00D43E13" w:rsidRPr="00411F47">
        <w:rPr>
          <w:bCs/>
          <w:lang w:val="bg-BG"/>
        </w:rPr>
        <w:t xml:space="preserve"> за предотвратяване на изоставянето на децата и настаняването им в специализирани институции, превенция на насилието и отпадане от училище, деинституционализация и реинтеграция на деца, обучение в умения за самостоятелен живот и социална интеграция на деца от институции, консултиране и подкрепа на семейства в риск, оценяване, обучение и подкрепа на приемни родители и осиновители, консултиране и подкрепа на деца с поведенчески проблеми и прояви. Основната цел на </w:t>
      </w:r>
      <w:r w:rsidRPr="00411F47">
        <w:rPr>
          <w:bCs/>
          <w:lang w:val="bg-BG"/>
        </w:rPr>
        <w:t>ЦОП</w:t>
      </w:r>
      <w:r w:rsidR="00D43E13" w:rsidRPr="00411F47">
        <w:rPr>
          <w:bCs/>
          <w:lang w:val="bg-BG"/>
        </w:rPr>
        <w:t xml:space="preserve"> е да подобри качеството на живот на децата в семейната и социалната среда, като предостав</w:t>
      </w:r>
      <w:r w:rsidRPr="00411F47">
        <w:rPr>
          <w:bCs/>
          <w:lang w:val="bg-BG"/>
        </w:rPr>
        <w:t>я</w:t>
      </w:r>
      <w:r w:rsidR="00D43E13" w:rsidRPr="00411F47">
        <w:rPr>
          <w:bCs/>
          <w:lang w:val="bg-BG"/>
        </w:rPr>
        <w:t xml:space="preserve"> качествени социални услуги, които да отговарят на потребностите и да са достъпни за всяко дете в риск и неговото семейство</w:t>
      </w:r>
      <w:r w:rsidRPr="00411F47">
        <w:rPr>
          <w:bCs/>
          <w:lang w:val="bg-BG"/>
        </w:rPr>
        <w:t>. Центърът е с капацитет 20 места с 4 човека персонал</w:t>
      </w:r>
      <w:r w:rsidR="00B6568F" w:rsidRPr="00411F47">
        <w:rPr>
          <w:bCs/>
          <w:lang w:val="bg-BG"/>
        </w:rPr>
        <w:t xml:space="preserve">, с площ </w:t>
      </w:r>
      <w:r w:rsidRPr="00411F47">
        <w:rPr>
          <w:bCs/>
          <w:lang w:val="bg-BG"/>
        </w:rPr>
        <w:t>200 м</w:t>
      </w:r>
      <w:r w:rsidR="00B6568F" w:rsidRPr="00411F47">
        <w:rPr>
          <w:bCs/>
          <w:vertAlign w:val="superscript"/>
          <w:lang w:val="bg-BG"/>
        </w:rPr>
        <w:t>2</w:t>
      </w:r>
      <w:r w:rsidRPr="00411F47">
        <w:rPr>
          <w:bCs/>
          <w:lang w:val="bg-BG"/>
        </w:rPr>
        <w:t>, която включва две големи зали</w:t>
      </w:r>
      <w:r w:rsidR="00B6568F" w:rsidRPr="00411F47">
        <w:rPr>
          <w:bCs/>
          <w:lang w:val="bg-BG"/>
        </w:rPr>
        <w:t>,</w:t>
      </w:r>
      <w:r w:rsidRPr="00411F47">
        <w:rPr>
          <w:bCs/>
          <w:lang w:val="bg-BG"/>
        </w:rPr>
        <w:t xml:space="preserve"> </w:t>
      </w:r>
      <w:r w:rsidR="00B6568F" w:rsidRPr="00411F47">
        <w:rPr>
          <w:bCs/>
          <w:lang w:val="bg-BG"/>
        </w:rPr>
        <w:t xml:space="preserve">подходящо </w:t>
      </w:r>
      <w:r w:rsidRPr="00411F47">
        <w:rPr>
          <w:bCs/>
          <w:lang w:val="bg-BG"/>
        </w:rPr>
        <w:t>оборудвани и обзаведени, офисно помещение и санитарен възел. ЦОП разполага със самостоятелен вход и рампа за колички.</w:t>
      </w:r>
    </w:p>
    <w:p w14:paraId="7D86A9E8" w14:textId="7CA10142" w:rsidR="00197A09" w:rsidRPr="00411F47" w:rsidRDefault="00197A09" w:rsidP="00197A09">
      <w:pPr>
        <w:rPr>
          <w:b/>
          <w:color w:val="ED7D31" w:themeColor="accent2"/>
          <w:lang w:val="bg-BG"/>
        </w:rPr>
      </w:pPr>
      <w:r w:rsidRPr="00411F47">
        <w:rPr>
          <w:b/>
          <w:color w:val="ED7D31" w:themeColor="accent2"/>
          <w:lang w:val="bg-BG"/>
        </w:rPr>
        <w:t>Център за социална рехабилитация и интеграция</w:t>
      </w:r>
    </w:p>
    <w:p w14:paraId="2AB7CCA6" w14:textId="3442D09E" w:rsidR="00D43E13" w:rsidRPr="00411F47" w:rsidRDefault="00D43E13" w:rsidP="009A7FE1">
      <w:pPr>
        <w:rPr>
          <w:bCs/>
          <w:lang w:val="bg-BG"/>
        </w:rPr>
      </w:pPr>
      <w:r w:rsidRPr="00411F47">
        <w:rPr>
          <w:bCs/>
          <w:lang w:val="bg-BG"/>
        </w:rPr>
        <w:t xml:space="preserve">Разкриването на </w:t>
      </w:r>
      <w:r w:rsidR="00B6568F" w:rsidRPr="00411F47">
        <w:rPr>
          <w:bCs/>
          <w:lang w:val="bg-BG"/>
        </w:rPr>
        <w:t>тази социална услуга позволява да</w:t>
      </w:r>
      <w:r w:rsidRPr="00411F47">
        <w:rPr>
          <w:bCs/>
          <w:lang w:val="bg-BG"/>
        </w:rPr>
        <w:t xml:space="preserve"> се обхванат </w:t>
      </w:r>
      <w:r w:rsidR="00B6568F" w:rsidRPr="00411F47">
        <w:rPr>
          <w:bCs/>
          <w:lang w:val="bg-BG"/>
        </w:rPr>
        <w:t xml:space="preserve">изолирани </w:t>
      </w:r>
      <w:r w:rsidRPr="00411F47">
        <w:rPr>
          <w:bCs/>
          <w:lang w:val="bg-BG"/>
        </w:rPr>
        <w:t>уязвими рискови целеви групи</w:t>
      </w:r>
      <w:r w:rsidR="00B6568F" w:rsidRPr="00411F47">
        <w:rPr>
          <w:bCs/>
          <w:lang w:val="bg-BG"/>
        </w:rPr>
        <w:t xml:space="preserve">. </w:t>
      </w:r>
      <w:r w:rsidRPr="00411F47">
        <w:rPr>
          <w:bCs/>
          <w:lang w:val="bg-BG"/>
        </w:rPr>
        <w:t xml:space="preserve">Целевата група на тази </w:t>
      </w:r>
      <w:r w:rsidR="00B6568F" w:rsidRPr="00411F47">
        <w:rPr>
          <w:bCs/>
          <w:lang w:val="bg-BG"/>
        </w:rPr>
        <w:t>услуга о</w:t>
      </w:r>
      <w:r w:rsidRPr="00411F47">
        <w:rPr>
          <w:bCs/>
          <w:lang w:val="bg-BG"/>
        </w:rPr>
        <w:t>бхваща по-широк кръг лица – деца и лица с увреждания и деца със специални образователни потребности</w:t>
      </w:r>
      <w:r w:rsidR="00171C9E" w:rsidRPr="00411F47">
        <w:rPr>
          <w:bCs/>
          <w:lang w:val="bg-BG"/>
        </w:rPr>
        <w:t xml:space="preserve">, като се набляга на </w:t>
      </w:r>
      <w:r w:rsidRPr="00411F47">
        <w:rPr>
          <w:bCs/>
          <w:lang w:val="bg-BG"/>
        </w:rPr>
        <w:t xml:space="preserve">възстановяване и/или развитие на потенциала за лицата с увреждания и възможностите им за социална интеграция чрез </w:t>
      </w:r>
      <w:r w:rsidR="003C1B2F" w:rsidRPr="00411F47">
        <w:rPr>
          <w:bCs/>
          <w:lang w:val="bg-BG"/>
        </w:rPr>
        <w:t>информационно</w:t>
      </w:r>
      <w:r w:rsidRPr="00411F47">
        <w:rPr>
          <w:bCs/>
          <w:lang w:val="bg-BG"/>
        </w:rPr>
        <w:t xml:space="preserve">-консултантска дейност, обучения, посредничество и застъпничество за започване на работа, психологическа помощ, рехабилитация, здравни грижи, логопедична дейност, както и различни терапевтични дейности за </w:t>
      </w:r>
      <w:r w:rsidR="00171C9E" w:rsidRPr="00411F47">
        <w:rPr>
          <w:bCs/>
          <w:lang w:val="bg-BG"/>
        </w:rPr>
        <w:t>у</w:t>
      </w:r>
      <w:r w:rsidRPr="00411F47">
        <w:rPr>
          <w:bCs/>
          <w:lang w:val="bg-BG"/>
        </w:rPr>
        <w:t xml:space="preserve">лесняване на социалното включване на потребителите. Капацитетът на </w:t>
      </w:r>
      <w:r w:rsidR="003C1B2F" w:rsidRPr="00411F47">
        <w:rPr>
          <w:bCs/>
          <w:lang w:val="bg-BG"/>
        </w:rPr>
        <w:t>Центъра</w:t>
      </w:r>
      <w:r w:rsidR="00171C9E" w:rsidRPr="00411F47">
        <w:rPr>
          <w:bCs/>
          <w:lang w:val="bg-BG"/>
        </w:rPr>
        <w:t xml:space="preserve"> е </w:t>
      </w:r>
      <w:r w:rsidRPr="00411F47">
        <w:rPr>
          <w:bCs/>
          <w:lang w:val="bg-BG"/>
        </w:rPr>
        <w:t xml:space="preserve">24 места за лица – деца и лица с увреждания, като услугите </w:t>
      </w:r>
      <w:r w:rsidR="00171C9E" w:rsidRPr="00411F47">
        <w:rPr>
          <w:bCs/>
          <w:lang w:val="bg-BG"/>
        </w:rPr>
        <w:t xml:space="preserve">са </w:t>
      </w:r>
      <w:r w:rsidRPr="00411F47">
        <w:rPr>
          <w:bCs/>
          <w:lang w:val="bg-BG"/>
        </w:rPr>
        <w:t>краткосрочни и дългосрочни, а видът зависи от преценката на специалистите, работещи в Центъра.</w:t>
      </w:r>
      <w:r w:rsidR="006F2F30" w:rsidRPr="00411F47">
        <w:rPr>
          <w:bCs/>
          <w:lang w:val="bg-BG"/>
        </w:rPr>
        <w:t xml:space="preserve"> Общата численост на персонала е 8 лица, </w:t>
      </w:r>
      <w:r w:rsidRPr="00411F47">
        <w:rPr>
          <w:bCs/>
          <w:lang w:val="bg-BG"/>
        </w:rPr>
        <w:t>както следва: ръководител екип – социален работник, медицинска сестра, трудотерапевт, кинезитерапевт, психолог, логопед, педагог и хигиенист</w:t>
      </w:r>
      <w:r w:rsidR="009A7FE1" w:rsidRPr="00411F47">
        <w:rPr>
          <w:bCs/>
          <w:lang w:val="bg-BG"/>
        </w:rPr>
        <w:t xml:space="preserve">. Социалната услуга се </w:t>
      </w:r>
      <w:r w:rsidRPr="00411F47">
        <w:rPr>
          <w:bCs/>
          <w:lang w:val="bg-BG"/>
        </w:rPr>
        <w:t>предоставя в едноетажна масивна сграда със застроена площ 456 м</w:t>
      </w:r>
      <w:r w:rsidR="00A72B37" w:rsidRPr="00411F47">
        <w:rPr>
          <w:bCs/>
          <w:lang w:val="bg-BG"/>
        </w:rPr>
        <w:t xml:space="preserve"> </w:t>
      </w:r>
      <w:r w:rsidR="009A7FE1" w:rsidRPr="00411F47">
        <w:rPr>
          <w:bCs/>
          <w:lang w:val="bg-BG"/>
        </w:rPr>
        <w:t>в град</w:t>
      </w:r>
      <w:r w:rsidRPr="00411F47">
        <w:rPr>
          <w:bCs/>
          <w:lang w:val="bg-BG"/>
        </w:rPr>
        <w:t xml:space="preserve"> Симитли. </w:t>
      </w:r>
    </w:p>
    <w:p w14:paraId="32311388" w14:textId="28E6C763" w:rsidR="00197A09" w:rsidRPr="00411F47" w:rsidRDefault="00197A09" w:rsidP="00197A09">
      <w:pPr>
        <w:rPr>
          <w:b/>
          <w:color w:val="ED7D31" w:themeColor="accent2"/>
          <w:lang w:val="bg-BG"/>
        </w:rPr>
      </w:pPr>
      <w:r w:rsidRPr="00411F47">
        <w:rPr>
          <w:b/>
          <w:color w:val="ED7D31" w:themeColor="accent2"/>
          <w:lang w:val="bg-BG"/>
        </w:rPr>
        <w:t>Център за настаняване от семеен тип за пълнолетни лица с умствена изостаналост – с</w:t>
      </w:r>
      <w:r w:rsidR="009A7FE1" w:rsidRPr="00411F47">
        <w:rPr>
          <w:b/>
          <w:color w:val="ED7D31" w:themeColor="accent2"/>
          <w:lang w:val="bg-BG"/>
        </w:rPr>
        <w:t>ело</w:t>
      </w:r>
      <w:r w:rsidRPr="00411F47">
        <w:rPr>
          <w:b/>
          <w:color w:val="ED7D31" w:themeColor="accent2"/>
          <w:lang w:val="bg-BG"/>
        </w:rPr>
        <w:t xml:space="preserve"> Полена</w:t>
      </w:r>
    </w:p>
    <w:p w14:paraId="7F2B3D01" w14:textId="6DCC6374" w:rsidR="00296637" w:rsidRPr="00411F47" w:rsidRDefault="009A7FE1" w:rsidP="00296637">
      <w:pPr>
        <w:rPr>
          <w:bCs/>
          <w:lang w:val="bg-BG"/>
        </w:rPr>
      </w:pPr>
      <w:r w:rsidRPr="00411F47">
        <w:rPr>
          <w:bCs/>
          <w:lang w:val="bg-BG"/>
        </w:rPr>
        <w:t>Центърът се помещава в с</w:t>
      </w:r>
      <w:r w:rsidR="00296637" w:rsidRPr="00411F47">
        <w:rPr>
          <w:bCs/>
          <w:lang w:val="bg-BG"/>
        </w:rPr>
        <w:t xml:space="preserve">градата на </w:t>
      </w:r>
      <w:r w:rsidR="003C1B2F" w:rsidRPr="00411F47">
        <w:rPr>
          <w:bCs/>
          <w:lang w:val="bg-BG"/>
        </w:rPr>
        <w:t>бившето</w:t>
      </w:r>
      <w:r w:rsidR="00296637" w:rsidRPr="00411F47">
        <w:rPr>
          <w:bCs/>
          <w:lang w:val="bg-BG"/>
        </w:rPr>
        <w:t xml:space="preserve"> училище „Пейо Яворов“</w:t>
      </w:r>
      <w:r w:rsidRPr="00411F47">
        <w:rPr>
          <w:bCs/>
          <w:lang w:val="bg-BG"/>
        </w:rPr>
        <w:t>, която</w:t>
      </w:r>
      <w:r w:rsidR="00296637" w:rsidRPr="00411F47">
        <w:rPr>
          <w:bCs/>
          <w:lang w:val="bg-BG"/>
        </w:rPr>
        <w:t xml:space="preserve"> е напълно реновирана и обзаведена, така че да отговаря на всички европейски изисквания, свързани с предоставянето на социални услуги.</w:t>
      </w:r>
      <w:r w:rsidRPr="00411F47">
        <w:rPr>
          <w:bCs/>
          <w:lang w:val="bg-BG"/>
        </w:rPr>
        <w:t xml:space="preserve"> Центърът има капацитет за</w:t>
      </w:r>
      <w:r w:rsidR="00296637" w:rsidRPr="00411F47">
        <w:rPr>
          <w:bCs/>
          <w:lang w:val="bg-BG"/>
        </w:rPr>
        <w:t xml:space="preserve"> общо 15 лица, за които се гриж</w:t>
      </w:r>
      <w:r w:rsidRPr="00411F47">
        <w:rPr>
          <w:bCs/>
          <w:lang w:val="bg-BG"/>
        </w:rPr>
        <w:t>и персонал от 15 души с необходимия образователен ценз</w:t>
      </w:r>
      <w:r w:rsidR="00AF3958" w:rsidRPr="00411F47">
        <w:rPr>
          <w:bCs/>
          <w:lang w:val="bg-BG"/>
        </w:rPr>
        <w:t>,</w:t>
      </w:r>
      <w:r w:rsidRPr="00411F47">
        <w:rPr>
          <w:bCs/>
          <w:lang w:val="bg-BG"/>
        </w:rPr>
        <w:t xml:space="preserve"> </w:t>
      </w:r>
      <w:r w:rsidRPr="00411F47">
        <w:rPr>
          <w:bCs/>
          <w:lang w:val="bg-BG"/>
        </w:rPr>
        <w:lastRenderedPageBreak/>
        <w:t>квалификация</w:t>
      </w:r>
      <w:r w:rsidR="00AF3958" w:rsidRPr="00411F47">
        <w:rPr>
          <w:bCs/>
          <w:lang w:val="bg-BG"/>
        </w:rPr>
        <w:t xml:space="preserve"> и специализиран курс на обучение</w:t>
      </w:r>
      <w:r w:rsidRPr="00411F47">
        <w:rPr>
          <w:bCs/>
          <w:lang w:val="bg-BG"/>
        </w:rPr>
        <w:t>.</w:t>
      </w:r>
      <w:r w:rsidR="00296637" w:rsidRPr="00411F47">
        <w:rPr>
          <w:bCs/>
          <w:lang w:val="bg-BG"/>
        </w:rPr>
        <w:t xml:space="preserve"> Всяка една стая е обзаведена и оборудвана</w:t>
      </w:r>
      <w:r w:rsidRPr="00411F47">
        <w:rPr>
          <w:bCs/>
          <w:lang w:val="bg-BG"/>
        </w:rPr>
        <w:t xml:space="preserve"> и</w:t>
      </w:r>
      <w:r w:rsidR="00296637" w:rsidRPr="00411F47">
        <w:rPr>
          <w:bCs/>
          <w:lang w:val="bg-BG"/>
        </w:rPr>
        <w:t xml:space="preserve"> разполага със самостоятелен санитарен възел</w:t>
      </w:r>
      <w:r w:rsidRPr="00411F47">
        <w:rPr>
          <w:bCs/>
          <w:lang w:val="bg-BG"/>
        </w:rPr>
        <w:t xml:space="preserve">. </w:t>
      </w:r>
      <w:r w:rsidR="00296637" w:rsidRPr="00411F47">
        <w:rPr>
          <w:bCs/>
          <w:lang w:val="bg-BG"/>
        </w:rPr>
        <w:t>Центърът разполага още с кухня, трапезария, всекидневна, кабинети на специалисти, медицински кабинети, помощни пространства и голямо дворно пространство.</w:t>
      </w:r>
    </w:p>
    <w:p w14:paraId="1FC711C3" w14:textId="032FC76F" w:rsidR="00197A09" w:rsidRPr="00411F47" w:rsidRDefault="00197A09" w:rsidP="00197A09">
      <w:pPr>
        <w:rPr>
          <w:b/>
          <w:color w:val="ED7D31" w:themeColor="accent2"/>
          <w:lang w:val="bg-BG"/>
        </w:rPr>
      </w:pPr>
      <w:r w:rsidRPr="00411F47">
        <w:rPr>
          <w:b/>
          <w:color w:val="ED7D31" w:themeColor="accent2"/>
          <w:lang w:val="bg-BG"/>
        </w:rPr>
        <w:t>Център за настаняване от семеен тип за пълнолетни лица с умствена изостаналост – с</w:t>
      </w:r>
      <w:r w:rsidR="00AF3958" w:rsidRPr="00411F47">
        <w:rPr>
          <w:b/>
          <w:color w:val="ED7D31" w:themeColor="accent2"/>
          <w:lang w:val="bg-BG"/>
        </w:rPr>
        <w:t>ело</w:t>
      </w:r>
      <w:r w:rsidRPr="00411F47">
        <w:rPr>
          <w:b/>
          <w:color w:val="ED7D31" w:themeColor="accent2"/>
          <w:lang w:val="bg-BG"/>
        </w:rPr>
        <w:t xml:space="preserve"> Брежани</w:t>
      </w:r>
    </w:p>
    <w:p w14:paraId="729D41FA" w14:textId="4CA48966" w:rsidR="00D43E13" w:rsidRPr="00411F47" w:rsidRDefault="00AF3958" w:rsidP="00D43E13">
      <w:pPr>
        <w:rPr>
          <w:bCs/>
          <w:lang w:val="bg-BG"/>
        </w:rPr>
      </w:pPr>
      <w:r w:rsidRPr="00411F47">
        <w:rPr>
          <w:bCs/>
          <w:lang w:val="bg-BG"/>
        </w:rPr>
        <w:t>Центърът</w:t>
      </w:r>
      <w:r w:rsidR="00D43E13" w:rsidRPr="00411F47">
        <w:rPr>
          <w:bCs/>
          <w:lang w:val="bg-BG"/>
        </w:rPr>
        <w:t xml:space="preserve"> в село Брежани </w:t>
      </w:r>
      <w:r w:rsidRPr="00411F47">
        <w:rPr>
          <w:bCs/>
          <w:lang w:val="bg-BG"/>
        </w:rPr>
        <w:t>е с капацитет за</w:t>
      </w:r>
      <w:r w:rsidR="00D43E13" w:rsidRPr="00411F47">
        <w:rPr>
          <w:bCs/>
          <w:lang w:val="bg-BG"/>
        </w:rPr>
        <w:t xml:space="preserve"> общо 15 лица, за които се грижат </w:t>
      </w:r>
      <w:r w:rsidRPr="00411F47">
        <w:rPr>
          <w:bCs/>
          <w:lang w:val="bg-BG"/>
        </w:rPr>
        <w:t>15</w:t>
      </w:r>
      <w:r w:rsidR="00D43E13" w:rsidRPr="00411F47">
        <w:rPr>
          <w:bCs/>
          <w:lang w:val="bg-BG"/>
        </w:rPr>
        <w:t xml:space="preserve"> души персонал, сред които</w:t>
      </w:r>
      <w:r w:rsidRPr="00411F47">
        <w:rPr>
          <w:bCs/>
          <w:lang w:val="bg-BG"/>
        </w:rPr>
        <w:t>:</w:t>
      </w:r>
      <w:r w:rsidR="00D43E13" w:rsidRPr="00411F47">
        <w:rPr>
          <w:bCs/>
          <w:lang w:val="bg-BG"/>
        </w:rPr>
        <w:t xml:space="preserve"> ръководител социален работник, социален работник, психолог, трудотерапевт, лекар, зъболекар и др</w:t>
      </w:r>
      <w:r w:rsidRPr="00411F47">
        <w:rPr>
          <w:bCs/>
          <w:lang w:val="bg-BG"/>
        </w:rPr>
        <w:t xml:space="preserve">., и както в центъра в село Полена, с необходимия образователен ценз, квалификация и специализиран курс на обучение. </w:t>
      </w:r>
      <w:r w:rsidR="00D43E13" w:rsidRPr="00411F47">
        <w:rPr>
          <w:bCs/>
          <w:lang w:val="bg-BG"/>
        </w:rPr>
        <w:t xml:space="preserve">Центърът за настаняване от семеен тип в село Брежани е разположен в бившата здравна служба, чиято сграда </w:t>
      </w:r>
      <w:r w:rsidRPr="00411F47">
        <w:rPr>
          <w:bCs/>
          <w:lang w:val="bg-BG"/>
        </w:rPr>
        <w:t>е изцяло реновирана и обзаведена</w:t>
      </w:r>
      <w:r w:rsidR="00D43E13" w:rsidRPr="00411F47">
        <w:rPr>
          <w:bCs/>
          <w:lang w:val="bg-BG"/>
        </w:rPr>
        <w:t>.</w:t>
      </w:r>
      <w:r w:rsidRPr="00411F47">
        <w:rPr>
          <w:bCs/>
          <w:lang w:val="bg-BG"/>
        </w:rPr>
        <w:t xml:space="preserve"> </w:t>
      </w:r>
      <w:r w:rsidR="00D43E13" w:rsidRPr="00411F47">
        <w:rPr>
          <w:bCs/>
          <w:lang w:val="bg-BG"/>
        </w:rPr>
        <w:t>Стаите са просторни, снабдени са с легла, шкафчета и гардероби за потребителите</w:t>
      </w:r>
      <w:r w:rsidR="00665023" w:rsidRPr="00411F47">
        <w:rPr>
          <w:bCs/>
          <w:lang w:val="bg-BG"/>
        </w:rPr>
        <w:t>,</w:t>
      </w:r>
      <w:r w:rsidR="00D43E13" w:rsidRPr="00411F47">
        <w:rPr>
          <w:bCs/>
          <w:lang w:val="bg-BG"/>
        </w:rPr>
        <w:t xml:space="preserve"> собствен санитарен възел</w:t>
      </w:r>
      <w:r w:rsidR="00665023" w:rsidRPr="00411F47">
        <w:rPr>
          <w:bCs/>
          <w:lang w:val="bg-BG"/>
        </w:rPr>
        <w:t xml:space="preserve">. В Центъра </w:t>
      </w:r>
      <w:r w:rsidRPr="00411F47">
        <w:rPr>
          <w:bCs/>
          <w:lang w:val="bg-BG"/>
        </w:rPr>
        <w:t xml:space="preserve">има и </w:t>
      </w:r>
      <w:r w:rsidR="00D43E13" w:rsidRPr="00411F47">
        <w:rPr>
          <w:bCs/>
          <w:lang w:val="bg-BG"/>
        </w:rPr>
        <w:t>трапезария, всекидневна, специализирани кабинети, кътове за отдих, медицински кабинети, административни офиси, стая за наблюдение, голямо дворно пространство.</w:t>
      </w:r>
    </w:p>
    <w:p w14:paraId="33013903" w14:textId="3B1E6673" w:rsidR="00197A09" w:rsidRPr="00411F47" w:rsidRDefault="00197A09" w:rsidP="00197A09">
      <w:pPr>
        <w:rPr>
          <w:b/>
          <w:color w:val="ED7D31" w:themeColor="accent2"/>
          <w:lang w:val="bg-BG"/>
        </w:rPr>
      </w:pPr>
      <w:r w:rsidRPr="00411F47">
        <w:rPr>
          <w:b/>
          <w:color w:val="ED7D31" w:themeColor="accent2"/>
          <w:lang w:val="bg-BG"/>
        </w:rPr>
        <w:t>Асистентска подкрепа</w:t>
      </w:r>
    </w:p>
    <w:p w14:paraId="184D1FDF" w14:textId="69836F3D" w:rsidR="00296637" w:rsidRPr="00411F47" w:rsidRDefault="00296637" w:rsidP="00296637">
      <w:pPr>
        <w:rPr>
          <w:bCs/>
          <w:lang w:val="bg-BG"/>
        </w:rPr>
      </w:pPr>
      <w:r w:rsidRPr="00411F47">
        <w:rPr>
          <w:bCs/>
          <w:lang w:val="bg-BG"/>
        </w:rPr>
        <w:t>Програмата включва ежедневна почасова подкрепа в домашна среда на деца и лица с трайни увреждания и на лица в надтрудоспособна възраст</w:t>
      </w:r>
      <w:r w:rsidR="002E63E6" w:rsidRPr="00411F47">
        <w:rPr>
          <w:bCs/>
          <w:lang w:val="bg-BG"/>
        </w:rPr>
        <w:t xml:space="preserve">, които не могат да се обслужват. </w:t>
      </w:r>
      <w:r w:rsidRPr="00411F47">
        <w:rPr>
          <w:bCs/>
          <w:lang w:val="bg-BG"/>
        </w:rPr>
        <w:t xml:space="preserve"> Максималната  продължителност за ползване на социалната услуга „Асистентска подкрепа” от един потребител е до 4 часа дневно</w:t>
      </w:r>
      <w:r w:rsidR="002E63E6" w:rsidRPr="00411F47">
        <w:rPr>
          <w:bCs/>
          <w:lang w:val="bg-BG"/>
        </w:rPr>
        <w:t xml:space="preserve"> </w:t>
      </w:r>
      <w:r w:rsidRPr="00411F47">
        <w:rPr>
          <w:bCs/>
          <w:lang w:val="bg-BG"/>
        </w:rPr>
        <w:t>всеки работен ден, съобразно изготвената предварителна оценка на потребностите и последващите индивидуална оценка на потребностите, индивидуален план за подкрепа и сключен договор за ползване на услугата.</w:t>
      </w:r>
    </w:p>
    <w:p w14:paraId="50F4F364" w14:textId="77777777" w:rsidR="00197A09" w:rsidRPr="00411F47" w:rsidRDefault="00197A09" w:rsidP="00197A09">
      <w:pPr>
        <w:rPr>
          <w:b/>
          <w:color w:val="ED7D31" w:themeColor="accent2"/>
          <w:lang w:val="bg-BG"/>
        </w:rPr>
      </w:pPr>
      <w:r w:rsidRPr="00411F47">
        <w:rPr>
          <w:b/>
          <w:color w:val="ED7D31" w:themeColor="accent2"/>
          <w:lang w:val="bg-BG"/>
        </w:rPr>
        <w:t>Домашен социален патронаж</w:t>
      </w:r>
    </w:p>
    <w:p w14:paraId="602A3238" w14:textId="1B888A96" w:rsidR="00197A09" w:rsidRPr="00411F47" w:rsidRDefault="00197A09" w:rsidP="00197A09">
      <w:pPr>
        <w:rPr>
          <w:lang w:val="bg-BG"/>
        </w:rPr>
      </w:pPr>
      <w:r w:rsidRPr="00411F47">
        <w:rPr>
          <w:lang w:val="bg-BG"/>
        </w:rPr>
        <w:t xml:space="preserve">Домашен социален патронаж е социална услуга, насочена към възрастни хора, самотно живеещи и хора с увреждания, която се изразява чрез доставка на храна по домовете, </w:t>
      </w:r>
      <w:r w:rsidR="00174A7A" w:rsidRPr="00411F47">
        <w:rPr>
          <w:lang w:val="bg-BG"/>
        </w:rPr>
        <w:t>здравни грижи, поддържане на хигиена в домовете на самотно живеещи възрастни хора, закупуване на лекарства, хранителни  продукти и др. стоки от първа необходимост, социални консултации, съдействие при плащане на битови сметки, данъци и такси</w:t>
      </w:r>
      <w:r w:rsidRPr="00411F47">
        <w:rPr>
          <w:lang w:val="bg-BG"/>
        </w:rPr>
        <w:t xml:space="preserve">. Услугата е към </w:t>
      </w:r>
      <w:r w:rsidR="003F4143" w:rsidRPr="00411F47">
        <w:rPr>
          <w:lang w:val="bg-BG"/>
        </w:rPr>
        <w:t>о</w:t>
      </w:r>
      <w:r w:rsidRPr="00411F47">
        <w:rPr>
          <w:lang w:val="bg-BG"/>
        </w:rPr>
        <w:t xml:space="preserve">бщинско звено „Заведения за социални услуги“. </w:t>
      </w:r>
      <w:r w:rsidR="00590B94" w:rsidRPr="00411F47">
        <w:rPr>
          <w:lang w:val="bg-BG"/>
        </w:rPr>
        <w:t xml:space="preserve">Потребителите на услугата са </w:t>
      </w:r>
      <w:r w:rsidRPr="00411F47">
        <w:rPr>
          <w:lang w:val="bg-BG"/>
        </w:rPr>
        <w:t>над 350 лица</w:t>
      </w:r>
      <w:r w:rsidR="00590B94" w:rsidRPr="00411F47">
        <w:rPr>
          <w:lang w:val="bg-BG"/>
        </w:rPr>
        <w:t xml:space="preserve"> и тя се финансира от о</w:t>
      </w:r>
      <w:r w:rsidRPr="00411F47">
        <w:rPr>
          <w:lang w:val="bg-BG"/>
        </w:rPr>
        <w:t>бщински</w:t>
      </w:r>
      <w:r w:rsidR="00590B94" w:rsidRPr="00411F47">
        <w:rPr>
          <w:lang w:val="bg-BG"/>
        </w:rPr>
        <w:t>я</w:t>
      </w:r>
      <w:r w:rsidRPr="00411F47">
        <w:rPr>
          <w:lang w:val="bg-BG"/>
        </w:rPr>
        <w:t xml:space="preserve"> бюджет и използва </w:t>
      </w:r>
      <w:r w:rsidR="00590B94" w:rsidRPr="00411F47">
        <w:rPr>
          <w:lang w:val="bg-BG"/>
        </w:rPr>
        <w:t xml:space="preserve">за </w:t>
      </w:r>
      <w:r w:rsidRPr="00411F47">
        <w:rPr>
          <w:lang w:val="bg-BG"/>
        </w:rPr>
        <w:t xml:space="preserve">материална база </w:t>
      </w:r>
      <w:r w:rsidR="00590B94" w:rsidRPr="00411F47">
        <w:rPr>
          <w:lang w:val="bg-BG"/>
        </w:rPr>
        <w:t>о</w:t>
      </w:r>
      <w:r w:rsidRPr="00411F47">
        <w:rPr>
          <w:lang w:val="bg-BG"/>
        </w:rPr>
        <w:t xml:space="preserve">бщинска собственост. </w:t>
      </w:r>
    </w:p>
    <w:p w14:paraId="347489B7" w14:textId="280B7779" w:rsidR="00197A09" w:rsidRPr="00411F47" w:rsidRDefault="00ED40FD" w:rsidP="00BB36DB">
      <w:pPr>
        <w:pStyle w:val="Heading2"/>
      </w:pPr>
      <w:bookmarkStart w:id="208" w:name="_Toc94368947"/>
      <w:r w:rsidRPr="00411F47">
        <w:t>Култура и културни дейности</w:t>
      </w:r>
      <w:bookmarkEnd w:id="208"/>
    </w:p>
    <w:p w14:paraId="54EF4AB9" w14:textId="2D748A58" w:rsidR="00B86AE8" w:rsidRPr="00411F47" w:rsidRDefault="00B86AE8" w:rsidP="00E96EB9">
      <w:pPr>
        <w:rPr>
          <w:lang w:val="bg-BG"/>
        </w:rPr>
      </w:pPr>
      <w:r w:rsidRPr="00411F47">
        <w:rPr>
          <w:lang w:val="bg-BG"/>
        </w:rPr>
        <w:t xml:space="preserve">За първи път в историческите справки и документи град Симитли се споменава през 1576 година под името „село Баня“. Древното село е взело името си от бликащите </w:t>
      </w:r>
      <w:r w:rsidRPr="00411F47">
        <w:rPr>
          <w:lang w:val="bg-BG"/>
        </w:rPr>
        <w:lastRenderedPageBreak/>
        <w:t>лековити минерални извори. През XVI век селището се споменава и като „Симитлу“. Според учените, името идва от „симит“ – бял хляб и „симент“ – център и е свързано с географското положение на днешния град. Запазени и днес археологически паметници свидетелстват за активен поселищен живот по времето на Първата и Втората Българска държава. Археологическата карта на община Симитли е богата. Известни са следи от пра-историческо селище в местността „Равен“. Южно от село Полето е запазена част от римски път – паметник на културата с национално значение. В землището на село Долно Осеново са открити и съхранени баня и гробница от времето на римско</w:t>
      </w:r>
      <w:r w:rsidR="00E96EB9" w:rsidRPr="00411F47">
        <w:rPr>
          <w:lang w:val="bg-BG"/>
        </w:rPr>
        <w:t>та</w:t>
      </w:r>
      <w:r w:rsidRPr="00411F47">
        <w:rPr>
          <w:lang w:val="bg-BG"/>
        </w:rPr>
        <w:t xml:space="preserve"> владичество. В околностите на село Крупник има останки от средновековна крепост с кула и останки от път.</w:t>
      </w:r>
    </w:p>
    <w:p w14:paraId="4873006E" w14:textId="0C4A8189" w:rsidR="00965522" w:rsidRPr="00411F47" w:rsidRDefault="004E2038" w:rsidP="00A769C6">
      <w:pPr>
        <w:pStyle w:val="Heading3"/>
      </w:pPr>
      <w:bookmarkStart w:id="209" w:name="_Toc94368948"/>
      <w:r w:rsidRPr="00411F47">
        <w:t>Читалища</w:t>
      </w:r>
      <w:bookmarkEnd w:id="209"/>
    </w:p>
    <w:p w14:paraId="54C2F7E2" w14:textId="77777777" w:rsidR="009A7F1D" w:rsidRPr="00411F47" w:rsidRDefault="00FB23F5" w:rsidP="009A7F1D">
      <w:pPr>
        <w:rPr>
          <w:lang w:val="bg-BG"/>
        </w:rPr>
      </w:pPr>
      <w:r w:rsidRPr="00411F47">
        <w:rPr>
          <w:lang w:val="bg-BG"/>
        </w:rPr>
        <w:t>Основните културни институции в общината са деветте действащите читалища, разположени в град Симитли и селата Брежани, Полето, Крупник, Полена, Черниче, Железница, Градево и Долно Осеново.</w:t>
      </w:r>
      <w:r w:rsidR="009A7F1D" w:rsidRPr="00411F47">
        <w:rPr>
          <w:lang w:val="bg-BG"/>
        </w:rPr>
        <w:t xml:space="preserve"> </w:t>
      </w:r>
    </w:p>
    <w:p w14:paraId="3018C0DB" w14:textId="7B76DC45" w:rsidR="009A7F1D" w:rsidRPr="00411F47" w:rsidRDefault="009A7F1D" w:rsidP="009A7F1D">
      <w:pPr>
        <w:rPr>
          <w:lang w:val="bg-BG"/>
        </w:rPr>
      </w:pPr>
      <w:r w:rsidRPr="00411F47">
        <w:rPr>
          <w:lang w:val="bg-BG"/>
        </w:rPr>
        <w:t xml:space="preserve">Читалищата в град Симитли и селата Крупник и Полето са основно ремонтирани и с подобрена енергийна ефективност, с обновени киносалони, сцени и всички помещения, които се ползват за тренировки и репетиции от различните школи и самодейни състави в града и селата Крупник и Полето. Материалната база е обновена и подобрена. Подменени са покривите. </w:t>
      </w:r>
      <w:r w:rsidR="00125C8A" w:rsidRPr="00411F47">
        <w:rPr>
          <w:lang w:val="bg-BG"/>
        </w:rPr>
        <w:t>Тъй като в</w:t>
      </w:r>
      <w:r w:rsidRPr="00411F47">
        <w:rPr>
          <w:lang w:val="bg-BG"/>
        </w:rPr>
        <w:t xml:space="preserve"> читалището в село Крупник е </w:t>
      </w:r>
      <w:r w:rsidR="00125C8A" w:rsidRPr="00411F47">
        <w:rPr>
          <w:lang w:val="bg-BG"/>
        </w:rPr>
        <w:t xml:space="preserve">обособен музей, вече е изградено и </w:t>
      </w:r>
      <w:r w:rsidRPr="00411F47">
        <w:rPr>
          <w:lang w:val="bg-BG"/>
        </w:rPr>
        <w:t xml:space="preserve">адаптирано </w:t>
      </w:r>
      <w:r w:rsidR="00125C8A" w:rsidRPr="00411F47">
        <w:rPr>
          <w:lang w:val="bg-BG"/>
        </w:rPr>
        <w:t xml:space="preserve">модерно </w:t>
      </w:r>
      <w:r w:rsidRPr="00411F47">
        <w:rPr>
          <w:lang w:val="bg-BG"/>
        </w:rPr>
        <w:t xml:space="preserve">помещение за </w:t>
      </w:r>
      <w:r w:rsidR="00125C8A" w:rsidRPr="00411F47">
        <w:rPr>
          <w:lang w:val="bg-BG"/>
        </w:rPr>
        <w:t xml:space="preserve">съществуващата </w:t>
      </w:r>
      <w:r w:rsidRPr="00411F47">
        <w:rPr>
          <w:lang w:val="bg-BG"/>
        </w:rPr>
        <w:t>муз</w:t>
      </w:r>
      <w:r w:rsidR="00125C8A" w:rsidRPr="00411F47">
        <w:rPr>
          <w:lang w:val="bg-BG"/>
        </w:rPr>
        <w:t>е</w:t>
      </w:r>
      <w:r w:rsidRPr="00411F47">
        <w:rPr>
          <w:lang w:val="bg-BG"/>
        </w:rPr>
        <w:t>йна експозиция.</w:t>
      </w:r>
    </w:p>
    <w:p w14:paraId="045392BF" w14:textId="0D9AD6F5" w:rsidR="00FB23F5" w:rsidRPr="00411F47" w:rsidRDefault="00FB23F5" w:rsidP="00FB23F5">
      <w:pPr>
        <w:pStyle w:val="Heading4"/>
        <w:rPr>
          <w:rFonts w:eastAsia="Calibri"/>
          <w:lang w:val="bg-BG"/>
        </w:rPr>
      </w:pPr>
      <w:r w:rsidRPr="00411F47">
        <w:rPr>
          <w:rFonts w:eastAsia="Calibri"/>
          <w:lang w:val="bg-BG"/>
        </w:rPr>
        <w:t>Читалище Св. Климент Охридски град Симитли</w:t>
      </w:r>
    </w:p>
    <w:p w14:paraId="04976E54" w14:textId="1C86DB29" w:rsidR="007436D9" w:rsidRPr="00411F47" w:rsidRDefault="007436D9" w:rsidP="00F85C5E">
      <w:pPr>
        <w:rPr>
          <w:lang w:val="bg-BG"/>
        </w:rPr>
      </w:pPr>
      <w:r w:rsidRPr="00411F47">
        <w:rPr>
          <w:lang w:val="bg-BG"/>
        </w:rPr>
        <w:t>Читалището е основано през 1922 година, а понастоящем включва библиотечна, художествено-творческа и културно-масова дейност. Библиотеката е разделена на два отдела – детски и за възрастни, като включва общо 25 575 тома.</w:t>
      </w:r>
      <w:r w:rsidR="00E165B7" w:rsidRPr="00411F47">
        <w:rPr>
          <w:lang w:val="bg-BG"/>
        </w:rPr>
        <w:t xml:space="preserve"> Художествено-творческата и културно-масовата дейност се състоят от младежки танцов състав, мъжка певческа група, групи за изворен фолклор кукерски групи, курсове по английски език и др.</w:t>
      </w:r>
      <w:r w:rsidR="0044034E" w:rsidRPr="00411F47">
        <w:rPr>
          <w:lang w:val="bg-BG"/>
        </w:rPr>
        <w:t xml:space="preserve"> Библиотечните книги се обновяват и добавят нови единици</w:t>
      </w:r>
      <w:r w:rsidR="00D66C7B" w:rsidRPr="00411F47">
        <w:rPr>
          <w:lang w:val="bg-BG"/>
        </w:rPr>
        <w:t xml:space="preserve"> от различни програми и фондове на Министерство на културата, като за 2020 година са добавени нови 532 книги.</w:t>
      </w:r>
    </w:p>
    <w:p w14:paraId="61D838A6" w14:textId="17FE9F0F" w:rsidR="00E165B7" w:rsidRPr="00411F47" w:rsidRDefault="00732C8D" w:rsidP="00732C8D">
      <w:pPr>
        <w:pStyle w:val="Heading4"/>
        <w:rPr>
          <w:lang w:val="bg-BG"/>
        </w:rPr>
      </w:pPr>
      <w:r w:rsidRPr="00411F47">
        <w:rPr>
          <w:lang w:val="bg-BG"/>
        </w:rPr>
        <w:t>Читалище Христо Ботев село Брежани</w:t>
      </w:r>
    </w:p>
    <w:p w14:paraId="1E28C8F6" w14:textId="54573C92" w:rsidR="00732C8D" w:rsidRPr="00411F47" w:rsidRDefault="00D66C7B" w:rsidP="00F85C5E">
      <w:pPr>
        <w:rPr>
          <w:lang w:val="bg-BG"/>
        </w:rPr>
      </w:pPr>
      <w:r w:rsidRPr="00411F47">
        <w:rPr>
          <w:lang w:val="bg-BG"/>
        </w:rPr>
        <w:t xml:space="preserve">Читалището е основано през </w:t>
      </w:r>
      <w:r w:rsidR="00F40CC4" w:rsidRPr="00411F47">
        <w:rPr>
          <w:lang w:val="bg-BG"/>
        </w:rPr>
        <w:t>1929 година и притежава богата библиотека с 18 526 тома, като през 2020 година с проект по програма на Министерство на културата са спечелени допълнително 1 200 лева за обновяване и допълване на библиотечния фонд. Към читалището е образувана и действа женска фолклорна група.</w:t>
      </w:r>
    </w:p>
    <w:p w14:paraId="31BB962A" w14:textId="1072B4E7" w:rsidR="00F40CC4" w:rsidRPr="00411F47" w:rsidRDefault="00F40CC4" w:rsidP="00F40CC4">
      <w:pPr>
        <w:pStyle w:val="Heading4"/>
        <w:rPr>
          <w:lang w:val="bg-BG"/>
        </w:rPr>
      </w:pPr>
      <w:r w:rsidRPr="00411F47">
        <w:rPr>
          <w:lang w:val="bg-BG"/>
        </w:rPr>
        <w:lastRenderedPageBreak/>
        <w:t>Читалище Никола Парапунов село Градево</w:t>
      </w:r>
    </w:p>
    <w:p w14:paraId="1B92B878" w14:textId="172824A3" w:rsidR="00F40CC4" w:rsidRPr="00411F47" w:rsidRDefault="00F40CC4" w:rsidP="00F85C5E">
      <w:pPr>
        <w:rPr>
          <w:lang w:val="bg-BG"/>
        </w:rPr>
      </w:pPr>
      <w:r w:rsidRPr="00411F47">
        <w:rPr>
          <w:lang w:val="bg-BG"/>
        </w:rPr>
        <w:t>Читалището е основано през 1948 година, притежава библиотека с 4 640 тома и към него действа женска певческа група за изворен фолклор.</w:t>
      </w:r>
    </w:p>
    <w:p w14:paraId="7A124FD0" w14:textId="4C0EBA66" w:rsidR="00F40CC4" w:rsidRPr="00411F47" w:rsidRDefault="00F40CC4" w:rsidP="00AF38FF">
      <w:pPr>
        <w:pStyle w:val="Heading4"/>
        <w:rPr>
          <w:lang w:val="bg-BG"/>
        </w:rPr>
      </w:pPr>
      <w:r w:rsidRPr="00411F47">
        <w:rPr>
          <w:lang w:val="bg-BG"/>
        </w:rPr>
        <w:t>Читалище Възраждане село Долно Осеново</w:t>
      </w:r>
    </w:p>
    <w:p w14:paraId="2AF5403C" w14:textId="08DAECEB" w:rsidR="007436D9" w:rsidRPr="00411F47" w:rsidRDefault="00AF38FF" w:rsidP="00F85C5E">
      <w:pPr>
        <w:rPr>
          <w:lang w:val="bg-BG"/>
        </w:rPr>
      </w:pPr>
      <w:r w:rsidRPr="00411F47">
        <w:rPr>
          <w:lang w:val="bg-BG"/>
        </w:rPr>
        <w:t>Читалището е основано през 1945 година, притежава библиотека с 6 096 тома, към него са създадени две школи – за български народни танци и за диско-балет.</w:t>
      </w:r>
    </w:p>
    <w:p w14:paraId="51BF9E9B" w14:textId="4812C750" w:rsidR="00AF38FF" w:rsidRPr="00411F47" w:rsidRDefault="00AF38FF" w:rsidP="00AF38FF">
      <w:pPr>
        <w:pStyle w:val="Heading4"/>
        <w:rPr>
          <w:lang w:val="bg-BG"/>
        </w:rPr>
      </w:pPr>
      <w:r w:rsidRPr="00411F47">
        <w:rPr>
          <w:lang w:val="bg-BG"/>
        </w:rPr>
        <w:t>Читалище Васил Коларов село Железница</w:t>
      </w:r>
    </w:p>
    <w:p w14:paraId="13752C8B" w14:textId="7205A160" w:rsidR="00AF38FF" w:rsidRPr="00411F47" w:rsidRDefault="00AF38FF" w:rsidP="00F85C5E">
      <w:pPr>
        <w:rPr>
          <w:lang w:val="bg-BG"/>
        </w:rPr>
      </w:pPr>
      <w:r w:rsidRPr="00411F47">
        <w:rPr>
          <w:lang w:val="bg-BG"/>
        </w:rPr>
        <w:t>Читалището е основано през 1922 година и има библиотека с 3 500 тома. Към читалището са образувани и действат мъжка певческа група за изворен фолклор, женска певческа група и кукерска група.</w:t>
      </w:r>
    </w:p>
    <w:p w14:paraId="5D0CCDA5" w14:textId="153A5489" w:rsidR="00AF38FF" w:rsidRPr="00411F47" w:rsidRDefault="00BB6BE6" w:rsidP="00BB6BE6">
      <w:pPr>
        <w:pStyle w:val="Heading4"/>
        <w:rPr>
          <w:lang w:val="bg-BG"/>
        </w:rPr>
      </w:pPr>
      <w:r w:rsidRPr="00411F47">
        <w:rPr>
          <w:lang w:val="bg-BG"/>
        </w:rPr>
        <w:t>Читалище Владимир Маяковски село Крупник</w:t>
      </w:r>
    </w:p>
    <w:p w14:paraId="79C9C563" w14:textId="52806133" w:rsidR="00BB6BE6" w:rsidRPr="00411F47" w:rsidRDefault="00781B99" w:rsidP="00F85C5E">
      <w:pPr>
        <w:rPr>
          <w:lang w:val="bg-BG"/>
        </w:rPr>
      </w:pPr>
      <w:r w:rsidRPr="00411F47">
        <w:rPr>
          <w:lang w:val="bg-BG"/>
        </w:rPr>
        <w:t>Читалището е основано през 1937 година, включва библиотека с 2 102 тома и към него има следните дейности: мъжка певческа група, женска певческа група, младежки танцов състав и школа по български народни танци.</w:t>
      </w:r>
    </w:p>
    <w:p w14:paraId="221DC542" w14:textId="6397A14F" w:rsidR="00781B99" w:rsidRPr="00411F47" w:rsidRDefault="00781B99" w:rsidP="00781B99">
      <w:pPr>
        <w:pStyle w:val="Heading4"/>
        <w:rPr>
          <w:lang w:val="bg-BG"/>
        </w:rPr>
      </w:pPr>
      <w:r w:rsidRPr="00411F47">
        <w:rPr>
          <w:lang w:val="bg-BG"/>
        </w:rPr>
        <w:t>Читалище Никола Йонков Вапцаров село Полена</w:t>
      </w:r>
    </w:p>
    <w:p w14:paraId="4B1443B7" w14:textId="373442B2" w:rsidR="00781B99" w:rsidRPr="00411F47" w:rsidRDefault="00137F7F" w:rsidP="00F85C5E">
      <w:pPr>
        <w:rPr>
          <w:lang w:val="bg-BG"/>
        </w:rPr>
      </w:pPr>
      <w:r w:rsidRPr="00411F47">
        <w:rPr>
          <w:lang w:val="bg-BG"/>
        </w:rPr>
        <w:t>Читалището е основано през 1952 година и притежава библиотека с 2 460 тома.</w:t>
      </w:r>
    </w:p>
    <w:p w14:paraId="33FC67D1" w14:textId="32BF6358" w:rsidR="00137F7F" w:rsidRPr="00411F47" w:rsidRDefault="00137F7F" w:rsidP="00137F7F">
      <w:pPr>
        <w:pStyle w:val="Heading4"/>
        <w:rPr>
          <w:lang w:val="bg-BG"/>
        </w:rPr>
      </w:pPr>
      <w:r w:rsidRPr="00411F47">
        <w:rPr>
          <w:lang w:val="bg-BG"/>
        </w:rPr>
        <w:t>Читалище Никола Йонков Вапцаров село Полето</w:t>
      </w:r>
    </w:p>
    <w:p w14:paraId="7527889A" w14:textId="662F95FF" w:rsidR="00137F7F" w:rsidRPr="00411F47" w:rsidRDefault="00137F7F" w:rsidP="00137F7F">
      <w:pPr>
        <w:rPr>
          <w:lang w:val="bg-BG"/>
        </w:rPr>
      </w:pPr>
      <w:r w:rsidRPr="00411F47">
        <w:rPr>
          <w:lang w:val="bg-BG"/>
        </w:rPr>
        <w:t>Читалището е основано през 1964 година и притежава библиотека с 5 916 тома, като към него е сформирана женска фолклорна група.</w:t>
      </w:r>
    </w:p>
    <w:p w14:paraId="08B06752" w14:textId="198953F9" w:rsidR="00137F7F" w:rsidRPr="00411F47" w:rsidRDefault="00137F7F" w:rsidP="00137F7F">
      <w:pPr>
        <w:pStyle w:val="Heading4"/>
        <w:rPr>
          <w:lang w:val="bg-BG"/>
        </w:rPr>
      </w:pPr>
      <w:r w:rsidRPr="00411F47">
        <w:rPr>
          <w:lang w:val="bg-BG"/>
        </w:rPr>
        <w:t>Читалище Гоце Делчев село Черниче</w:t>
      </w:r>
    </w:p>
    <w:p w14:paraId="446726E3" w14:textId="255577BE" w:rsidR="00137F7F" w:rsidRPr="00411F47" w:rsidRDefault="00137F7F" w:rsidP="00137F7F">
      <w:pPr>
        <w:rPr>
          <w:lang w:val="bg-BG"/>
        </w:rPr>
      </w:pPr>
      <w:r w:rsidRPr="00411F47">
        <w:rPr>
          <w:lang w:val="bg-BG"/>
        </w:rPr>
        <w:t>Читалището е основано през 1958 година, притежава библиотека с 5 993 тома и към него има следните дейности: традиционен фолклор, кукерска група и школа по спортни танци.</w:t>
      </w:r>
    </w:p>
    <w:p w14:paraId="2F3B93D3" w14:textId="5E2F2580" w:rsidR="00380CF7" w:rsidRPr="00411F47" w:rsidRDefault="00380CF7" w:rsidP="00A769C6">
      <w:pPr>
        <w:pStyle w:val="Heading3"/>
      </w:pPr>
      <w:bookmarkStart w:id="210" w:name="_Toc94368949"/>
      <w:r w:rsidRPr="00411F47">
        <w:t>Храмове и манастири</w:t>
      </w:r>
      <w:bookmarkEnd w:id="210"/>
    </w:p>
    <w:p w14:paraId="6D1072FB" w14:textId="307590B0" w:rsidR="004059A3" w:rsidRPr="00411F47" w:rsidRDefault="004059A3" w:rsidP="004059A3">
      <w:pPr>
        <w:rPr>
          <w:lang w:val="bg-BG"/>
        </w:rPr>
      </w:pPr>
      <w:r w:rsidRPr="00411F47">
        <w:rPr>
          <w:lang w:val="bg-BG"/>
        </w:rPr>
        <w:t>Заради многобройните оброчища и православни стари и новопостроени храмове на територията й, община Симитли е известна като малката Света гора под Пирина. Броят им сега надхвърля 60, като продължават да се множат. Голяма част от тях имат нощно осветление. Храмовете са в населените места, както и в близките им и по-далечни околности – по зелени поляни, под короните на вековни дървета, на мястото на стари оброчища и свети места, по хълмовете на Пирин, Рила, Малешевска и Влахина планина, спускащи се към долината на река Струма.</w:t>
      </w:r>
    </w:p>
    <w:p w14:paraId="0331BCFC" w14:textId="1FF40BB8" w:rsidR="00CC0E70" w:rsidRPr="00411F47" w:rsidRDefault="00CC0E70" w:rsidP="00CC0E70">
      <w:pPr>
        <w:rPr>
          <w:lang w:val="bg-BG"/>
        </w:rPr>
      </w:pPr>
      <w:r w:rsidRPr="00411F47">
        <w:rPr>
          <w:lang w:val="bg-BG"/>
        </w:rPr>
        <w:t>Околностите на град Симитли са богати на църкви и манастири. Във всяко едно от селищата на общината има църква. Повечето от тях са обявени за паметници на културата с местно значение, а с регионално значение е тази в село Мечкул.</w:t>
      </w:r>
    </w:p>
    <w:p w14:paraId="262BB8D6" w14:textId="20D4D17F" w:rsidR="00CC0E70" w:rsidRPr="00411F47" w:rsidRDefault="00CC0E70" w:rsidP="00CC0E70">
      <w:pPr>
        <w:rPr>
          <w:lang w:val="bg-BG"/>
        </w:rPr>
      </w:pPr>
      <w:r w:rsidRPr="00411F47">
        <w:rPr>
          <w:b/>
          <w:bCs/>
          <w:color w:val="ED7D31" w:themeColor="accent2"/>
          <w:lang w:val="bg-BG"/>
        </w:rPr>
        <w:lastRenderedPageBreak/>
        <w:t xml:space="preserve">Църквата </w:t>
      </w:r>
      <w:r w:rsidR="004059A3" w:rsidRPr="00411F47">
        <w:rPr>
          <w:b/>
          <w:bCs/>
          <w:color w:val="ED7D31" w:themeColor="accent2"/>
          <w:lang w:val="bg-BG"/>
        </w:rPr>
        <w:t>Рождество на Прес</w:t>
      </w:r>
      <w:r w:rsidRPr="00411F47">
        <w:rPr>
          <w:b/>
          <w:bCs/>
          <w:color w:val="ED7D31" w:themeColor="accent2"/>
          <w:lang w:val="bg-BG"/>
        </w:rPr>
        <w:t>вета Богородица</w:t>
      </w:r>
      <w:r w:rsidRPr="00411F47">
        <w:rPr>
          <w:color w:val="ED7D31" w:themeColor="accent2"/>
          <w:lang w:val="bg-BG"/>
        </w:rPr>
        <w:t xml:space="preserve"> </w:t>
      </w:r>
      <w:r w:rsidRPr="00411F47">
        <w:rPr>
          <w:lang w:val="bg-BG"/>
        </w:rPr>
        <w:t xml:space="preserve">в град Симитли е построена през 1923 година като храм-паметник в чест на загиналите войници от 7-ма Рилска Дивизия по време на Балканската война. Представлява трикорабна псевдобазилика с притвор и камбанария. Иконите в църквата са рисувани през 1929 година. </w:t>
      </w:r>
    </w:p>
    <w:p w14:paraId="765EA070" w14:textId="19ED4106" w:rsidR="00CC0E70" w:rsidRPr="00411F47" w:rsidRDefault="00CC0E70" w:rsidP="00CC0E70">
      <w:pPr>
        <w:rPr>
          <w:lang w:val="bg-BG"/>
        </w:rPr>
      </w:pPr>
      <w:r w:rsidRPr="00411F47">
        <w:rPr>
          <w:b/>
          <w:bCs/>
          <w:color w:val="ED7D31" w:themeColor="accent2"/>
          <w:lang w:val="bg-BG"/>
        </w:rPr>
        <w:t>Църквата Св. Димитър Солунски</w:t>
      </w:r>
      <w:r w:rsidRPr="00411F47">
        <w:rPr>
          <w:color w:val="ED7D31" w:themeColor="accent2"/>
          <w:lang w:val="bg-BG"/>
        </w:rPr>
        <w:t xml:space="preserve"> </w:t>
      </w:r>
      <w:r w:rsidRPr="00411F47">
        <w:rPr>
          <w:lang w:val="bg-BG"/>
        </w:rPr>
        <w:t>в село Брежани е построена през 1847 година. Иконите в храма са дарения от хората. Стенописи няма, защото църквата е била опожарявана 2 пъти</w:t>
      </w:r>
      <w:r w:rsidR="00E1440D" w:rsidRPr="00411F47">
        <w:rPr>
          <w:lang w:val="bg-BG"/>
        </w:rPr>
        <w:t xml:space="preserve"> </w:t>
      </w:r>
      <w:r w:rsidRPr="00411F47">
        <w:rPr>
          <w:lang w:val="bg-BG"/>
        </w:rPr>
        <w:t>-от гърците и турците.</w:t>
      </w:r>
    </w:p>
    <w:p w14:paraId="273DF076" w14:textId="18F463CD" w:rsidR="00CC0E70" w:rsidRPr="00411F47" w:rsidRDefault="00CC0E70" w:rsidP="00CC0E70">
      <w:pPr>
        <w:rPr>
          <w:lang w:val="bg-BG"/>
        </w:rPr>
      </w:pPr>
      <w:r w:rsidRPr="00411F47">
        <w:rPr>
          <w:b/>
          <w:bCs/>
          <w:color w:val="ED7D31" w:themeColor="accent2"/>
          <w:lang w:val="bg-BG"/>
        </w:rPr>
        <w:t>Манастирът Св. Архангел Михаил</w:t>
      </w:r>
      <w:r w:rsidRPr="00411F47">
        <w:rPr>
          <w:lang w:val="bg-BG"/>
        </w:rPr>
        <w:t xml:space="preserve"> в село Брестово е построен през 1149 година по уникална начин - </w:t>
      </w:r>
      <w:r w:rsidR="00797656" w:rsidRPr="00411F47">
        <w:rPr>
          <w:lang w:val="bg-BG"/>
        </w:rPr>
        <w:t>д</w:t>
      </w:r>
      <w:r w:rsidRPr="00411F47">
        <w:rPr>
          <w:lang w:val="bg-BG"/>
        </w:rPr>
        <w:t>ревните майстори споявали камъните с хоросан, напоен с мляко. Предполага се, че слагали още захар и яйца. Манастирът се намира в долината на Стара река в махала Поповска, на около 20 километра от Симитли, под пътя за село Сухострел. Днес от него е останала само църквата.</w:t>
      </w:r>
    </w:p>
    <w:p w14:paraId="0E3E9771" w14:textId="6C215198" w:rsidR="00CC0E70" w:rsidRPr="00411F47" w:rsidRDefault="00CC0E70" w:rsidP="00CC0E70">
      <w:pPr>
        <w:rPr>
          <w:lang w:val="bg-BG"/>
        </w:rPr>
      </w:pPr>
      <w:r w:rsidRPr="00411F47">
        <w:rPr>
          <w:b/>
          <w:bCs/>
          <w:color w:val="ED7D31" w:themeColor="accent2"/>
          <w:lang w:val="bg-BG"/>
        </w:rPr>
        <w:t>Църквата Св. Архангел Михаил</w:t>
      </w:r>
      <w:r w:rsidRPr="00411F47">
        <w:rPr>
          <w:color w:val="ED7D31" w:themeColor="accent2"/>
          <w:lang w:val="bg-BG"/>
        </w:rPr>
        <w:t xml:space="preserve"> </w:t>
      </w:r>
      <w:r w:rsidRPr="00411F47">
        <w:rPr>
          <w:lang w:val="bg-BG"/>
        </w:rPr>
        <w:t xml:space="preserve">в </w:t>
      </w:r>
      <w:r w:rsidR="00D66B62" w:rsidRPr="00411F47">
        <w:rPr>
          <w:lang w:val="bg-BG"/>
        </w:rPr>
        <w:t>град Симитли</w:t>
      </w:r>
      <w:r w:rsidRPr="00411F47">
        <w:rPr>
          <w:lang w:val="bg-BG"/>
        </w:rPr>
        <w:t xml:space="preserve"> е построена през втората половина на </w:t>
      </w:r>
      <w:r w:rsidR="00472756" w:rsidRPr="00411F47">
        <w:rPr>
          <w:lang w:val="bg-BG"/>
        </w:rPr>
        <w:t>19</w:t>
      </w:r>
      <w:r w:rsidRPr="00411F47">
        <w:rPr>
          <w:lang w:val="bg-BG"/>
        </w:rPr>
        <w:t xml:space="preserve"> в</w:t>
      </w:r>
      <w:r w:rsidR="00472756" w:rsidRPr="00411F47">
        <w:rPr>
          <w:lang w:val="bg-BG"/>
        </w:rPr>
        <w:t>ек</w:t>
      </w:r>
      <w:r w:rsidRPr="00411F47">
        <w:rPr>
          <w:lang w:val="bg-BG"/>
        </w:rPr>
        <w:t>. Представлява трикорабна песвдобазилика, балкон, притвор и външна галерия.</w:t>
      </w:r>
      <w:r w:rsidR="00D66B62" w:rsidRPr="00411F47">
        <w:rPr>
          <w:lang w:val="bg-BG"/>
        </w:rPr>
        <w:t xml:space="preserve"> Обявена е за паметник на културата.</w:t>
      </w:r>
      <w:r w:rsidR="00A32028" w:rsidRPr="00411F47">
        <w:rPr>
          <w:lang w:val="bg-BG"/>
        </w:rPr>
        <w:t xml:space="preserve"> В интериора трите кораба са разделени от 3 двойки дървени и измазани колони. Таваните са облицовани с оцветени дъски, а в оформени с летви квадрати има изписани звезди. В кръгъл медальон на централния таван е изписан Христос Вседържител. Украсата е в централния кораб. Горният пояс е от обшити дъски в зелено и жълто, на които са изписани букети. Във втория пояс върху мазилка е изписана лозница, като между гроздовете има райски птици и херувими. В третия пояс над колонадите има изображения на четиримата евангелисти в кръгли медальони. Между медальоните и по арките има изрисувани сини и червени </w:t>
      </w:r>
      <w:r w:rsidR="003C1B2F">
        <w:rPr>
          <w:lang w:val="bg-BG"/>
        </w:rPr>
        <w:t>а</w:t>
      </w:r>
      <w:r w:rsidR="00A32028" w:rsidRPr="00411F47">
        <w:rPr>
          <w:lang w:val="bg-BG"/>
        </w:rPr>
        <w:t>канти и розови цветове.</w:t>
      </w:r>
    </w:p>
    <w:p w14:paraId="124482D9" w14:textId="71403A1E" w:rsidR="00CC0E70" w:rsidRPr="00411F47" w:rsidRDefault="00CC0E70" w:rsidP="00CC0E70">
      <w:pPr>
        <w:rPr>
          <w:lang w:val="bg-BG"/>
        </w:rPr>
      </w:pPr>
      <w:r w:rsidRPr="00411F47">
        <w:rPr>
          <w:b/>
          <w:bCs/>
          <w:color w:val="ED7D31" w:themeColor="accent2"/>
          <w:lang w:val="bg-BG"/>
        </w:rPr>
        <w:t>Църквата Св. Св. Петър и Павел</w:t>
      </w:r>
      <w:r w:rsidRPr="00411F47">
        <w:rPr>
          <w:color w:val="ED7D31" w:themeColor="accent2"/>
          <w:lang w:val="bg-BG"/>
        </w:rPr>
        <w:t xml:space="preserve"> </w:t>
      </w:r>
      <w:r w:rsidRPr="00411F47">
        <w:rPr>
          <w:lang w:val="bg-BG"/>
        </w:rPr>
        <w:t>в село Мечкул е паметник на културата, строена през 1892 г</w:t>
      </w:r>
      <w:r w:rsidR="00472756" w:rsidRPr="00411F47">
        <w:rPr>
          <w:lang w:val="bg-BG"/>
        </w:rPr>
        <w:t>одина</w:t>
      </w:r>
      <w:r w:rsidRPr="00411F47">
        <w:rPr>
          <w:lang w:val="bg-BG"/>
        </w:rPr>
        <w:t>. Стенописите и иконостас</w:t>
      </w:r>
      <w:r w:rsidR="00472756" w:rsidRPr="00411F47">
        <w:rPr>
          <w:lang w:val="bg-BG"/>
        </w:rPr>
        <w:t>ът</w:t>
      </w:r>
      <w:r w:rsidRPr="00411F47">
        <w:rPr>
          <w:lang w:val="bg-BG"/>
        </w:rPr>
        <w:t xml:space="preserve"> са дело на майстори от Банската иконописна школа.</w:t>
      </w:r>
    </w:p>
    <w:p w14:paraId="695C8C88" w14:textId="16A86338" w:rsidR="00CC0E70" w:rsidRPr="00411F47" w:rsidRDefault="00CC0E70" w:rsidP="00CC0E70">
      <w:pPr>
        <w:rPr>
          <w:lang w:val="bg-BG"/>
        </w:rPr>
      </w:pPr>
      <w:r w:rsidRPr="00411F47">
        <w:rPr>
          <w:b/>
          <w:bCs/>
          <w:color w:val="ED7D31" w:themeColor="accent2"/>
          <w:lang w:val="bg-BG"/>
        </w:rPr>
        <w:t>Църквата Св. пророк Илия</w:t>
      </w:r>
      <w:r w:rsidR="00472756" w:rsidRPr="00411F47">
        <w:rPr>
          <w:color w:val="ED7D31" w:themeColor="accent2"/>
          <w:lang w:val="bg-BG"/>
        </w:rPr>
        <w:t xml:space="preserve"> </w:t>
      </w:r>
      <w:r w:rsidR="00472756" w:rsidRPr="00411F47">
        <w:rPr>
          <w:lang w:val="bg-BG"/>
        </w:rPr>
        <w:t xml:space="preserve">в село </w:t>
      </w:r>
      <w:r w:rsidRPr="00411F47">
        <w:rPr>
          <w:lang w:val="bg-BG"/>
        </w:rPr>
        <w:t>Горна Железница е еднокорабна каменна сграда с полуцилиндричен дъсчен свод. Интересно изработени са дървената рисувана решетка на балкона и рисуваният амвон. Стенописите, на които са изобразени 20 сцени, са от 1905</w:t>
      </w:r>
      <w:r w:rsidR="00380CF7" w:rsidRPr="00411F47">
        <w:rPr>
          <w:lang w:val="bg-BG"/>
        </w:rPr>
        <w:t xml:space="preserve"> </w:t>
      </w:r>
      <w:r w:rsidRPr="00411F47">
        <w:rPr>
          <w:lang w:val="bg-BG"/>
        </w:rPr>
        <w:t>г</w:t>
      </w:r>
      <w:r w:rsidR="00380CF7" w:rsidRPr="00411F47">
        <w:rPr>
          <w:lang w:val="bg-BG"/>
        </w:rPr>
        <w:t>одина</w:t>
      </w:r>
      <w:r w:rsidRPr="00411F47">
        <w:rPr>
          <w:lang w:val="bg-BG"/>
        </w:rPr>
        <w:t>, когато църквата е била възобновена. Рисуваният иконостас е украсен с едра оцветена резба.</w:t>
      </w:r>
    </w:p>
    <w:p w14:paraId="4F049288" w14:textId="5104E43B" w:rsidR="009B7598" w:rsidRPr="00411F47" w:rsidRDefault="009B7598" w:rsidP="009B7598">
      <w:pPr>
        <w:rPr>
          <w:lang w:val="bg-BG"/>
        </w:rPr>
      </w:pPr>
      <w:r w:rsidRPr="00411F47">
        <w:rPr>
          <w:b/>
          <w:color w:val="ED7D31" w:themeColor="accent2"/>
          <w:lang w:val="bg-BG"/>
        </w:rPr>
        <w:t>Параклисът Св. Лука</w:t>
      </w:r>
      <w:r w:rsidRPr="00411F47">
        <w:rPr>
          <w:lang w:val="bg-BG"/>
        </w:rPr>
        <w:t xml:space="preserve">, намиращ се в Горната махала на село Брежани е съграден изцяло с доброволен труд на благочестиви миряни. </w:t>
      </w:r>
    </w:p>
    <w:p w14:paraId="7D7648D7" w14:textId="4110DAB0" w:rsidR="009B7598" w:rsidRPr="00411F47" w:rsidRDefault="009B7598" w:rsidP="009B7598">
      <w:pPr>
        <w:rPr>
          <w:lang w:val="bg-BG"/>
        </w:rPr>
      </w:pPr>
      <w:r w:rsidRPr="00411F47">
        <w:rPr>
          <w:b/>
          <w:color w:val="ED7D31" w:themeColor="accent2"/>
          <w:lang w:val="bg-BG"/>
        </w:rPr>
        <w:t>Параклисът Св. Иван Рилски</w:t>
      </w:r>
      <w:r w:rsidR="00B9723F" w:rsidRPr="00411F47">
        <w:rPr>
          <w:bCs/>
          <w:lang w:val="bg-BG"/>
        </w:rPr>
        <w:t>,</w:t>
      </w:r>
      <w:r w:rsidRPr="00411F47">
        <w:rPr>
          <w:lang w:val="bg-BG"/>
        </w:rPr>
        <w:t xml:space="preserve"> намиращ се в местността Градище, село Крупник, е разположен на хълм, от който се открива гледка към цялото дефиле над река Струма. Според преданието, там е имало манастир, посветен на Свети Иван Рилски. </w:t>
      </w:r>
    </w:p>
    <w:p w14:paraId="1E88251C" w14:textId="3E0C5F5C" w:rsidR="00CC0E70" w:rsidRPr="00411F47" w:rsidRDefault="00CC0E70" w:rsidP="00CC0E70">
      <w:pPr>
        <w:rPr>
          <w:lang w:val="bg-BG"/>
        </w:rPr>
      </w:pPr>
      <w:r w:rsidRPr="00411F47">
        <w:rPr>
          <w:b/>
          <w:bCs/>
          <w:color w:val="ED7D31" w:themeColor="accent2"/>
          <w:lang w:val="bg-BG"/>
        </w:rPr>
        <w:lastRenderedPageBreak/>
        <w:t>Църквата Св. Илия</w:t>
      </w:r>
      <w:r w:rsidRPr="00411F47">
        <w:rPr>
          <w:color w:val="ED7D31" w:themeColor="accent2"/>
          <w:lang w:val="bg-BG"/>
        </w:rPr>
        <w:t xml:space="preserve"> </w:t>
      </w:r>
      <w:r w:rsidRPr="00411F47">
        <w:rPr>
          <w:lang w:val="bg-BG"/>
        </w:rPr>
        <w:t>в село Градево е каменна трикорабна псевдобазилика с притвор и балкон над него. Над южния и западния свод има барелефи на дракони. Украсата на интериора е създадена през различни години от четирима зографи</w:t>
      </w:r>
      <w:r w:rsidR="00380CF7" w:rsidRPr="00411F47">
        <w:rPr>
          <w:lang w:val="bg-BG"/>
        </w:rPr>
        <w:t>.</w:t>
      </w:r>
    </w:p>
    <w:p w14:paraId="680465A2" w14:textId="3EA264A9" w:rsidR="00CC0E70" w:rsidRPr="00411F47" w:rsidRDefault="00CC0E70" w:rsidP="00CC0E70">
      <w:pPr>
        <w:rPr>
          <w:lang w:val="bg-BG"/>
        </w:rPr>
      </w:pPr>
      <w:r w:rsidRPr="00411F47">
        <w:rPr>
          <w:b/>
          <w:bCs/>
          <w:color w:val="ED7D31" w:themeColor="accent2"/>
          <w:lang w:val="bg-BG"/>
        </w:rPr>
        <w:t>Храмът Св. Никола</w:t>
      </w:r>
      <w:r w:rsidRPr="00411F47">
        <w:rPr>
          <w:lang w:val="bg-BG"/>
        </w:rPr>
        <w:t xml:space="preserve"> в село Градево е разположен в подножието на планините Рила и Пирин. Той е построен през 1962</w:t>
      </w:r>
      <w:r w:rsidR="00380CF7" w:rsidRPr="00411F47">
        <w:rPr>
          <w:lang w:val="bg-BG"/>
        </w:rPr>
        <w:t xml:space="preserve"> </w:t>
      </w:r>
      <w:r w:rsidRPr="00411F47">
        <w:rPr>
          <w:lang w:val="bg-BG"/>
        </w:rPr>
        <w:t>г</w:t>
      </w:r>
      <w:r w:rsidR="00380CF7" w:rsidRPr="00411F47">
        <w:rPr>
          <w:lang w:val="bg-BG"/>
        </w:rPr>
        <w:t>одина</w:t>
      </w:r>
      <w:r w:rsidRPr="00411F47">
        <w:rPr>
          <w:lang w:val="bg-BG"/>
        </w:rPr>
        <w:t>. Църквата е каменна трикорабна псевдобазилика с притвор и външна галерия от запад и от юг.</w:t>
      </w:r>
    </w:p>
    <w:p w14:paraId="5CBF2D84" w14:textId="2518A72D" w:rsidR="00B9723F" w:rsidRPr="00411F47" w:rsidRDefault="00B9723F" w:rsidP="00B9723F">
      <w:pPr>
        <w:rPr>
          <w:lang w:val="bg-BG"/>
        </w:rPr>
      </w:pPr>
      <w:r w:rsidRPr="00411F47">
        <w:rPr>
          <w:b/>
          <w:bCs/>
          <w:color w:val="ED7D31" w:themeColor="accent2"/>
          <w:lang w:val="bg-BG"/>
        </w:rPr>
        <w:t>Храм Св. Мина</w:t>
      </w:r>
      <w:r w:rsidRPr="00411F47">
        <w:rPr>
          <w:color w:val="ED7D31" w:themeColor="accent2"/>
          <w:lang w:val="bg-BG"/>
        </w:rPr>
        <w:t xml:space="preserve"> </w:t>
      </w:r>
      <w:r w:rsidRPr="00411F47">
        <w:rPr>
          <w:lang w:val="bg-BG"/>
        </w:rPr>
        <w:t>в село Мечкул е построен върху някогашно тракийско светилище. В древността на мястото е имало тракийска лечебница. Намира се точно до скалния ансамбъл, извисяващ се над Кресненското дефиле. Светата обител е в прочутия скален град, кръстен от местните „Пиринският Стоунхендж“.</w:t>
      </w:r>
    </w:p>
    <w:p w14:paraId="57A29CE1" w14:textId="24EEFDC5" w:rsidR="000A7A5F" w:rsidRPr="00411F47" w:rsidRDefault="000A7A5F" w:rsidP="00756167">
      <w:pPr>
        <w:rPr>
          <w:lang w:val="bg-BG"/>
        </w:rPr>
      </w:pPr>
      <w:r w:rsidRPr="00411F47">
        <w:rPr>
          <w:b/>
          <w:bCs/>
          <w:color w:val="ED7D31" w:themeColor="accent2"/>
          <w:lang w:val="bg-BG"/>
        </w:rPr>
        <w:t>Параклис Св. Мина</w:t>
      </w:r>
      <w:r w:rsidRPr="00411F47">
        <w:rPr>
          <w:color w:val="ED7D31" w:themeColor="accent2"/>
          <w:lang w:val="bg-BG"/>
        </w:rPr>
        <w:t xml:space="preserve"> </w:t>
      </w:r>
      <w:r w:rsidRPr="00411F47">
        <w:rPr>
          <w:lang w:val="bg-BG"/>
        </w:rPr>
        <w:t xml:space="preserve">– Косячка махала, квартал Ораново – </w:t>
      </w:r>
      <w:r w:rsidR="00756167" w:rsidRPr="00411F47">
        <w:rPr>
          <w:lang w:val="bg-BG"/>
        </w:rPr>
        <w:t xml:space="preserve">е </w:t>
      </w:r>
      <w:r w:rsidRPr="00411F47">
        <w:rPr>
          <w:lang w:val="bg-BG"/>
        </w:rPr>
        <w:t xml:space="preserve">издигнат по инициатива на мирянин от община Симитли. На мястото преди векове е имало оброчище. Изграждането на параклиса приключва през 2008 година. </w:t>
      </w:r>
    </w:p>
    <w:p w14:paraId="14695149" w14:textId="614DBD8B" w:rsidR="000A7A5F" w:rsidRPr="00411F47" w:rsidRDefault="000A7A5F" w:rsidP="00756167">
      <w:pPr>
        <w:rPr>
          <w:lang w:val="bg-BG"/>
        </w:rPr>
      </w:pPr>
      <w:r w:rsidRPr="00411F47">
        <w:rPr>
          <w:b/>
          <w:bCs/>
          <w:color w:val="ED7D31" w:themeColor="accent2"/>
          <w:lang w:val="bg-BG"/>
        </w:rPr>
        <w:t>Църквата Св. Неделя</w:t>
      </w:r>
      <w:r w:rsidRPr="00411F47">
        <w:rPr>
          <w:color w:val="ED7D31" w:themeColor="accent2"/>
          <w:lang w:val="bg-BG"/>
        </w:rPr>
        <w:t xml:space="preserve"> </w:t>
      </w:r>
      <w:r w:rsidRPr="00411F47">
        <w:rPr>
          <w:lang w:val="bg-BG"/>
        </w:rPr>
        <w:t xml:space="preserve">– село Докатичево </w:t>
      </w:r>
      <w:r w:rsidR="007E2BE5" w:rsidRPr="00411F47">
        <w:rPr>
          <w:lang w:val="bg-BG"/>
        </w:rPr>
        <w:t>-</w:t>
      </w:r>
      <w:r w:rsidRPr="00411F47">
        <w:rPr>
          <w:lang w:val="bg-BG"/>
        </w:rPr>
        <w:t xml:space="preserve"> е построена в средата на XIX век в Църкварска махала. В архитектурно отношение представлява голяма каменна трикорабна псевдобазилика с по-късен нартекс и камбанария на запад. Рисуваният иконостас има резба по царските двери и венчилката. Иконостасните икони са от 1866 година – дело на неизвестен добър автор. </w:t>
      </w:r>
      <w:r w:rsidR="003C1B2F" w:rsidRPr="00411F47">
        <w:rPr>
          <w:lang w:val="bg-BG"/>
        </w:rPr>
        <w:t>Художествена</w:t>
      </w:r>
      <w:r w:rsidRPr="00411F47">
        <w:rPr>
          <w:lang w:val="bg-BG"/>
        </w:rPr>
        <w:t xml:space="preserve"> стойност имат и четирите ковани свещника. Обявена е за паметн</w:t>
      </w:r>
      <w:r w:rsidR="00DB06AC" w:rsidRPr="00411F47">
        <w:rPr>
          <w:lang w:val="bg-BG"/>
        </w:rPr>
        <w:t>ик на културата</w:t>
      </w:r>
      <w:r w:rsidR="007E2BE5" w:rsidRPr="00411F47">
        <w:rPr>
          <w:lang w:val="bg-BG"/>
        </w:rPr>
        <w:t>.</w:t>
      </w:r>
    </w:p>
    <w:p w14:paraId="2760266D" w14:textId="1AC3F074" w:rsidR="000A7A5F" w:rsidRPr="00411F47" w:rsidRDefault="000A7A5F" w:rsidP="00756167">
      <w:pPr>
        <w:rPr>
          <w:lang w:val="bg-BG"/>
        </w:rPr>
      </w:pPr>
      <w:r w:rsidRPr="00411F47">
        <w:rPr>
          <w:b/>
          <w:bCs/>
          <w:color w:val="ED7D31" w:themeColor="accent2"/>
          <w:lang w:val="bg-BG"/>
        </w:rPr>
        <w:t>Храм Св. Петка</w:t>
      </w:r>
      <w:r w:rsidRPr="00411F47">
        <w:rPr>
          <w:color w:val="ED7D31" w:themeColor="accent2"/>
          <w:lang w:val="bg-BG"/>
        </w:rPr>
        <w:t xml:space="preserve"> </w:t>
      </w:r>
      <w:r w:rsidRPr="00411F47">
        <w:rPr>
          <w:lang w:val="bg-BG"/>
        </w:rPr>
        <w:t xml:space="preserve">– село Тросково – </w:t>
      </w:r>
      <w:r w:rsidR="007E2BE5" w:rsidRPr="00411F47">
        <w:rPr>
          <w:lang w:val="bg-BG"/>
        </w:rPr>
        <w:t xml:space="preserve">е </w:t>
      </w:r>
      <w:r w:rsidRPr="00411F47">
        <w:rPr>
          <w:lang w:val="bg-BG"/>
        </w:rPr>
        <w:t xml:space="preserve">изграден на мястото на по-стар православен храм </w:t>
      </w:r>
      <w:r w:rsidR="00704507" w:rsidRPr="00411F47">
        <w:rPr>
          <w:lang w:val="bg-BG"/>
        </w:rPr>
        <w:t xml:space="preserve">от дарения на местни жители </w:t>
      </w:r>
      <w:r w:rsidRPr="00411F47">
        <w:rPr>
          <w:lang w:val="bg-BG"/>
        </w:rPr>
        <w:t xml:space="preserve">и има уникална архитектура. </w:t>
      </w:r>
    </w:p>
    <w:p w14:paraId="2EAEF353" w14:textId="7107AA81" w:rsidR="000A7A5F" w:rsidRPr="00411F47" w:rsidRDefault="000A7A5F" w:rsidP="00756167">
      <w:pPr>
        <w:rPr>
          <w:lang w:val="bg-BG"/>
        </w:rPr>
      </w:pPr>
      <w:r w:rsidRPr="00411F47">
        <w:rPr>
          <w:b/>
          <w:bCs/>
          <w:color w:val="ED7D31" w:themeColor="accent2"/>
          <w:lang w:val="bg-BG"/>
        </w:rPr>
        <w:t>Храм Св. Георги Победоносец</w:t>
      </w:r>
      <w:r w:rsidRPr="00411F47">
        <w:rPr>
          <w:lang w:val="bg-BG"/>
        </w:rPr>
        <w:t xml:space="preserve"> – село Черниче – </w:t>
      </w:r>
      <w:r w:rsidR="007E2BE5" w:rsidRPr="00411F47">
        <w:rPr>
          <w:lang w:val="bg-BG"/>
        </w:rPr>
        <w:t>е</w:t>
      </w:r>
      <w:r w:rsidR="00756167" w:rsidRPr="00411F47">
        <w:rPr>
          <w:lang w:val="bg-BG"/>
        </w:rPr>
        <w:t xml:space="preserve"> сравнително нов – построен през 1990 година. Известен е с това, че в него се </w:t>
      </w:r>
      <w:r w:rsidRPr="00411F47">
        <w:rPr>
          <w:lang w:val="bg-BG"/>
        </w:rPr>
        <w:t>паз</w:t>
      </w:r>
      <w:r w:rsidR="00756167" w:rsidRPr="00411F47">
        <w:rPr>
          <w:lang w:val="bg-BG"/>
        </w:rPr>
        <w:t>ят</w:t>
      </w:r>
      <w:r w:rsidRPr="00411F47">
        <w:rPr>
          <w:lang w:val="bg-BG"/>
        </w:rPr>
        <w:t xml:space="preserve"> части от мощите на Свети Трифон Зарезан, докарани преди години от Атон. </w:t>
      </w:r>
    </w:p>
    <w:p w14:paraId="76FC6F3F" w14:textId="7DA8534D" w:rsidR="00B9723F" w:rsidRPr="00411F47" w:rsidRDefault="000A7A5F" w:rsidP="00756167">
      <w:pPr>
        <w:rPr>
          <w:lang w:val="bg-BG"/>
        </w:rPr>
      </w:pPr>
      <w:r w:rsidRPr="00411F47">
        <w:rPr>
          <w:b/>
          <w:bCs/>
          <w:color w:val="ED7D31" w:themeColor="accent2"/>
          <w:lang w:val="bg-BG"/>
        </w:rPr>
        <w:t>Параклисът Покров Богородичен</w:t>
      </w:r>
      <w:r w:rsidRPr="00411F47">
        <w:rPr>
          <w:color w:val="ED7D31" w:themeColor="accent2"/>
          <w:lang w:val="bg-BG"/>
        </w:rPr>
        <w:t xml:space="preserve"> </w:t>
      </w:r>
      <w:r w:rsidRPr="00411F47">
        <w:rPr>
          <w:lang w:val="bg-BG"/>
        </w:rPr>
        <w:t xml:space="preserve">– село Полето – </w:t>
      </w:r>
      <w:r w:rsidR="00756167" w:rsidRPr="00411F47">
        <w:rPr>
          <w:lang w:val="bg-BG"/>
        </w:rPr>
        <w:t xml:space="preserve">е </w:t>
      </w:r>
      <w:r w:rsidRPr="00411F47">
        <w:rPr>
          <w:lang w:val="bg-BG"/>
        </w:rPr>
        <w:t xml:space="preserve">изграден през 2004 година със средства от живущите в квартал Нивото. </w:t>
      </w:r>
    </w:p>
    <w:p w14:paraId="08654566" w14:textId="09C6658B" w:rsidR="00CC0E70" w:rsidRPr="00411F47" w:rsidRDefault="00CC0E70" w:rsidP="00A769C6">
      <w:pPr>
        <w:pStyle w:val="Heading3"/>
      </w:pPr>
      <w:bookmarkStart w:id="211" w:name="_Toc94368950"/>
      <w:r w:rsidRPr="00411F47">
        <w:t>Археологически обекти и места</w:t>
      </w:r>
      <w:bookmarkEnd w:id="211"/>
    </w:p>
    <w:p w14:paraId="30241806" w14:textId="77777777" w:rsidR="00CC0E70" w:rsidRPr="00411F47" w:rsidRDefault="00CC0E70" w:rsidP="00CC0E70">
      <w:pPr>
        <w:rPr>
          <w:lang w:val="bg-BG"/>
        </w:rPr>
      </w:pPr>
      <w:r w:rsidRPr="00411F47">
        <w:rPr>
          <w:lang w:val="bg-BG"/>
        </w:rPr>
        <w:t>Останки от римски път и трако-римско селище в село Полето – паметник на културата с национално значение. Участъкът от трако-римския път е свързвал Централна Европа и Подунавието със Средиземноморието.</w:t>
      </w:r>
    </w:p>
    <w:p w14:paraId="73BA59F8" w14:textId="4437228B" w:rsidR="00CC0E70" w:rsidRPr="00411F47" w:rsidRDefault="00CC0E70" w:rsidP="00CC0E70">
      <w:pPr>
        <w:rPr>
          <w:lang w:val="bg-BG"/>
        </w:rPr>
      </w:pPr>
      <w:r w:rsidRPr="00411F47">
        <w:rPr>
          <w:lang w:val="bg-BG"/>
        </w:rPr>
        <w:t>Средновековна крепост, известна като Римската стена. Намира се близо до град Симитли, в квартал Ораново в Симитлийската котловина.</w:t>
      </w:r>
    </w:p>
    <w:p w14:paraId="1235166D" w14:textId="3F3AC05A" w:rsidR="00704507" w:rsidRPr="00411F47" w:rsidRDefault="00704507" w:rsidP="00CC0E70">
      <w:pPr>
        <w:rPr>
          <w:lang w:val="bg-BG"/>
        </w:rPr>
      </w:pPr>
      <w:r w:rsidRPr="00411F47">
        <w:rPr>
          <w:lang w:val="bg-BG"/>
        </w:rPr>
        <w:t>Край село Черниче, в местността Костово орнище</w:t>
      </w:r>
      <w:r w:rsidR="00142797" w:rsidRPr="00411F47">
        <w:rPr>
          <w:lang w:val="bg-BG"/>
        </w:rPr>
        <w:t>,</w:t>
      </w:r>
      <w:r w:rsidRPr="00411F47">
        <w:rPr>
          <w:lang w:val="bg-BG"/>
        </w:rPr>
        <w:t xml:space="preserve"> през 1978-1979 и през 1982 година са проведени разкопки на некропол от ІХ-ХІ век, изграден с антични тухли. Открити са 31 гроба, като се предполага, че друга част са били унищожени преди разкопките. </w:t>
      </w:r>
      <w:r w:rsidRPr="00411F47">
        <w:rPr>
          <w:lang w:val="bg-BG"/>
        </w:rPr>
        <w:lastRenderedPageBreak/>
        <w:t>Гробовете са покрити със стреховидни покриви, което се приема за свидетелство за вплитането на античните традиции в културата на българското средновековие.</w:t>
      </w:r>
    </w:p>
    <w:p w14:paraId="66056E7A" w14:textId="79F5DEC3" w:rsidR="00CC0E70" w:rsidRPr="00411F47" w:rsidRDefault="00CC0E70" w:rsidP="00A769C6">
      <w:pPr>
        <w:pStyle w:val="Heading3"/>
      </w:pPr>
      <w:bookmarkStart w:id="212" w:name="_Toc94368951"/>
      <w:r w:rsidRPr="00411F47">
        <w:t>Паметници</w:t>
      </w:r>
      <w:bookmarkEnd w:id="212"/>
    </w:p>
    <w:p w14:paraId="409C7752" w14:textId="21EEC7F0" w:rsidR="00CC0E70" w:rsidRPr="00411F47" w:rsidRDefault="00C633B5" w:rsidP="00C633B5">
      <w:pPr>
        <w:rPr>
          <w:lang w:val="bg-BG"/>
        </w:rPr>
      </w:pPr>
      <w:r w:rsidRPr="00411F47">
        <w:rPr>
          <w:b/>
          <w:bCs/>
          <w:color w:val="ED7D31" w:themeColor="accent2"/>
          <w:lang w:val="bg-BG"/>
        </w:rPr>
        <w:t>„Лъвчето“</w:t>
      </w:r>
      <w:r w:rsidRPr="00411F47">
        <w:rPr>
          <w:lang w:val="bg-BG"/>
        </w:rPr>
        <w:t xml:space="preserve"> е паметник в двора на църквата „Рождество Богородично“ в град Симитли. Паметникът е изграден като почит към загиналите за освобождението на Симитли на 11 октомври 1912 година (част от останалия поробен Пирински регион след 1878 г.) и Освобождението на България. На мястото се провеждат общоградски чествания на Деня на града, датата на която е провъзгласена свободата на Симитли.</w:t>
      </w:r>
    </w:p>
    <w:p w14:paraId="607902C6" w14:textId="6CF63236" w:rsidR="00C633B5" w:rsidRPr="00411F47" w:rsidRDefault="008D6044" w:rsidP="00C633B5">
      <w:pPr>
        <w:rPr>
          <w:lang w:val="bg-BG"/>
        </w:rPr>
      </w:pPr>
      <w:r w:rsidRPr="00411F47">
        <w:rPr>
          <w:b/>
          <w:bCs/>
          <w:color w:val="ED7D31" w:themeColor="accent2"/>
          <w:lang w:val="bg-BG"/>
        </w:rPr>
        <w:t>Паметникът "100 години свобода"</w:t>
      </w:r>
      <w:r w:rsidRPr="00411F47">
        <w:rPr>
          <w:color w:val="ED7D31" w:themeColor="accent2"/>
          <w:lang w:val="bg-BG"/>
        </w:rPr>
        <w:t xml:space="preserve"> </w:t>
      </w:r>
      <w:r w:rsidRPr="00411F47">
        <w:rPr>
          <w:lang w:val="bg-BG"/>
        </w:rPr>
        <w:t>е разположен на централния площад в Симитли. Той е изграден в чест на загиналите знайни и незнайни войни, дали живота си за освобождението на Симитли. На 11-ти октомври 1912 година е извоювано освобождението и на Симитли, част от останалия поробен Пирински регион след 1878 година.</w:t>
      </w:r>
    </w:p>
    <w:p w14:paraId="3BF14185" w14:textId="0E4D5A52" w:rsidR="008D6044" w:rsidRPr="00411F47" w:rsidRDefault="008D6044" w:rsidP="00C633B5">
      <w:pPr>
        <w:rPr>
          <w:lang w:val="bg-BG"/>
        </w:rPr>
      </w:pPr>
      <w:r w:rsidRPr="00411F47">
        <w:rPr>
          <w:b/>
          <w:bCs/>
          <w:color w:val="ED7D31" w:themeColor="accent2"/>
          <w:lang w:val="bg-BG"/>
        </w:rPr>
        <w:t>Паметникът на Христо Ботев</w:t>
      </w:r>
      <w:r w:rsidRPr="00411F47">
        <w:rPr>
          <w:color w:val="ED7D31" w:themeColor="accent2"/>
          <w:lang w:val="bg-BG"/>
        </w:rPr>
        <w:t xml:space="preserve"> </w:t>
      </w:r>
      <w:r w:rsidRPr="00411F47">
        <w:rPr>
          <w:lang w:val="bg-BG"/>
        </w:rPr>
        <w:t xml:space="preserve">е разположен на централния площад в Симитли. </w:t>
      </w:r>
    </w:p>
    <w:p w14:paraId="488EBCD4" w14:textId="5CDD24FB" w:rsidR="008D6044" w:rsidRPr="00411F47" w:rsidRDefault="008D6044" w:rsidP="00C633B5">
      <w:pPr>
        <w:rPr>
          <w:lang w:val="bg-BG"/>
        </w:rPr>
      </w:pPr>
      <w:r w:rsidRPr="00411F47">
        <w:rPr>
          <w:b/>
          <w:bCs/>
          <w:color w:val="ED7D31" w:themeColor="accent2"/>
          <w:lang w:val="bg-BG"/>
        </w:rPr>
        <w:t>Паметникът на Васил Левски</w:t>
      </w:r>
      <w:r w:rsidRPr="00411F47">
        <w:rPr>
          <w:color w:val="ED7D31" w:themeColor="accent2"/>
          <w:lang w:val="bg-BG"/>
        </w:rPr>
        <w:t xml:space="preserve"> </w:t>
      </w:r>
      <w:r w:rsidRPr="00411F47">
        <w:rPr>
          <w:lang w:val="bg-BG"/>
        </w:rPr>
        <w:t>е разположен в мемориалния парк в центъра на град Симитли.</w:t>
      </w:r>
    </w:p>
    <w:p w14:paraId="2AE09C08" w14:textId="34056B89" w:rsidR="008D6044" w:rsidRPr="00411F47" w:rsidRDefault="008D6044" w:rsidP="00C633B5">
      <w:pPr>
        <w:rPr>
          <w:lang w:val="bg-BG"/>
        </w:rPr>
      </w:pPr>
      <w:r w:rsidRPr="00411F47">
        <w:rPr>
          <w:b/>
          <w:bCs/>
          <w:color w:val="ED7D31" w:themeColor="accent2"/>
          <w:lang w:val="bg-BG"/>
        </w:rPr>
        <w:t>Паметникът Илинден</w:t>
      </w:r>
      <w:r w:rsidRPr="00411F47">
        <w:rPr>
          <w:color w:val="ED7D31" w:themeColor="accent2"/>
          <w:lang w:val="bg-BG"/>
        </w:rPr>
        <w:t xml:space="preserve"> </w:t>
      </w:r>
      <w:r w:rsidRPr="00411F47">
        <w:rPr>
          <w:lang w:val="bg-BG"/>
        </w:rPr>
        <w:t xml:space="preserve">се намира в централната част на Симитли. Той е издигнат в памет на хилядите загинали в Илинденско-Преображенското въстание от 1903 година в Македония и Одринско и е връхна точка в национално-освободителната борба на македонските и тракийски българи. </w:t>
      </w:r>
    </w:p>
    <w:p w14:paraId="66AF07C3" w14:textId="2354CB60" w:rsidR="008D6044" w:rsidRPr="00411F47" w:rsidRDefault="005C79BD" w:rsidP="005C79BD">
      <w:pPr>
        <w:rPr>
          <w:lang w:val="bg-BG"/>
        </w:rPr>
      </w:pPr>
      <w:r w:rsidRPr="00411F47">
        <w:rPr>
          <w:lang w:val="bg-BG"/>
        </w:rPr>
        <w:t>По пътя между град Симитли и село Черниче е изграден паметник, посветен на Стоян Газерски, Ангел Кипров, Партени Партениев, Симеон Попгеоргиев, Костадин Трендафилов, Трошан Трушанов, Кральо Цветков, Йосиф Чакалски и Петър Чакалски – повечето жители от симитлийските села</w:t>
      </w:r>
      <w:r w:rsidR="009815D6" w:rsidRPr="00411F47">
        <w:rPr>
          <w:lang w:val="bg-BG"/>
        </w:rPr>
        <w:t xml:space="preserve">, наричани </w:t>
      </w:r>
      <w:r w:rsidR="009815D6" w:rsidRPr="00411F47">
        <w:rPr>
          <w:b/>
          <w:bCs/>
          <w:color w:val="ED7D31" w:themeColor="accent2"/>
          <w:lang w:val="bg-BG"/>
        </w:rPr>
        <w:t>героите от Орловец</w:t>
      </w:r>
      <w:r w:rsidRPr="00411F47">
        <w:rPr>
          <w:lang w:val="bg-BG"/>
        </w:rPr>
        <w:t>, арестувани и жестоко убити по в нощта срещу 24 август през 1925 година.</w:t>
      </w:r>
    </w:p>
    <w:p w14:paraId="7239DEE4" w14:textId="07B6DE87" w:rsidR="008D6044" w:rsidRPr="00411F47" w:rsidRDefault="008D6044" w:rsidP="00C633B5">
      <w:pPr>
        <w:rPr>
          <w:lang w:val="bg-BG"/>
        </w:rPr>
      </w:pPr>
      <w:r w:rsidRPr="00411F47">
        <w:rPr>
          <w:lang w:val="bg-BG"/>
        </w:rPr>
        <w:t xml:space="preserve">В центъра на село Градево е издигната паметна плоча (паметник) посветeна на </w:t>
      </w:r>
      <w:r w:rsidRPr="00411F47">
        <w:rPr>
          <w:b/>
          <w:bCs/>
          <w:color w:val="ED7D31" w:themeColor="accent2"/>
          <w:lang w:val="bg-BG"/>
        </w:rPr>
        <w:t>загиналите в Отечествената война</w:t>
      </w:r>
      <w:r w:rsidRPr="00411F47">
        <w:rPr>
          <w:lang w:val="bg-BG"/>
        </w:rPr>
        <w:t xml:space="preserve"> местни жители Александър Кръстев (от село Градево, убит при Гюешево), Аспарух Котев (от село Горно Осеново, убит на връх Тумба), Борис Вакадинов (от с.Градево).</w:t>
      </w:r>
    </w:p>
    <w:p w14:paraId="0D83945F" w14:textId="73ABA846" w:rsidR="00985217" w:rsidRPr="00411F47" w:rsidRDefault="00985217" w:rsidP="00C633B5">
      <w:pPr>
        <w:rPr>
          <w:lang w:val="bg-BG"/>
        </w:rPr>
      </w:pPr>
      <w:r w:rsidRPr="00411F47">
        <w:rPr>
          <w:lang w:val="bg-BG"/>
        </w:rPr>
        <w:t xml:space="preserve">През 2019 година е открита паметна барелефна плоча на </w:t>
      </w:r>
      <w:r w:rsidRPr="00411F47">
        <w:rPr>
          <w:b/>
          <w:bCs/>
          <w:color w:val="ED7D31" w:themeColor="accent2"/>
          <w:lang w:val="bg-BG"/>
        </w:rPr>
        <w:t>Васил Левски</w:t>
      </w:r>
      <w:r w:rsidRPr="00411F47">
        <w:rPr>
          <w:color w:val="ED7D31" w:themeColor="accent2"/>
          <w:lang w:val="bg-BG"/>
        </w:rPr>
        <w:t xml:space="preserve"> </w:t>
      </w:r>
      <w:r w:rsidRPr="00411F47">
        <w:rPr>
          <w:lang w:val="bg-BG"/>
        </w:rPr>
        <w:t>на едноименната улица в село Крупник.</w:t>
      </w:r>
    </w:p>
    <w:p w14:paraId="565920A9" w14:textId="3E134712" w:rsidR="00985217" w:rsidRPr="00411F47" w:rsidRDefault="00985217" w:rsidP="00985217">
      <w:pPr>
        <w:rPr>
          <w:lang w:val="bg-BG"/>
        </w:rPr>
      </w:pPr>
      <w:r w:rsidRPr="00411F47">
        <w:rPr>
          <w:b/>
          <w:bCs/>
          <w:color w:val="ED7D31" w:themeColor="accent2"/>
          <w:lang w:val="bg-BG"/>
        </w:rPr>
        <w:t>Паметникът на Гоце Делчев</w:t>
      </w:r>
      <w:r w:rsidRPr="00411F47">
        <w:rPr>
          <w:color w:val="ED7D31" w:themeColor="accent2"/>
          <w:lang w:val="bg-BG"/>
        </w:rPr>
        <w:t xml:space="preserve"> </w:t>
      </w:r>
      <w:r w:rsidRPr="00411F47">
        <w:rPr>
          <w:lang w:val="bg-BG"/>
        </w:rPr>
        <w:t>се намира в парка на село Крупник. На паметника са изписани следните негови думи, които той е изрекъл според редица източници: „Като се освободим, ще отидем да живеем в село Крупник, Горноджумайско. Там ще направим златен град на човешката справедливост и ще живеем като братя”.</w:t>
      </w:r>
    </w:p>
    <w:p w14:paraId="6AEF7D47" w14:textId="63D2605D" w:rsidR="00137F7F" w:rsidRPr="00411F47" w:rsidRDefault="0086128B" w:rsidP="00A769C6">
      <w:pPr>
        <w:pStyle w:val="Heading3"/>
      </w:pPr>
      <w:bookmarkStart w:id="213" w:name="_Toc94368952"/>
      <w:r w:rsidRPr="00411F47">
        <w:lastRenderedPageBreak/>
        <w:t>Празници и фестивали</w:t>
      </w:r>
      <w:bookmarkEnd w:id="213"/>
    </w:p>
    <w:p w14:paraId="1545BB7D" w14:textId="77777777" w:rsidR="0086128B" w:rsidRPr="00411F47" w:rsidRDefault="0086128B" w:rsidP="0086128B">
      <w:pPr>
        <w:rPr>
          <w:lang w:val="bg-BG"/>
        </w:rPr>
      </w:pPr>
      <w:r w:rsidRPr="00411F47">
        <w:rPr>
          <w:lang w:val="bg-BG"/>
        </w:rPr>
        <w:t>Традиционни чествания в общината са:</w:t>
      </w:r>
    </w:p>
    <w:p w14:paraId="2F366947" w14:textId="77777777" w:rsidR="0086128B" w:rsidRPr="00411F47" w:rsidRDefault="0086128B" w:rsidP="009B311C">
      <w:pPr>
        <w:pStyle w:val="ListParagraph"/>
        <w:numPr>
          <w:ilvl w:val="0"/>
          <w:numId w:val="66"/>
        </w:numPr>
        <w:rPr>
          <w:lang w:val="bg-BG"/>
        </w:rPr>
      </w:pPr>
      <w:r w:rsidRPr="00411F47">
        <w:rPr>
          <w:lang w:val="bg-BG"/>
        </w:rPr>
        <w:t>Сурва – 1 януари – в цялата община;</w:t>
      </w:r>
    </w:p>
    <w:p w14:paraId="55718B7A" w14:textId="77777777" w:rsidR="0086128B" w:rsidRPr="00411F47" w:rsidRDefault="0086128B" w:rsidP="009B311C">
      <w:pPr>
        <w:pStyle w:val="ListParagraph"/>
        <w:numPr>
          <w:ilvl w:val="0"/>
          <w:numId w:val="66"/>
        </w:numPr>
        <w:rPr>
          <w:lang w:val="bg-BG"/>
        </w:rPr>
      </w:pPr>
      <w:r w:rsidRPr="00411F47">
        <w:rPr>
          <w:lang w:val="bg-BG"/>
        </w:rPr>
        <w:t>Международен фестивал на кукерските маскарадни игри;</w:t>
      </w:r>
    </w:p>
    <w:p w14:paraId="0000BA7D" w14:textId="77777777" w:rsidR="0086128B" w:rsidRPr="00411F47" w:rsidRDefault="0086128B" w:rsidP="009B311C">
      <w:pPr>
        <w:pStyle w:val="ListParagraph"/>
        <w:numPr>
          <w:ilvl w:val="0"/>
          <w:numId w:val="66"/>
        </w:numPr>
        <w:rPr>
          <w:lang w:val="bg-BG"/>
        </w:rPr>
      </w:pPr>
      <w:r w:rsidRPr="00411F47">
        <w:rPr>
          <w:lang w:val="bg-BG"/>
        </w:rPr>
        <w:t>„Банго Васил“ – честване на Ромската Нова година – 14 януари – град Симитли и село Крупник;</w:t>
      </w:r>
    </w:p>
    <w:p w14:paraId="36FF07DB" w14:textId="77777777" w:rsidR="0086128B" w:rsidRPr="00411F47" w:rsidRDefault="0086128B" w:rsidP="009B311C">
      <w:pPr>
        <w:pStyle w:val="ListParagraph"/>
        <w:numPr>
          <w:ilvl w:val="0"/>
          <w:numId w:val="66"/>
        </w:numPr>
        <w:rPr>
          <w:lang w:val="bg-BG"/>
        </w:rPr>
      </w:pPr>
      <w:r w:rsidRPr="00411F47">
        <w:rPr>
          <w:lang w:val="bg-BG"/>
        </w:rPr>
        <w:t>„Трифон Зарезан“;</w:t>
      </w:r>
    </w:p>
    <w:p w14:paraId="70DD2A1C" w14:textId="77777777" w:rsidR="0086128B" w:rsidRPr="00411F47" w:rsidRDefault="0086128B" w:rsidP="009B311C">
      <w:pPr>
        <w:pStyle w:val="ListParagraph"/>
        <w:numPr>
          <w:ilvl w:val="0"/>
          <w:numId w:val="66"/>
        </w:numPr>
        <w:rPr>
          <w:lang w:val="bg-BG"/>
        </w:rPr>
      </w:pPr>
      <w:r w:rsidRPr="00411F47">
        <w:rPr>
          <w:lang w:val="bg-BG"/>
        </w:rPr>
        <w:t>Великденски празници;</w:t>
      </w:r>
    </w:p>
    <w:p w14:paraId="6FA55BB8" w14:textId="77777777" w:rsidR="0086128B" w:rsidRPr="00411F47" w:rsidRDefault="0086128B" w:rsidP="009B311C">
      <w:pPr>
        <w:pStyle w:val="ListParagraph"/>
        <w:numPr>
          <w:ilvl w:val="0"/>
          <w:numId w:val="66"/>
        </w:numPr>
        <w:rPr>
          <w:lang w:val="bg-BG"/>
        </w:rPr>
      </w:pPr>
      <w:r w:rsidRPr="00411F47">
        <w:rPr>
          <w:lang w:val="bg-BG"/>
        </w:rPr>
        <w:t>Национален празник на Република България;</w:t>
      </w:r>
    </w:p>
    <w:p w14:paraId="35BCA33F" w14:textId="77777777" w:rsidR="0086128B" w:rsidRPr="00411F47" w:rsidRDefault="0086128B" w:rsidP="009B311C">
      <w:pPr>
        <w:pStyle w:val="ListParagraph"/>
        <w:numPr>
          <w:ilvl w:val="0"/>
          <w:numId w:val="66"/>
        </w:numPr>
        <w:rPr>
          <w:lang w:val="bg-BG"/>
        </w:rPr>
      </w:pPr>
      <w:r w:rsidRPr="00411F47">
        <w:rPr>
          <w:lang w:val="bg-BG"/>
        </w:rPr>
        <w:t>Събор „Св. Св. Кирил и Методий“, 11 май – празник на село Полето;</w:t>
      </w:r>
    </w:p>
    <w:p w14:paraId="20CF760A" w14:textId="77777777" w:rsidR="0086128B" w:rsidRPr="00411F47" w:rsidRDefault="0086128B" w:rsidP="009B311C">
      <w:pPr>
        <w:pStyle w:val="ListParagraph"/>
        <w:numPr>
          <w:ilvl w:val="0"/>
          <w:numId w:val="66"/>
        </w:numPr>
        <w:rPr>
          <w:lang w:val="bg-BG"/>
        </w:rPr>
      </w:pPr>
      <w:r w:rsidRPr="00411F47">
        <w:rPr>
          <w:lang w:val="bg-BG"/>
        </w:rPr>
        <w:t>Ден на славянската писменост, просвета и култура;</w:t>
      </w:r>
    </w:p>
    <w:p w14:paraId="51F0226B" w14:textId="77777777" w:rsidR="0086128B" w:rsidRPr="00411F47" w:rsidRDefault="0086128B" w:rsidP="009B311C">
      <w:pPr>
        <w:pStyle w:val="ListParagraph"/>
        <w:numPr>
          <w:ilvl w:val="0"/>
          <w:numId w:val="66"/>
        </w:numPr>
        <w:rPr>
          <w:lang w:val="bg-BG"/>
        </w:rPr>
      </w:pPr>
      <w:r w:rsidRPr="00411F47">
        <w:rPr>
          <w:lang w:val="bg-BG"/>
        </w:rPr>
        <w:t>Международен ден на детето;</w:t>
      </w:r>
    </w:p>
    <w:p w14:paraId="046532F9" w14:textId="77777777" w:rsidR="0086128B" w:rsidRPr="00411F47" w:rsidRDefault="0086128B" w:rsidP="009B311C">
      <w:pPr>
        <w:pStyle w:val="ListParagraph"/>
        <w:numPr>
          <w:ilvl w:val="0"/>
          <w:numId w:val="66"/>
        </w:numPr>
        <w:rPr>
          <w:lang w:val="bg-BG"/>
        </w:rPr>
      </w:pPr>
      <w:r w:rsidRPr="00411F47">
        <w:rPr>
          <w:lang w:val="bg-BG"/>
        </w:rPr>
        <w:t>Събори „Свети Дух“ в селата Черниче и Железница;</w:t>
      </w:r>
    </w:p>
    <w:p w14:paraId="3961349A" w14:textId="77777777" w:rsidR="0086128B" w:rsidRPr="00411F47" w:rsidRDefault="0086128B" w:rsidP="009B311C">
      <w:pPr>
        <w:pStyle w:val="ListParagraph"/>
        <w:numPr>
          <w:ilvl w:val="0"/>
          <w:numId w:val="66"/>
        </w:numPr>
        <w:rPr>
          <w:lang w:val="bg-BG"/>
        </w:rPr>
      </w:pPr>
      <w:r w:rsidRPr="00411F47">
        <w:rPr>
          <w:lang w:val="bg-BG"/>
        </w:rPr>
        <w:t>Събор „Свети Петър и Павел“ в село Брежани;</w:t>
      </w:r>
    </w:p>
    <w:p w14:paraId="612BCFFC" w14:textId="77777777" w:rsidR="0086128B" w:rsidRPr="00411F47" w:rsidRDefault="0086128B" w:rsidP="009B311C">
      <w:pPr>
        <w:pStyle w:val="ListParagraph"/>
        <w:numPr>
          <w:ilvl w:val="0"/>
          <w:numId w:val="66"/>
        </w:numPr>
        <w:rPr>
          <w:lang w:val="bg-BG"/>
        </w:rPr>
      </w:pPr>
      <w:r w:rsidRPr="00411F47">
        <w:rPr>
          <w:lang w:val="bg-BG"/>
        </w:rPr>
        <w:t>Празници, посветени на Илинден в Симитли, Градево и Железница;</w:t>
      </w:r>
    </w:p>
    <w:p w14:paraId="68D6E0CB" w14:textId="77777777" w:rsidR="0086128B" w:rsidRPr="00411F47" w:rsidRDefault="0086128B" w:rsidP="009B311C">
      <w:pPr>
        <w:pStyle w:val="ListParagraph"/>
        <w:numPr>
          <w:ilvl w:val="0"/>
          <w:numId w:val="66"/>
        </w:numPr>
        <w:rPr>
          <w:lang w:val="bg-BG"/>
        </w:rPr>
      </w:pPr>
      <w:r w:rsidRPr="00411F47">
        <w:rPr>
          <w:lang w:val="bg-BG"/>
        </w:rPr>
        <w:t>Събор на народното творчество „Пирин пее“;</w:t>
      </w:r>
    </w:p>
    <w:p w14:paraId="167ABB51" w14:textId="77777777" w:rsidR="0086128B" w:rsidRPr="00411F47" w:rsidRDefault="0086128B" w:rsidP="009B311C">
      <w:pPr>
        <w:pStyle w:val="ListParagraph"/>
        <w:numPr>
          <w:ilvl w:val="0"/>
          <w:numId w:val="66"/>
        </w:numPr>
        <w:rPr>
          <w:lang w:val="bg-BG"/>
        </w:rPr>
      </w:pPr>
      <w:r w:rsidRPr="00411F47">
        <w:rPr>
          <w:lang w:val="bg-BG"/>
        </w:rPr>
        <w:t>Традиционен младежки събор в село Крупник;</w:t>
      </w:r>
    </w:p>
    <w:p w14:paraId="7D70D7A8" w14:textId="77777777" w:rsidR="0086128B" w:rsidRPr="00411F47" w:rsidRDefault="0086128B" w:rsidP="009B311C">
      <w:pPr>
        <w:pStyle w:val="ListParagraph"/>
        <w:numPr>
          <w:ilvl w:val="0"/>
          <w:numId w:val="66"/>
        </w:numPr>
        <w:rPr>
          <w:lang w:val="bg-BG"/>
        </w:rPr>
      </w:pPr>
      <w:r w:rsidRPr="00411F47">
        <w:rPr>
          <w:lang w:val="bg-BG"/>
        </w:rPr>
        <w:t>Празник на град Симитли;</w:t>
      </w:r>
    </w:p>
    <w:p w14:paraId="6D0E41F0" w14:textId="77777777" w:rsidR="0086128B" w:rsidRPr="00411F47" w:rsidRDefault="0086128B" w:rsidP="009B311C">
      <w:pPr>
        <w:pStyle w:val="ListParagraph"/>
        <w:numPr>
          <w:ilvl w:val="0"/>
          <w:numId w:val="66"/>
        </w:numPr>
        <w:rPr>
          <w:lang w:val="bg-BG"/>
        </w:rPr>
      </w:pPr>
      <w:r w:rsidRPr="00411F47">
        <w:rPr>
          <w:lang w:val="bg-BG"/>
        </w:rPr>
        <w:t>Фестивал на мъжките певчески групи „С хляб, вино и песен“;</w:t>
      </w:r>
    </w:p>
    <w:p w14:paraId="57048268" w14:textId="77777777" w:rsidR="0086128B" w:rsidRPr="00411F47" w:rsidRDefault="0086128B" w:rsidP="009B311C">
      <w:pPr>
        <w:pStyle w:val="ListParagraph"/>
        <w:numPr>
          <w:ilvl w:val="0"/>
          <w:numId w:val="66"/>
        </w:numPr>
        <w:rPr>
          <w:lang w:val="bg-BG"/>
        </w:rPr>
      </w:pPr>
      <w:r w:rsidRPr="00411F47">
        <w:rPr>
          <w:lang w:val="bg-BG"/>
        </w:rPr>
        <w:t>9 октомври – годишнина от Балканската война;</w:t>
      </w:r>
    </w:p>
    <w:p w14:paraId="630BB11C" w14:textId="77777777" w:rsidR="0086128B" w:rsidRPr="00411F47" w:rsidRDefault="0086128B" w:rsidP="009B311C">
      <w:pPr>
        <w:pStyle w:val="ListParagraph"/>
        <w:numPr>
          <w:ilvl w:val="0"/>
          <w:numId w:val="66"/>
        </w:numPr>
        <w:rPr>
          <w:lang w:val="bg-BG"/>
        </w:rPr>
      </w:pPr>
      <w:r w:rsidRPr="00411F47">
        <w:rPr>
          <w:lang w:val="bg-BG"/>
        </w:rPr>
        <w:t>Празник на брежанския кестен;</w:t>
      </w:r>
    </w:p>
    <w:p w14:paraId="52967D80" w14:textId="77777777" w:rsidR="0086128B" w:rsidRPr="00411F47" w:rsidRDefault="0086128B" w:rsidP="009B311C">
      <w:pPr>
        <w:pStyle w:val="ListParagraph"/>
        <w:numPr>
          <w:ilvl w:val="0"/>
          <w:numId w:val="66"/>
        </w:numPr>
        <w:rPr>
          <w:lang w:val="bg-BG"/>
        </w:rPr>
      </w:pPr>
      <w:r w:rsidRPr="00411F47">
        <w:rPr>
          <w:lang w:val="bg-BG"/>
        </w:rPr>
        <w:t>Коледни и новогодишни празници;</w:t>
      </w:r>
    </w:p>
    <w:p w14:paraId="72597AC7" w14:textId="77777777" w:rsidR="0086128B" w:rsidRPr="00411F47" w:rsidRDefault="0086128B" w:rsidP="009B311C">
      <w:pPr>
        <w:pStyle w:val="ListParagraph"/>
        <w:numPr>
          <w:ilvl w:val="0"/>
          <w:numId w:val="66"/>
        </w:numPr>
        <w:rPr>
          <w:lang w:val="bg-BG"/>
        </w:rPr>
      </w:pPr>
      <w:r w:rsidRPr="00411F47">
        <w:rPr>
          <w:lang w:val="bg-BG"/>
        </w:rPr>
        <w:t>Честване на религиозни празници /християнски и мисюлмански/ - селищата на община Симитли;</w:t>
      </w:r>
    </w:p>
    <w:p w14:paraId="7BD2050B" w14:textId="4DA2FB25" w:rsidR="00CC0E70" w:rsidRPr="00411F47" w:rsidRDefault="0086128B" w:rsidP="0086128B">
      <w:pPr>
        <w:rPr>
          <w:lang w:val="bg-BG"/>
        </w:rPr>
      </w:pPr>
      <w:r w:rsidRPr="00411F47">
        <w:rPr>
          <w:lang w:val="bg-BG"/>
        </w:rPr>
        <w:t>Симитли е ежегоден домакин на кукерски карнавал, в който участват групи от почти всички краища на страната и от чужбина.</w:t>
      </w:r>
    </w:p>
    <w:p w14:paraId="4915CC6D" w14:textId="77777777" w:rsidR="00654939" w:rsidRPr="00411F47" w:rsidRDefault="00654939" w:rsidP="00A769C6">
      <w:pPr>
        <w:pStyle w:val="Heading3"/>
      </w:pPr>
      <w:bookmarkStart w:id="214" w:name="_Toc64311751"/>
      <w:bookmarkStart w:id="215" w:name="_Toc94368953"/>
      <w:r w:rsidRPr="00411F47">
        <w:t>Туризъм</w:t>
      </w:r>
      <w:bookmarkEnd w:id="214"/>
      <w:bookmarkEnd w:id="215"/>
    </w:p>
    <w:p w14:paraId="645059E5" w14:textId="114162FE" w:rsidR="00654939" w:rsidRPr="00411F47" w:rsidRDefault="00654939" w:rsidP="00654939">
      <w:pPr>
        <w:rPr>
          <w:lang w:val="bg-BG"/>
        </w:rPr>
      </w:pPr>
      <w:r w:rsidRPr="00411F47">
        <w:rPr>
          <w:lang w:val="bg-BG"/>
        </w:rPr>
        <w:t>Община Симитли има природни и антропогенни дадености за развитие на разгърнат съвременен туризъм, но въпреки нейния огромен потенциал, тя не се е наложила като известна туристическа дестинация в страната и чужбина, макар че общината полага усилия.</w:t>
      </w:r>
    </w:p>
    <w:p w14:paraId="7995A065" w14:textId="293823B2" w:rsidR="00654939" w:rsidRPr="00411F47" w:rsidRDefault="00654939" w:rsidP="00654939">
      <w:pPr>
        <w:rPr>
          <w:lang w:val="bg-BG"/>
        </w:rPr>
      </w:pPr>
      <w:r w:rsidRPr="00411F47">
        <w:rPr>
          <w:lang w:val="bg-BG"/>
        </w:rPr>
        <w:t xml:space="preserve">На територията на общината има чудесни балнеоложки условия. Топлите минерални извори в съчетание с рехабилитационни центрове дават възможност да се извършват процедури за лечение на редица заболявания. </w:t>
      </w:r>
    </w:p>
    <w:p w14:paraId="7C374CB5" w14:textId="3C2AACFF" w:rsidR="00654939" w:rsidRPr="00411F47" w:rsidRDefault="00654939" w:rsidP="00654939">
      <w:pPr>
        <w:rPr>
          <w:lang w:val="bg-BG"/>
        </w:rPr>
      </w:pPr>
      <w:r w:rsidRPr="00411F47">
        <w:rPr>
          <w:lang w:val="bg-BG"/>
        </w:rPr>
        <w:t xml:space="preserve">В общината има </w:t>
      </w:r>
      <w:r w:rsidR="0099444C" w:rsidRPr="00411F47">
        <w:rPr>
          <w:lang w:val="bg-BG"/>
        </w:rPr>
        <w:t>потенциал</w:t>
      </w:r>
      <w:r w:rsidRPr="00411F47">
        <w:rPr>
          <w:lang w:val="bg-BG"/>
        </w:rPr>
        <w:t xml:space="preserve"> за развитие на: </w:t>
      </w:r>
    </w:p>
    <w:p w14:paraId="7086AC12" w14:textId="4564180C" w:rsidR="00654939" w:rsidRPr="00411F47" w:rsidRDefault="00654939" w:rsidP="009B311C">
      <w:pPr>
        <w:pStyle w:val="ListParagraph"/>
        <w:numPr>
          <w:ilvl w:val="0"/>
          <w:numId w:val="93"/>
        </w:numPr>
        <w:rPr>
          <w:lang w:val="bg-BG"/>
        </w:rPr>
      </w:pPr>
      <w:r w:rsidRPr="00411F47">
        <w:rPr>
          <w:lang w:val="bg-BG"/>
        </w:rPr>
        <w:lastRenderedPageBreak/>
        <w:t xml:space="preserve">планински туризъм - наличието на много планински хижи и заслони, Националните паркове Рила и Пирин, както и </w:t>
      </w:r>
      <w:r w:rsidR="00FF6DA0" w:rsidRPr="00411F47">
        <w:rPr>
          <w:lang w:val="bg-BG"/>
        </w:rPr>
        <w:t>планините Влахина и Малешевска</w:t>
      </w:r>
      <w:r w:rsidRPr="00411F47">
        <w:rPr>
          <w:lang w:val="bg-BG"/>
        </w:rPr>
        <w:t xml:space="preserve"> дават възможност за развитие на туризма; </w:t>
      </w:r>
    </w:p>
    <w:p w14:paraId="5AE0305C" w14:textId="485D27E5" w:rsidR="00654939" w:rsidRPr="00411F47" w:rsidRDefault="00654939" w:rsidP="009B311C">
      <w:pPr>
        <w:pStyle w:val="ListParagraph"/>
        <w:numPr>
          <w:ilvl w:val="0"/>
          <w:numId w:val="93"/>
        </w:numPr>
        <w:rPr>
          <w:szCs w:val="23"/>
          <w:lang w:val="bg-BG"/>
        </w:rPr>
      </w:pPr>
      <w:r w:rsidRPr="00411F47">
        <w:rPr>
          <w:lang w:val="bg-BG"/>
        </w:rPr>
        <w:t>екотуризъм</w:t>
      </w:r>
      <w:r w:rsidR="00FF6DA0" w:rsidRPr="00411F47">
        <w:rPr>
          <w:lang w:val="bg-BG"/>
        </w:rPr>
        <w:t>;</w:t>
      </w:r>
    </w:p>
    <w:p w14:paraId="38D05AFA" w14:textId="1457C1F2" w:rsidR="00FF6DA0" w:rsidRPr="00411F47" w:rsidRDefault="00FF6DA0" w:rsidP="009B311C">
      <w:pPr>
        <w:pStyle w:val="ListParagraph"/>
        <w:numPr>
          <w:ilvl w:val="0"/>
          <w:numId w:val="93"/>
        </w:numPr>
        <w:rPr>
          <w:szCs w:val="23"/>
          <w:lang w:val="bg-BG"/>
        </w:rPr>
      </w:pPr>
      <w:r w:rsidRPr="00411F47">
        <w:rPr>
          <w:lang w:val="bg-BG"/>
        </w:rPr>
        <w:t>селски туризъм;</w:t>
      </w:r>
    </w:p>
    <w:p w14:paraId="05B82F5E" w14:textId="41781EC0" w:rsidR="00FF6DA0" w:rsidRPr="00411F47" w:rsidRDefault="00F97DB4" w:rsidP="009B311C">
      <w:pPr>
        <w:pStyle w:val="ListParagraph"/>
        <w:numPr>
          <w:ilvl w:val="0"/>
          <w:numId w:val="93"/>
        </w:numPr>
        <w:rPr>
          <w:szCs w:val="23"/>
          <w:lang w:val="bg-BG"/>
        </w:rPr>
      </w:pPr>
      <w:r w:rsidRPr="00411F47">
        <w:rPr>
          <w:lang w:val="bg-BG"/>
        </w:rPr>
        <w:t>балнео, СПА и уелнес туризъм;</w:t>
      </w:r>
    </w:p>
    <w:p w14:paraId="384076D4" w14:textId="5275D900" w:rsidR="00F97DB4" w:rsidRPr="00411F47" w:rsidRDefault="00F97DB4" w:rsidP="009B311C">
      <w:pPr>
        <w:pStyle w:val="ListParagraph"/>
        <w:numPr>
          <w:ilvl w:val="0"/>
          <w:numId w:val="93"/>
        </w:numPr>
        <w:rPr>
          <w:szCs w:val="23"/>
          <w:lang w:val="bg-BG"/>
        </w:rPr>
      </w:pPr>
      <w:r w:rsidRPr="00411F47">
        <w:rPr>
          <w:lang w:val="bg-BG"/>
        </w:rPr>
        <w:t>спортен туризъм и екстремни спортове;</w:t>
      </w:r>
    </w:p>
    <w:p w14:paraId="37F65460" w14:textId="1BC3F301" w:rsidR="00F97DB4" w:rsidRPr="00411F47" w:rsidRDefault="00F97DB4" w:rsidP="009B311C">
      <w:pPr>
        <w:pStyle w:val="ListParagraph"/>
        <w:numPr>
          <w:ilvl w:val="0"/>
          <w:numId w:val="93"/>
        </w:numPr>
        <w:rPr>
          <w:szCs w:val="23"/>
          <w:lang w:val="bg-BG"/>
        </w:rPr>
      </w:pPr>
      <w:r w:rsidRPr="00411F47">
        <w:rPr>
          <w:lang w:val="bg-BG"/>
        </w:rPr>
        <w:t>приключенски туризъм;</w:t>
      </w:r>
    </w:p>
    <w:p w14:paraId="474E2A64" w14:textId="25F4A9A6" w:rsidR="00F97DB4" w:rsidRPr="00411F47" w:rsidRDefault="00DC008A" w:rsidP="009B311C">
      <w:pPr>
        <w:pStyle w:val="ListParagraph"/>
        <w:numPr>
          <w:ilvl w:val="0"/>
          <w:numId w:val="93"/>
        </w:numPr>
        <w:rPr>
          <w:szCs w:val="23"/>
          <w:lang w:val="bg-BG"/>
        </w:rPr>
      </w:pPr>
      <w:r w:rsidRPr="00411F47">
        <w:rPr>
          <w:szCs w:val="23"/>
          <w:lang w:val="bg-BG"/>
        </w:rPr>
        <w:t>конгресен туризъм;</w:t>
      </w:r>
    </w:p>
    <w:p w14:paraId="361D072B" w14:textId="607E0C9B" w:rsidR="00DC008A" w:rsidRPr="00411F47" w:rsidRDefault="00DC008A" w:rsidP="009B311C">
      <w:pPr>
        <w:pStyle w:val="ListParagraph"/>
        <w:numPr>
          <w:ilvl w:val="0"/>
          <w:numId w:val="93"/>
        </w:numPr>
        <w:rPr>
          <w:szCs w:val="23"/>
          <w:lang w:val="bg-BG"/>
        </w:rPr>
      </w:pPr>
      <w:r w:rsidRPr="00411F47">
        <w:rPr>
          <w:szCs w:val="23"/>
          <w:lang w:val="bg-BG"/>
        </w:rPr>
        <w:t>къмпинг туризъм;</w:t>
      </w:r>
    </w:p>
    <w:p w14:paraId="5EB691DD" w14:textId="5E6878B4" w:rsidR="00BD7DD6" w:rsidRPr="00411F47" w:rsidRDefault="00BD7DD6" w:rsidP="009B311C">
      <w:pPr>
        <w:pStyle w:val="ListParagraph"/>
        <w:numPr>
          <w:ilvl w:val="0"/>
          <w:numId w:val="93"/>
        </w:numPr>
        <w:rPr>
          <w:szCs w:val="23"/>
          <w:lang w:val="bg-BG"/>
        </w:rPr>
      </w:pPr>
      <w:r w:rsidRPr="00411F47">
        <w:rPr>
          <w:szCs w:val="23"/>
          <w:lang w:val="bg-BG"/>
        </w:rPr>
        <w:t>опознавателен туризъм;</w:t>
      </w:r>
    </w:p>
    <w:p w14:paraId="34D8EA9E" w14:textId="3EA53C2C" w:rsidR="00DC008A" w:rsidRPr="00411F47" w:rsidRDefault="00DC008A" w:rsidP="009B311C">
      <w:pPr>
        <w:pStyle w:val="ListParagraph"/>
        <w:numPr>
          <w:ilvl w:val="0"/>
          <w:numId w:val="93"/>
        </w:numPr>
        <w:rPr>
          <w:szCs w:val="23"/>
          <w:lang w:val="bg-BG"/>
        </w:rPr>
      </w:pPr>
      <w:r w:rsidRPr="00411F47">
        <w:rPr>
          <w:szCs w:val="23"/>
          <w:lang w:val="bg-BG"/>
        </w:rPr>
        <w:t>ловен и риболовен туризъм.</w:t>
      </w:r>
    </w:p>
    <w:p w14:paraId="65AC2E3C" w14:textId="77777777" w:rsidR="00654939" w:rsidRPr="00411F47" w:rsidRDefault="00654939" w:rsidP="00654939">
      <w:pPr>
        <w:rPr>
          <w:lang w:val="bg-BG"/>
        </w:rPr>
      </w:pPr>
      <w:r w:rsidRPr="00411F47">
        <w:rPr>
          <w:lang w:val="bg-BG"/>
        </w:rPr>
        <w:t>В общината има:</w:t>
      </w:r>
    </w:p>
    <w:p w14:paraId="19769475" w14:textId="77777777" w:rsidR="00654939" w:rsidRPr="00411F47" w:rsidRDefault="00654939" w:rsidP="009B311C">
      <w:pPr>
        <w:pStyle w:val="ListParagraph"/>
        <w:numPr>
          <w:ilvl w:val="0"/>
          <w:numId w:val="91"/>
        </w:numPr>
        <w:rPr>
          <w:lang w:val="bg-BG"/>
        </w:rPr>
      </w:pPr>
      <w:r w:rsidRPr="00411F47">
        <w:rPr>
          <w:lang w:val="bg-BG"/>
        </w:rPr>
        <w:t>Наличие на уникален природен потенциал:</w:t>
      </w:r>
    </w:p>
    <w:p w14:paraId="752A0C1D" w14:textId="77777777" w:rsidR="00654939" w:rsidRPr="00411F47" w:rsidRDefault="00654939" w:rsidP="009B311C">
      <w:pPr>
        <w:pStyle w:val="ListParagraph"/>
        <w:numPr>
          <w:ilvl w:val="1"/>
          <w:numId w:val="91"/>
        </w:numPr>
        <w:rPr>
          <w:lang w:val="bg-BG"/>
        </w:rPr>
      </w:pPr>
      <w:r w:rsidRPr="00411F47">
        <w:rPr>
          <w:lang w:val="bg-BG"/>
        </w:rPr>
        <w:t>минерални води;</w:t>
      </w:r>
    </w:p>
    <w:p w14:paraId="019EDA3D" w14:textId="0AC39E45" w:rsidR="00654939" w:rsidRPr="00411F47" w:rsidRDefault="00E01C45" w:rsidP="009B311C">
      <w:pPr>
        <w:pStyle w:val="ListParagraph"/>
        <w:numPr>
          <w:ilvl w:val="1"/>
          <w:numId w:val="91"/>
        </w:numPr>
        <w:rPr>
          <w:lang w:val="bg-BG"/>
        </w:rPr>
      </w:pPr>
      <w:r w:rsidRPr="00411F47">
        <w:rPr>
          <w:lang w:val="bg-BG"/>
        </w:rPr>
        <w:t xml:space="preserve">Рила </w:t>
      </w:r>
      <w:r w:rsidR="00654939" w:rsidRPr="00411F47">
        <w:rPr>
          <w:lang w:val="bg-BG"/>
        </w:rPr>
        <w:t>планина;</w:t>
      </w:r>
    </w:p>
    <w:p w14:paraId="0D9B7797" w14:textId="65E7BBFC" w:rsidR="00E01C45" w:rsidRPr="00411F47" w:rsidRDefault="00E01C45" w:rsidP="009B311C">
      <w:pPr>
        <w:pStyle w:val="ListParagraph"/>
        <w:numPr>
          <w:ilvl w:val="1"/>
          <w:numId w:val="91"/>
        </w:numPr>
        <w:rPr>
          <w:lang w:val="bg-BG"/>
        </w:rPr>
      </w:pPr>
      <w:r w:rsidRPr="00411F47">
        <w:rPr>
          <w:lang w:val="bg-BG"/>
        </w:rPr>
        <w:t>Пирин планина;</w:t>
      </w:r>
    </w:p>
    <w:p w14:paraId="0623A185" w14:textId="65F84F9F" w:rsidR="00E01C45" w:rsidRPr="00411F47" w:rsidRDefault="00E01C45" w:rsidP="009B311C">
      <w:pPr>
        <w:pStyle w:val="ListParagraph"/>
        <w:numPr>
          <w:ilvl w:val="1"/>
          <w:numId w:val="91"/>
        </w:numPr>
        <w:rPr>
          <w:lang w:val="bg-BG"/>
        </w:rPr>
      </w:pPr>
      <w:r w:rsidRPr="00411F47">
        <w:rPr>
          <w:lang w:val="bg-BG"/>
        </w:rPr>
        <w:t>Влахина планина;</w:t>
      </w:r>
    </w:p>
    <w:p w14:paraId="0213645A" w14:textId="570DDDC7" w:rsidR="00E01C45" w:rsidRPr="00411F47" w:rsidRDefault="00E01C45" w:rsidP="009B311C">
      <w:pPr>
        <w:pStyle w:val="ListParagraph"/>
        <w:numPr>
          <w:ilvl w:val="1"/>
          <w:numId w:val="91"/>
        </w:numPr>
        <w:rPr>
          <w:lang w:val="bg-BG"/>
        </w:rPr>
      </w:pPr>
      <w:r w:rsidRPr="00411F47">
        <w:rPr>
          <w:lang w:val="bg-BG"/>
        </w:rPr>
        <w:t>Малешевска планина;</w:t>
      </w:r>
    </w:p>
    <w:p w14:paraId="4627145A" w14:textId="77777777" w:rsidR="00654939" w:rsidRPr="00411F47" w:rsidRDefault="00654939" w:rsidP="009B311C">
      <w:pPr>
        <w:pStyle w:val="ListParagraph"/>
        <w:numPr>
          <w:ilvl w:val="1"/>
          <w:numId w:val="91"/>
        </w:numPr>
        <w:rPr>
          <w:lang w:val="bg-BG"/>
        </w:rPr>
      </w:pPr>
      <w:r w:rsidRPr="00411F47">
        <w:rPr>
          <w:lang w:val="bg-BG"/>
        </w:rPr>
        <w:t>река Струма;</w:t>
      </w:r>
    </w:p>
    <w:p w14:paraId="64449164" w14:textId="77777777" w:rsidR="00654939" w:rsidRPr="00411F47" w:rsidRDefault="00654939" w:rsidP="009B311C">
      <w:pPr>
        <w:pStyle w:val="ListParagraph"/>
        <w:numPr>
          <w:ilvl w:val="1"/>
          <w:numId w:val="91"/>
        </w:numPr>
        <w:rPr>
          <w:lang w:val="bg-BG"/>
        </w:rPr>
      </w:pPr>
      <w:r w:rsidRPr="00411F47">
        <w:rPr>
          <w:lang w:val="bg-BG"/>
        </w:rPr>
        <w:t>иглолистни и широколистни гори;</w:t>
      </w:r>
    </w:p>
    <w:p w14:paraId="358AA6AF" w14:textId="77777777" w:rsidR="00654939" w:rsidRPr="00411F47" w:rsidRDefault="00654939" w:rsidP="009B311C">
      <w:pPr>
        <w:pStyle w:val="ListParagraph"/>
        <w:numPr>
          <w:ilvl w:val="1"/>
          <w:numId w:val="91"/>
        </w:numPr>
        <w:rPr>
          <w:lang w:val="bg-BG"/>
        </w:rPr>
      </w:pPr>
      <w:r w:rsidRPr="00411F47">
        <w:rPr>
          <w:lang w:val="bg-BG"/>
        </w:rPr>
        <w:t>природни забележителности;</w:t>
      </w:r>
    </w:p>
    <w:p w14:paraId="23295CFF" w14:textId="77777777" w:rsidR="00654939" w:rsidRPr="00411F47" w:rsidRDefault="00654939" w:rsidP="009B311C">
      <w:pPr>
        <w:pStyle w:val="ListParagraph"/>
        <w:numPr>
          <w:ilvl w:val="1"/>
          <w:numId w:val="91"/>
        </w:numPr>
        <w:rPr>
          <w:lang w:val="bg-BG"/>
        </w:rPr>
      </w:pPr>
      <w:r w:rsidRPr="00411F47">
        <w:rPr>
          <w:lang w:val="bg-BG"/>
        </w:rPr>
        <w:t>климат;</w:t>
      </w:r>
    </w:p>
    <w:p w14:paraId="04E158D0" w14:textId="54FC3A7E" w:rsidR="00654939" w:rsidRPr="00411F47" w:rsidRDefault="00654939" w:rsidP="009B311C">
      <w:pPr>
        <w:pStyle w:val="ListParagraph"/>
        <w:numPr>
          <w:ilvl w:val="1"/>
          <w:numId w:val="91"/>
        </w:numPr>
        <w:rPr>
          <w:lang w:val="bg-BG"/>
        </w:rPr>
      </w:pPr>
      <w:r w:rsidRPr="00411F47">
        <w:rPr>
          <w:lang w:val="bg-BG"/>
        </w:rPr>
        <w:t xml:space="preserve">географско положение – общината </w:t>
      </w:r>
      <w:r w:rsidR="00AA5C62" w:rsidRPr="00411F47">
        <w:rPr>
          <w:lang w:val="bg-BG"/>
        </w:rPr>
        <w:t>не е далеч от столицата</w:t>
      </w:r>
      <w:r w:rsidRPr="00411F47">
        <w:rPr>
          <w:lang w:val="bg-BG"/>
        </w:rPr>
        <w:t xml:space="preserve"> и на границата с Република Северна Македония</w:t>
      </w:r>
      <w:r w:rsidR="00F733C0" w:rsidRPr="00411F47">
        <w:rPr>
          <w:lang w:val="bg-BG"/>
        </w:rPr>
        <w:t>, по пътя за Република Гърция</w:t>
      </w:r>
      <w:r w:rsidRPr="00411F47">
        <w:rPr>
          <w:lang w:val="bg-BG"/>
        </w:rPr>
        <w:t>;</w:t>
      </w:r>
    </w:p>
    <w:p w14:paraId="5418E38D" w14:textId="77777777" w:rsidR="00654939" w:rsidRPr="00411F47" w:rsidRDefault="00654939" w:rsidP="009B311C">
      <w:pPr>
        <w:pStyle w:val="ListParagraph"/>
        <w:numPr>
          <w:ilvl w:val="1"/>
          <w:numId w:val="91"/>
        </w:numPr>
        <w:rPr>
          <w:lang w:val="bg-BG"/>
        </w:rPr>
      </w:pPr>
      <w:r w:rsidRPr="00411F47">
        <w:rPr>
          <w:lang w:val="bg-BG"/>
        </w:rPr>
        <w:t>развита транспортна мрежа.</w:t>
      </w:r>
    </w:p>
    <w:p w14:paraId="59DE76B5" w14:textId="77777777" w:rsidR="00654939" w:rsidRPr="00411F47" w:rsidRDefault="00654939" w:rsidP="009B311C">
      <w:pPr>
        <w:pStyle w:val="ListParagraph"/>
        <w:numPr>
          <w:ilvl w:val="0"/>
          <w:numId w:val="91"/>
        </w:numPr>
        <w:rPr>
          <w:lang w:val="bg-BG"/>
        </w:rPr>
      </w:pPr>
      <w:r w:rsidRPr="00411F47">
        <w:rPr>
          <w:lang w:val="bg-BG"/>
        </w:rPr>
        <w:t>Разнообразие от културно-исторически обекти:</w:t>
      </w:r>
    </w:p>
    <w:p w14:paraId="704D627B" w14:textId="77777777" w:rsidR="00654939" w:rsidRPr="00411F47" w:rsidRDefault="00654939" w:rsidP="009B311C">
      <w:pPr>
        <w:pStyle w:val="ListParagraph"/>
        <w:numPr>
          <w:ilvl w:val="1"/>
          <w:numId w:val="91"/>
        </w:numPr>
        <w:rPr>
          <w:lang w:val="bg-BG"/>
        </w:rPr>
      </w:pPr>
      <w:r w:rsidRPr="00411F47">
        <w:rPr>
          <w:lang w:val="bg-BG"/>
        </w:rPr>
        <w:t>културни обекти и събития;</w:t>
      </w:r>
    </w:p>
    <w:p w14:paraId="63C806A3" w14:textId="77777777" w:rsidR="00654939" w:rsidRPr="00411F47" w:rsidRDefault="00654939" w:rsidP="009B311C">
      <w:pPr>
        <w:pStyle w:val="ListParagraph"/>
        <w:numPr>
          <w:ilvl w:val="1"/>
          <w:numId w:val="91"/>
        </w:numPr>
        <w:rPr>
          <w:lang w:val="bg-BG"/>
        </w:rPr>
      </w:pPr>
      <w:r w:rsidRPr="00411F47">
        <w:rPr>
          <w:lang w:val="bg-BG"/>
        </w:rPr>
        <w:t>читалища;</w:t>
      </w:r>
    </w:p>
    <w:p w14:paraId="00929542" w14:textId="77777777" w:rsidR="00654939" w:rsidRPr="00411F47" w:rsidRDefault="00654939" w:rsidP="009B311C">
      <w:pPr>
        <w:pStyle w:val="ListParagraph"/>
        <w:numPr>
          <w:ilvl w:val="1"/>
          <w:numId w:val="91"/>
        </w:numPr>
        <w:rPr>
          <w:lang w:val="bg-BG"/>
        </w:rPr>
      </w:pPr>
      <w:r w:rsidRPr="00411F47">
        <w:rPr>
          <w:lang w:val="bg-BG"/>
        </w:rPr>
        <w:t>религиозни обекти;</w:t>
      </w:r>
    </w:p>
    <w:p w14:paraId="1274C3D8" w14:textId="77777777" w:rsidR="00654939" w:rsidRPr="00411F47" w:rsidRDefault="00654939" w:rsidP="009B311C">
      <w:pPr>
        <w:pStyle w:val="ListParagraph"/>
        <w:numPr>
          <w:ilvl w:val="1"/>
          <w:numId w:val="91"/>
        </w:numPr>
        <w:rPr>
          <w:lang w:val="bg-BG"/>
        </w:rPr>
      </w:pPr>
      <w:r w:rsidRPr="00411F47">
        <w:rPr>
          <w:lang w:val="bg-BG"/>
        </w:rPr>
        <w:t>празници.</w:t>
      </w:r>
    </w:p>
    <w:p w14:paraId="30039B80" w14:textId="77777777" w:rsidR="00654939" w:rsidRPr="00411F47" w:rsidRDefault="00654939" w:rsidP="00654939">
      <w:pPr>
        <w:rPr>
          <w:rFonts w:asciiTheme="minorHAnsi" w:hAnsiTheme="minorHAnsi" w:cstheme="minorHAnsi"/>
          <w:szCs w:val="24"/>
          <w:shd w:val="clear" w:color="auto" w:fill="FFFFFF"/>
          <w:lang w:val="bg-BG"/>
        </w:rPr>
      </w:pPr>
      <w:r w:rsidRPr="00411F47">
        <w:rPr>
          <w:rFonts w:asciiTheme="minorHAnsi" w:hAnsiTheme="minorHAnsi" w:cstheme="minorHAnsi"/>
          <w:szCs w:val="24"/>
          <w:shd w:val="clear" w:color="auto" w:fill="FFFFFF"/>
          <w:lang w:val="bg-BG"/>
        </w:rPr>
        <w:t>Общината разполага с голям потенциал за екотуризъм:</w:t>
      </w:r>
    </w:p>
    <w:p w14:paraId="33AA0A66" w14:textId="6612754B" w:rsidR="00654939" w:rsidRPr="00411F47" w:rsidRDefault="00115DC0" w:rsidP="009B311C">
      <w:pPr>
        <w:pStyle w:val="ListParagraph"/>
        <w:numPr>
          <w:ilvl w:val="0"/>
          <w:numId w:val="92"/>
        </w:numPr>
        <w:rPr>
          <w:rFonts w:asciiTheme="minorHAnsi" w:hAnsiTheme="minorHAnsi" w:cstheme="minorHAnsi"/>
          <w:szCs w:val="24"/>
          <w:shd w:val="clear" w:color="auto" w:fill="FFFFFF"/>
          <w:lang w:val="bg-BG"/>
        </w:rPr>
      </w:pPr>
      <w:r w:rsidRPr="00411F47">
        <w:rPr>
          <w:rFonts w:asciiTheme="minorHAnsi" w:hAnsiTheme="minorHAnsi" w:cstheme="minorHAnsi"/>
          <w:szCs w:val="24"/>
          <w:shd w:val="clear" w:color="auto" w:fill="FFFFFF"/>
          <w:lang w:val="bg-BG"/>
        </w:rPr>
        <w:t>Рила планина</w:t>
      </w:r>
      <w:r w:rsidR="00654939" w:rsidRPr="00411F47">
        <w:rPr>
          <w:rFonts w:asciiTheme="minorHAnsi" w:hAnsiTheme="minorHAnsi" w:cstheme="minorHAnsi"/>
          <w:szCs w:val="24"/>
          <w:shd w:val="clear" w:color="auto" w:fill="FFFFFF"/>
          <w:lang w:val="bg-BG"/>
        </w:rPr>
        <w:t xml:space="preserve"> – част от НАТУРА 2000, с изключително чист въздух</w:t>
      </w:r>
      <w:r w:rsidRPr="00411F47">
        <w:rPr>
          <w:rFonts w:asciiTheme="minorHAnsi" w:hAnsiTheme="minorHAnsi" w:cstheme="minorHAnsi"/>
          <w:szCs w:val="24"/>
          <w:shd w:val="clear" w:color="auto" w:fill="FFFFFF"/>
          <w:lang w:val="bg-BG"/>
        </w:rPr>
        <w:t>, най-високата на Балканите, 6 по височина в Европа, с над 200 езера</w:t>
      </w:r>
      <w:r w:rsidR="006D763E" w:rsidRPr="00411F47">
        <w:rPr>
          <w:rFonts w:asciiTheme="minorHAnsi" w:hAnsiTheme="minorHAnsi" w:cstheme="minorHAnsi"/>
          <w:szCs w:val="24"/>
          <w:shd w:val="clear" w:color="auto" w:fill="FFFFFF"/>
          <w:lang w:val="bg-BG"/>
        </w:rPr>
        <w:t>, 17 хижи с около 1 500 легла</w:t>
      </w:r>
      <w:r w:rsidR="00654939" w:rsidRPr="00411F47">
        <w:rPr>
          <w:rFonts w:asciiTheme="minorHAnsi" w:hAnsiTheme="minorHAnsi" w:cstheme="minorHAnsi"/>
          <w:szCs w:val="24"/>
          <w:shd w:val="clear" w:color="auto" w:fill="FFFFFF"/>
          <w:lang w:val="bg-BG"/>
        </w:rPr>
        <w:t>;</w:t>
      </w:r>
    </w:p>
    <w:p w14:paraId="1D5DA93F" w14:textId="6FE1A3FA" w:rsidR="00654939" w:rsidRPr="00411F47" w:rsidRDefault="00115DC0" w:rsidP="009B311C">
      <w:pPr>
        <w:pStyle w:val="ListParagraph"/>
        <w:numPr>
          <w:ilvl w:val="0"/>
          <w:numId w:val="92"/>
        </w:numPr>
        <w:rPr>
          <w:rFonts w:asciiTheme="minorHAnsi" w:hAnsiTheme="minorHAnsi" w:cstheme="minorHAnsi"/>
          <w:szCs w:val="24"/>
          <w:shd w:val="clear" w:color="auto" w:fill="FFFFFF"/>
          <w:lang w:val="bg-BG"/>
        </w:rPr>
      </w:pPr>
      <w:r w:rsidRPr="00411F47">
        <w:rPr>
          <w:rFonts w:asciiTheme="minorHAnsi" w:hAnsiTheme="minorHAnsi" w:cstheme="minorHAnsi"/>
          <w:szCs w:val="24"/>
          <w:shd w:val="clear" w:color="auto" w:fill="FFFFFF"/>
          <w:lang w:val="bg-BG"/>
        </w:rPr>
        <w:t>Пирин</w:t>
      </w:r>
      <w:r w:rsidR="00654939" w:rsidRPr="00411F47">
        <w:rPr>
          <w:rFonts w:asciiTheme="minorHAnsi" w:hAnsiTheme="minorHAnsi" w:cstheme="minorHAnsi"/>
          <w:szCs w:val="24"/>
          <w:shd w:val="clear" w:color="auto" w:fill="FFFFFF"/>
          <w:lang w:val="bg-BG"/>
        </w:rPr>
        <w:t xml:space="preserve"> планина – част от НАТУРА 2000, </w:t>
      </w:r>
      <w:r w:rsidR="006D763E" w:rsidRPr="00411F47">
        <w:rPr>
          <w:rFonts w:asciiTheme="minorHAnsi" w:hAnsiTheme="minorHAnsi" w:cstheme="minorHAnsi"/>
          <w:szCs w:val="24"/>
          <w:shd w:val="clear" w:color="auto" w:fill="FFFFFF"/>
          <w:lang w:val="bg-BG"/>
        </w:rPr>
        <w:t>със 186 езера, многобройни туристически пътеки, 13 хижи</w:t>
      </w:r>
      <w:r w:rsidR="00654939" w:rsidRPr="00411F47">
        <w:rPr>
          <w:rFonts w:asciiTheme="minorHAnsi" w:hAnsiTheme="minorHAnsi" w:cstheme="minorHAnsi"/>
          <w:szCs w:val="24"/>
          <w:shd w:val="clear" w:color="auto" w:fill="FFFFFF"/>
          <w:lang w:val="bg-BG"/>
        </w:rPr>
        <w:t>;</w:t>
      </w:r>
    </w:p>
    <w:p w14:paraId="4E8ECFE2" w14:textId="75FFA5BC" w:rsidR="00E64904" w:rsidRPr="00411F47" w:rsidRDefault="00E64904" w:rsidP="009B311C">
      <w:pPr>
        <w:pStyle w:val="ListParagraph"/>
        <w:numPr>
          <w:ilvl w:val="0"/>
          <w:numId w:val="92"/>
        </w:numPr>
        <w:rPr>
          <w:rFonts w:asciiTheme="minorHAnsi" w:hAnsiTheme="minorHAnsi" w:cstheme="minorHAnsi"/>
          <w:szCs w:val="24"/>
          <w:shd w:val="clear" w:color="auto" w:fill="FFFFFF"/>
          <w:lang w:val="bg-BG"/>
        </w:rPr>
      </w:pPr>
      <w:r w:rsidRPr="00411F47">
        <w:rPr>
          <w:rFonts w:asciiTheme="minorHAnsi" w:hAnsiTheme="minorHAnsi" w:cstheme="minorHAnsi"/>
          <w:szCs w:val="24"/>
          <w:shd w:val="clear" w:color="auto" w:fill="FFFFFF"/>
          <w:lang w:val="bg-BG"/>
        </w:rPr>
        <w:lastRenderedPageBreak/>
        <w:t>Малашевска планина</w:t>
      </w:r>
      <w:r w:rsidR="00654939" w:rsidRPr="00411F47">
        <w:rPr>
          <w:rFonts w:asciiTheme="minorHAnsi" w:hAnsiTheme="minorHAnsi" w:cstheme="minorHAnsi"/>
          <w:szCs w:val="24"/>
          <w:shd w:val="clear" w:color="auto" w:fill="FFFFFF"/>
          <w:lang w:val="bg-BG"/>
        </w:rPr>
        <w:t xml:space="preserve"> – </w:t>
      </w:r>
      <w:r w:rsidRPr="00411F47">
        <w:rPr>
          <w:rFonts w:asciiTheme="minorHAnsi" w:hAnsiTheme="minorHAnsi" w:cstheme="minorHAnsi"/>
          <w:szCs w:val="24"/>
          <w:shd w:val="clear" w:color="auto" w:fill="FFFFFF"/>
          <w:lang w:val="bg-BG"/>
        </w:rPr>
        <w:t>част от Осогово-Беласишката планинска група;</w:t>
      </w:r>
    </w:p>
    <w:p w14:paraId="2D32A696" w14:textId="39622407" w:rsidR="00654939" w:rsidRPr="00411F47" w:rsidRDefault="00E64904" w:rsidP="009B311C">
      <w:pPr>
        <w:pStyle w:val="ListParagraph"/>
        <w:numPr>
          <w:ilvl w:val="0"/>
          <w:numId w:val="92"/>
        </w:numPr>
        <w:rPr>
          <w:rFonts w:asciiTheme="minorHAnsi" w:hAnsiTheme="minorHAnsi" w:cstheme="minorHAnsi"/>
          <w:szCs w:val="24"/>
          <w:shd w:val="clear" w:color="auto" w:fill="FFFFFF"/>
          <w:lang w:val="bg-BG"/>
        </w:rPr>
      </w:pPr>
      <w:r w:rsidRPr="00411F47">
        <w:rPr>
          <w:rFonts w:asciiTheme="minorHAnsi" w:hAnsiTheme="minorHAnsi" w:cstheme="minorHAnsi"/>
          <w:szCs w:val="24"/>
          <w:shd w:val="clear" w:color="auto" w:fill="FFFFFF"/>
          <w:lang w:val="bg-BG"/>
        </w:rPr>
        <w:t xml:space="preserve">Влахина планина - </w:t>
      </w:r>
      <w:r w:rsidR="00654939" w:rsidRPr="00411F47">
        <w:rPr>
          <w:rFonts w:asciiTheme="minorHAnsi" w:hAnsiTheme="minorHAnsi" w:cstheme="minorHAnsi"/>
          <w:szCs w:val="24"/>
          <w:shd w:val="clear" w:color="auto" w:fill="FFFFFF"/>
          <w:lang w:val="bg-BG"/>
        </w:rPr>
        <w:t>.</w:t>
      </w:r>
    </w:p>
    <w:p w14:paraId="487D5428" w14:textId="157EB3D0" w:rsidR="002B07EC" w:rsidRPr="00411F47" w:rsidRDefault="002B07EC" w:rsidP="002B07EC">
      <w:pPr>
        <w:pStyle w:val="Heading2"/>
      </w:pPr>
      <w:bookmarkStart w:id="216" w:name="_Toc64311464"/>
      <w:bookmarkStart w:id="217" w:name="_Toc94368954"/>
      <w:r w:rsidRPr="00411F47">
        <w:t>Състояние на инфраструктурата в общината</w:t>
      </w:r>
      <w:bookmarkEnd w:id="216"/>
      <w:bookmarkEnd w:id="217"/>
    </w:p>
    <w:p w14:paraId="30B0269A" w14:textId="77777777" w:rsidR="008A04E6" w:rsidRPr="00411F47" w:rsidRDefault="008A04E6" w:rsidP="008A04E6">
      <w:pPr>
        <w:rPr>
          <w:lang w:val="bg-BG"/>
        </w:rPr>
      </w:pPr>
      <w:r w:rsidRPr="00411F47">
        <w:rPr>
          <w:lang w:val="bg-BG"/>
        </w:rPr>
        <w:t>Общинската пътна мрежа е 66.9 км, а дължината на републикански път I-1 е с дължина 28 км.</w:t>
      </w:r>
    </w:p>
    <w:p w14:paraId="0B125FE5" w14:textId="77777777" w:rsidR="002B07EC" w:rsidRPr="00411F47" w:rsidRDefault="002B07EC" w:rsidP="00A769C6">
      <w:pPr>
        <w:pStyle w:val="Heading3"/>
      </w:pPr>
      <w:bookmarkStart w:id="218" w:name="_Toc64311465"/>
      <w:bookmarkStart w:id="219" w:name="_Toc94368955"/>
      <w:r w:rsidRPr="00411F47">
        <w:t>Териториална структура на транспортната система. Транспортна достъпност и ефективност</w:t>
      </w:r>
      <w:bookmarkEnd w:id="218"/>
      <w:bookmarkEnd w:id="219"/>
    </w:p>
    <w:p w14:paraId="6966D3FB" w14:textId="06ED40B2" w:rsidR="00375DC9" w:rsidRPr="00411F47" w:rsidRDefault="009653FF" w:rsidP="00375DC9">
      <w:pPr>
        <w:rPr>
          <w:lang w:val="bg-BG"/>
        </w:rPr>
      </w:pPr>
      <w:r w:rsidRPr="00411F47">
        <w:rPr>
          <w:lang w:val="bg-BG"/>
        </w:rPr>
        <w:t>Европейски път Е79преминава през България от Видин до Кулата и почти изцяло съвпада</w:t>
      </w:r>
      <w:r w:rsidR="00EA6CF1" w:rsidRPr="00411F47">
        <w:rPr>
          <w:lang w:val="bg-BG"/>
        </w:rPr>
        <w:t xml:space="preserve"> </w:t>
      </w:r>
      <w:r w:rsidRPr="00411F47">
        <w:rPr>
          <w:lang w:val="bg-BG"/>
        </w:rPr>
        <w:t>с републикански път I-1 (изключени</w:t>
      </w:r>
      <w:r w:rsidR="00650DA2" w:rsidRPr="00411F47">
        <w:rPr>
          <w:lang w:val="bg-BG"/>
        </w:rPr>
        <w:t>ята са от Ботевград до София</w:t>
      </w:r>
      <w:r w:rsidR="008B5B25" w:rsidRPr="00411F47">
        <w:rPr>
          <w:lang w:val="bg-BG"/>
        </w:rPr>
        <w:t xml:space="preserve"> – автомагистрала Хемус</w:t>
      </w:r>
      <w:r w:rsidR="00650DA2" w:rsidRPr="00411F47">
        <w:rPr>
          <w:lang w:val="bg-BG"/>
        </w:rPr>
        <w:t xml:space="preserve"> и от Кресна до Кулата</w:t>
      </w:r>
      <w:r w:rsidR="008B5B25" w:rsidRPr="00411F47">
        <w:rPr>
          <w:lang w:val="bg-BG"/>
        </w:rPr>
        <w:t xml:space="preserve"> – автомагистрала Струма</w:t>
      </w:r>
      <w:r w:rsidR="00650DA2" w:rsidRPr="00411F47">
        <w:rPr>
          <w:lang w:val="bg-BG"/>
        </w:rPr>
        <w:t>).</w:t>
      </w:r>
    </w:p>
    <w:p w14:paraId="100EBF08" w14:textId="3DE49120" w:rsidR="00AA267A" w:rsidRPr="00411F47" w:rsidRDefault="00757DBB" w:rsidP="00375DC9">
      <w:pPr>
        <w:rPr>
          <w:lang w:val="bg-BG"/>
        </w:rPr>
      </w:pPr>
      <w:r w:rsidRPr="00411F47">
        <w:rPr>
          <w:noProof/>
          <w:lang w:val="bg-BG" w:eastAsia="bg-BG"/>
        </w:rPr>
        <w:drawing>
          <wp:inline distT="0" distB="0" distL="0" distR="0" wp14:anchorId="04A04488" wp14:editId="4AD978F7">
            <wp:extent cx="6062378" cy="3825240"/>
            <wp:effectExtent l="0" t="0" r="0" b="381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5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4"/>
                        </a:ext>
                      </a:extLst>
                    </a:blip>
                    <a:stretch>
                      <a:fillRect/>
                    </a:stretch>
                  </pic:blipFill>
                  <pic:spPr>
                    <a:xfrm>
                      <a:off x="0" y="0"/>
                      <a:ext cx="6065464" cy="3827187"/>
                    </a:xfrm>
                    <a:prstGeom prst="rect">
                      <a:avLst/>
                    </a:prstGeom>
                  </pic:spPr>
                </pic:pic>
              </a:graphicData>
            </a:graphic>
          </wp:inline>
        </w:drawing>
      </w:r>
    </w:p>
    <w:p w14:paraId="7F6A2031" w14:textId="2B2E8718" w:rsidR="00AA267A" w:rsidRPr="00411F47" w:rsidRDefault="00757DBB" w:rsidP="00757DBB">
      <w:pPr>
        <w:pStyle w:val="Caption"/>
        <w:rPr>
          <w:lang w:val="bg-BG"/>
        </w:rPr>
      </w:pPr>
      <w:bookmarkStart w:id="220" w:name="_Toc92274068"/>
      <w:bookmarkStart w:id="221" w:name="_Toc94369069"/>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40</w:t>
      </w:r>
      <w:r w:rsidR="00A41610" w:rsidRPr="00411F47">
        <w:rPr>
          <w:noProof/>
          <w:lang w:val="bg-BG"/>
        </w:rPr>
        <w:fldChar w:fldCharType="end"/>
      </w:r>
      <w:r w:rsidRPr="00411F47">
        <w:rPr>
          <w:lang w:val="bg-BG"/>
        </w:rPr>
        <w:tab/>
        <w:t>Републикански път I-1.</w:t>
      </w:r>
      <w:bookmarkEnd w:id="220"/>
      <w:bookmarkEnd w:id="221"/>
      <w:r w:rsidRPr="00411F47">
        <w:rPr>
          <w:lang w:val="bg-BG"/>
        </w:rPr>
        <w:t xml:space="preserve"> </w:t>
      </w:r>
    </w:p>
    <w:p w14:paraId="3A1AF40B" w14:textId="5633DAA7" w:rsidR="00AA267A" w:rsidRPr="00411F47" w:rsidRDefault="00150D7C" w:rsidP="00375DC9">
      <w:pPr>
        <w:rPr>
          <w:lang w:val="bg-BG"/>
        </w:rPr>
      </w:pPr>
      <w:r w:rsidRPr="00411F47">
        <w:rPr>
          <w:lang w:val="bg-BG"/>
        </w:rPr>
        <w:t>На територията на община Симитли републикански път I-1 е с дължина 28 км, като д</w:t>
      </w:r>
      <w:r w:rsidR="00EA6CF1" w:rsidRPr="00411F47">
        <w:rPr>
          <w:lang w:val="bg-BG"/>
        </w:rPr>
        <w:t xml:space="preserve">иректно вляво и вдясно от </w:t>
      </w:r>
      <w:r w:rsidR="00F24328" w:rsidRPr="00411F47">
        <w:rPr>
          <w:lang w:val="bg-BG"/>
        </w:rPr>
        <w:t>него</w:t>
      </w:r>
      <w:r w:rsidR="00EA6CF1" w:rsidRPr="00411F47">
        <w:rPr>
          <w:lang w:val="bg-BG"/>
        </w:rPr>
        <w:t xml:space="preserve"> се отклоняват общо 26 броя пътища, от които 9 броя второкласни, 9 броя третокласни с трицифрени номера и 8 броя третокласни с читирицифрени номера.</w:t>
      </w:r>
    </w:p>
    <w:p w14:paraId="33A042C8" w14:textId="52C13AE2" w:rsidR="00EA6CF1" w:rsidRPr="00411F47" w:rsidRDefault="00EA6CF1" w:rsidP="00375DC9">
      <w:pPr>
        <w:rPr>
          <w:lang w:val="bg-BG"/>
        </w:rPr>
      </w:pPr>
      <w:r w:rsidRPr="00411F47">
        <w:rPr>
          <w:lang w:val="bg-BG"/>
        </w:rPr>
        <w:t>Един от 9-те второкласни пътища е на 379.2 км в град Симитли – наляво републикански път II-19 с дължина 109.7 км до ГКПП Илиндин-Ексохи и границата с Република Гърция.</w:t>
      </w:r>
      <w:r w:rsidR="007405E7" w:rsidRPr="00411F47">
        <w:rPr>
          <w:lang w:val="bg-BG"/>
        </w:rPr>
        <w:t xml:space="preserve"> Необходимо е изграждането на </w:t>
      </w:r>
      <w:r w:rsidR="009F2D13" w:rsidRPr="00411F47">
        <w:rPr>
          <w:lang w:val="bg-BG"/>
        </w:rPr>
        <w:t xml:space="preserve">пътен възел в град Симитли, който да осигури </w:t>
      </w:r>
      <w:r w:rsidR="007405E7" w:rsidRPr="00411F47">
        <w:rPr>
          <w:lang w:val="bg-BG"/>
        </w:rPr>
        <w:t>връзка между републикански път I-1 с II-19</w:t>
      </w:r>
      <w:r w:rsidR="009F2D13" w:rsidRPr="00411F47">
        <w:rPr>
          <w:lang w:val="bg-BG"/>
        </w:rPr>
        <w:t xml:space="preserve"> в направление Симитли-Разлог-Гоце Делчев.</w:t>
      </w:r>
      <w:r w:rsidR="007405E7" w:rsidRPr="00411F47">
        <w:rPr>
          <w:lang w:val="bg-BG"/>
        </w:rPr>
        <w:t xml:space="preserve"> </w:t>
      </w:r>
    </w:p>
    <w:p w14:paraId="063E4C4B" w14:textId="376A659B" w:rsidR="00EA6CF1" w:rsidRPr="00411F47" w:rsidRDefault="00150D7C" w:rsidP="00375DC9">
      <w:pPr>
        <w:rPr>
          <w:lang w:val="bg-BG"/>
        </w:rPr>
      </w:pPr>
      <w:r w:rsidRPr="00411F47">
        <w:rPr>
          <w:lang w:val="bg-BG"/>
        </w:rPr>
        <w:lastRenderedPageBreak/>
        <w:t>От третокласните пътища с четирицифрени номера при 383.3 км наляво е републикански път III-1007 с дължина 6.2 км, минаващ през село Полето до село Брежани.</w:t>
      </w:r>
    </w:p>
    <w:p w14:paraId="67DEE0C9" w14:textId="3ACE89BA" w:rsidR="007A58DC" w:rsidRPr="00411F47" w:rsidRDefault="008B5A60" w:rsidP="00C6481D">
      <w:pPr>
        <w:rPr>
          <w:lang w:val="bg-BG"/>
        </w:rPr>
      </w:pPr>
      <w:r w:rsidRPr="00411F47">
        <w:rPr>
          <w:lang w:val="bg-BG"/>
        </w:rPr>
        <w:t>Транспортната връзка до населените места на общината, с изключение на изброените по- горе, се извършва по пътища IV клас и общински пътища. От тях 33.5 км са в добро състояние и 33.4 км – в лошо, за което са предприети мерки за рехабилитация на увредените участъци.</w:t>
      </w:r>
    </w:p>
    <w:p w14:paraId="0141CDF2" w14:textId="67F2C790" w:rsidR="00150D7C" w:rsidRPr="00411F47" w:rsidRDefault="00696744" w:rsidP="00375DC9">
      <w:pPr>
        <w:rPr>
          <w:lang w:val="bg-BG"/>
        </w:rPr>
      </w:pPr>
      <w:r w:rsidRPr="00411F47">
        <w:rPr>
          <w:lang w:val="bg-BG"/>
        </w:rPr>
        <w:t>Общинската пътна мрежа понастоящем се състои от 6 пътни участъци, както следва:</w:t>
      </w:r>
    </w:p>
    <w:p w14:paraId="061F7C59" w14:textId="4D91BB83" w:rsidR="00696744" w:rsidRPr="00411F47" w:rsidRDefault="00696744" w:rsidP="00696744">
      <w:pPr>
        <w:pStyle w:val="Caption"/>
        <w:rPr>
          <w:lang w:val="bg-BG"/>
        </w:rPr>
      </w:pPr>
      <w:bookmarkStart w:id="222" w:name="_Toc94369008"/>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16</w:t>
      </w:r>
      <w:r w:rsidR="00A41610" w:rsidRPr="00411F47">
        <w:rPr>
          <w:noProof/>
          <w:lang w:val="bg-BG"/>
        </w:rPr>
        <w:fldChar w:fldCharType="end"/>
      </w:r>
      <w:r w:rsidRPr="00411F47">
        <w:rPr>
          <w:lang w:val="bg-BG"/>
        </w:rPr>
        <w:tab/>
        <w:t>Общинска пътна мрежа. Източник: община Симитли.</w:t>
      </w:r>
      <w:bookmarkEnd w:id="222"/>
    </w:p>
    <w:tbl>
      <w:tblPr>
        <w:tblStyle w:val="ListTable6Colorful-Accent1"/>
        <w:tblW w:w="9356" w:type="dxa"/>
        <w:tblLook w:val="04A0" w:firstRow="1" w:lastRow="0" w:firstColumn="1" w:lastColumn="0" w:noHBand="0" w:noVBand="1"/>
      </w:tblPr>
      <w:tblGrid>
        <w:gridCol w:w="1413"/>
        <w:gridCol w:w="6667"/>
        <w:gridCol w:w="1276"/>
      </w:tblGrid>
      <w:tr w:rsidR="00696744" w:rsidRPr="00411F47" w14:paraId="29200CE0" w14:textId="77777777" w:rsidTr="00F67A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CAB8715" w14:textId="758555EC" w:rsidR="00696744" w:rsidRPr="00411F47" w:rsidRDefault="00BB773C" w:rsidP="00CB6F88">
            <w:pPr>
              <w:jc w:val="center"/>
              <w:rPr>
                <w:lang w:val="bg-BG"/>
              </w:rPr>
            </w:pPr>
            <w:r w:rsidRPr="00411F47">
              <w:rPr>
                <w:lang w:val="bg-BG"/>
              </w:rPr>
              <w:t>№ на пътя</w:t>
            </w:r>
          </w:p>
        </w:tc>
        <w:tc>
          <w:tcPr>
            <w:tcW w:w="6667" w:type="dxa"/>
            <w:vAlign w:val="center"/>
          </w:tcPr>
          <w:p w14:paraId="6B6A0C0A" w14:textId="0274BF8D" w:rsidR="00696744" w:rsidRPr="00411F47" w:rsidRDefault="00BB773C" w:rsidP="00CB6F88">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Пътен участък</w:t>
            </w:r>
          </w:p>
        </w:tc>
        <w:tc>
          <w:tcPr>
            <w:tcW w:w="1276" w:type="dxa"/>
            <w:vAlign w:val="center"/>
          </w:tcPr>
          <w:p w14:paraId="5E5CCC8C" w14:textId="3AB2A975" w:rsidR="00696744" w:rsidRPr="00411F47" w:rsidRDefault="00BB773C" w:rsidP="00CB6F88">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Дължина</w:t>
            </w:r>
            <w:r w:rsidRPr="00411F47">
              <w:rPr>
                <w:lang w:val="bg-BG"/>
              </w:rPr>
              <w:br/>
              <w:t>(км)</w:t>
            </w:r>
          </w:p>
        </w:tc>
      </w:tr>
      <w:tr w:rsidR="00696744" w:rsidRPr="00411F47" w14:paraId="015C2895" w14:textId="77777777" w:rsidTr="00D82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D9AA412" w14:textId="23F858D5" w:rsidR="00696744" w:rsidRPr="00411F47" w:rsidRDefault="00CB6F88" w:rsidP="00696744">
            <w:pPr>
              <w:rPr>
                <w:lang w:val="bg-BG"/>
              </w:rPr>
            </w:pPr>
            <w:r w:rsidRPr="00411F47">
              <w:rPr>
                <w:lang w:val="bg-BG"/>
              </w:rPr>
              <w:t>10061</w:t>
            </w:r>
          </w:p>
        </w:tc>
        <w:tc>
          <w:tcPr>
            <w:tcW w:w="6667" w:type="dxa"/>
          </w:tcPr>
          <w:p w14:paraId="4095374E" w14:textId="0CE68727" w:rsidR="00696744" w:rsidRPr="00411F47" w:rsidRDefault="00CB6F88" w:rsidP="00696744">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село Брежани-село Ракитна-село Сенокос</w:t>
            </w:r>
          </w:p>
        </w:tc>
        <w:tc>
          <w:tcPr>
            <w:tcW w:w="1276" w:type="dxa"/>
            <w:vAlign w:val="center"/>
          </w:tcPr>
          <w:p w14:paraId="37779356" w14:textId="1103EFD9" w:rsidR="00696744" w:rsidRPr="00411F47" w:rsidRDefault="00CB6F88" w:rsidP="00CB6F88">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11.5</w:t>
            </w:r>
          </w:p>
        </w:tc>
      </w:tr>
      <w:tr w:rsidR="00696744" w:rsidRPr="00411F47" w14:paraId="639C7D32" w14:textId="77777777" w:rsidTr="00D821AC">
        <w:tc>
          <w:tcPr>
            <w:cnfStyle w:val="001000000000" w:firstRow="0" w:lastRow="0" w:firstColumn="1" w:lastColumn="0" w:oddVBand="0" w:evenVBand="0" w:oddHBand="0" w:evenHBand="0" w:firstRowFirstColumn="0" w:firstRowLastColumn="0" w:lastRowFirstColumn="0" w:lastRowLastColumn="0"/>
            <w:tcW w:w="1413" w:type="dxa"/>
          </w:tcPr>
          <w:p w14:paraId="478D838B" w14:textId="6A747D4B" w:rsidR="00696744" w:rsidRPr="00411F47" w:rsidRDefault="00CB6F88" w:rsidP="00696744">
            <w:pPr>
              <w:rPr>
                <w:lang w:val="bg-BG"/>
              </w:rPr>
            </w:pPr>
            <w:r w:rsidRPr="00411F47">
              <w:rPr>
                <w:lang w:val="bg-BG"/>
              </w:rPr>
              <w:t>10064</w:t>
            </w:r>
          </w:p>
        </w:tc>
        <w:tc>
          <w:tcPr>
            <w:tcW w:w="6667" w:type="dxa"/>
          </w:tcPr>
          <w:p w14:paraId="1AFC33CE" w14:textId="34EBDDEB" w:rsidR="00696744" w:rsidRPr="00411F47" w:rsidRDefault="00CB6F88" w:rsidP="00696744">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село Железница-град Симитли-село Черниче</w:t>
            </w:r>
          </w:p>
        </w:tc>
        <w:tc>
          <w:tcPr>
            <w:tcW w:w="1276" w:type="dxa"/>
            <w:vAlign w:val="center"/>
          </w:tcPr>
          <w:p w14:paraId="585C2FA4" w14:textId="0332529F" w:rsidR="00696744" w:rsidRPr="00411F47" w:rsidRDefault="00B0443A" w:rsidP="00CB6F88">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10.4</w:t>
            </w:r>
          </w:p>
        </w:tc>
      </w:tr>
      <w:tr w:rsidR="00696744" w:rsidRPr="00411F47" w14:paraId="18A00644" w14:textId="77777777" w:rsidTr="00D82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57BC01C" w14:textId="596E09CF" w:rsidR="00696744" w:rsidRPr="00411F47" w:rsidRDefault="00CB6F88" w:rsidP="00696744">
            <w:pPr>
              <w:rPr>
                <w:lang w:val="bg-BG"/>
              </w:rPr>
            </w:pPr>
            <w:r w:rsidRPr="00411F47">
              <w:rPr>
                <w:lang w:val="bg-BG"/>
              </w:rPr>
              <w:t>10066</w:t>
            </w:r>
          </w:p>
        </w:tc>
        <w:tc>
          <w:tcPr>
            <w:tcW w:w="6667" w:type="dxa"/>
          </w:tcPr>
          <w:p w14:paraId="77859695" w14:textId="5EC49825" w:rsidR="00696744" w:rsidRPr="00411F47" w:rsidRDefault="00B0443A" w:rsidP="00696744">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село Черниче-село Крупник-село Сушица</w:t>
            </w:r>
          </w:p>
        </w:tc>
        <w:tc>
          <w:tcPr>
            <w:tcW w:w="1276" w:type="dxa"/>
            <w:vAlign w:val="center"/>
          </w:tcPr>
          <w:p w14:paraId="5AEEDCF8" w14:textId="7E2BFCFD" w:rsidR="00696744" w:rsidRPr="00411F47" w:rsidRDefault="00B0443A" w:rsidP="00CB6F88">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11.0</w:t>
            </w:r>
          </w:p>
        </w:tc>
      </w:tr>
      <w:tr w:rsidR="00696744" w:rsidRPr="00411F47" w14:paraId="290B0DC8" w14:textId="77777777" w:rsidTr="00D821AC">
        <w:tc>
          <w:tcPr>
            <w:cnfStyle w:val="001000000000" w:firstRow="0" w:lastRow="0" w:firstColumn="1" w:lastColumn="0" w:oddVBand="0" w:evenVBand="0" w:oddHBand="0" w:evenHBand="0" w:firstRowFirstColumn="0" w:firstRowLastColumn="0" w:lastRowFirstColumn="0" w:lastRowLastColumn="0"/>
            <w:tcW w:w="1413" w:type="dxa"/>
          </w:tcPr>
          <w:p w14:paraId="4E1D0EF5" w14:textId="05C5B0DD" w:rsidR="00696744" w:rsidRPr="00411F47" w:rsidRDefault="00CB6F88" w:rsidP="00696744">
            <w:pPr>
              <w:rPr>
                <w:lang w:val="bg-BG"/>
              </w:rPr>
            </w:pPr>
            <w:r w:rsidRPr="00411F47">
              <w:rPr>
                <w:lang w:val="bg-BG"/>
              </w:rPr>
              <w:t>10068</w:t>
            </w:r>
          </w:p>
        </w:tc>
        <w:tc>
          <w:tcPr>
            <w:tcW w:w="6667" w:type="dxa"/>
          </w:tcPr>
          <w:p w14:paraId="4BD3A5F2" w14:textId="142E2A6E" w:rsidR="00696744" w:rsidRPr="00411F47" w:rsidRDefault="00B0443A" w:rsidP="00696744">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град Симитли-село Тросково-село Сухострел</w:t>
            </w:r>
          </w:p>
        </w:tc>
        <w:tc>
          <w:tcPr>
            <w:tcW w:w="1276" w:type="dxa"/>
            <w:vAlign w:val="center"/>
          </w:tcPr>
          <w:p w14:paraId="1191FFB2" w14:textId="022DA5D5" w:rsidR="00696744" w:rsidRPr="00411F47" w:rsidRDefault="00B0443A" w:rsidP="00CB6F88">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26.0</w:t>
            </w:r>
          </w:p>
        </w:tc>
      </w:tr>
      <w:tr w:rsidR="00696744" w:rsidRPr="00411F47" w14:paraId="144CD17D" w14:textId="77777777" w:rsidTr="00D82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81C7B63" w14:textId="77777777" w:rsidR="00696744" w:rsidRPr="00411F47" w:rsidRDefault="00696744" w:rsidP="00696744">
            <w:pPr>
              <w:rPr>
                <w:lang w:val="bg-BG"/>
              </w:rPr>
            </w:pPr>
          </w:p>
        </w:tc>
        <w:tc>
          <w:tcPr>
            <w:tcW w:w="6667" w:type="dxa"/>
          </w:tcPr>
          <w:p w14:paraId="67B6549D" w14:textId="7DC33005" w:rsidR="00696744" w:rsidRPr="00411F47" w:rsidRDefault="00B0443A" w:rsidP="00696744">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град Симитли-село Сухострел-отклонение за село Докатичево</w:t>
            </w:r>
          </w:p>
        </w:tc>
        <w:tc>
          <w:tcPr>
            <w:tcW w:w="1276" w:type="dxa"/>
            <w:vAlign w:val="center"/>
          </w:tcPr>
          <w:p w14:paraId="58D8E818" w14:textId="44808E25" w:rsidR="00696744" w:rsidRPr="00411F47" w:rsidRDefault="00B0443A" w:rsidP="00CB6F88">
            <w:pPr>
              <w:jc w:val="righ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2.0</w:t>
            </w:r>
          </w:p>
        </w:tc>
      </w:tr>
      <w:tr w:rsidR="00696744" w:rsidRPr="00411F47" w14:paraId="7FA9955A" w14:textId="77777777" w:rsidTr="00D821AC">
        <w:tc>
          <w:tcPr>
            <w:cnfStyle w:val="001000000000" w:firstRow="0" w:lastRow="0" w:firstColumn="1" w:lastColumn="0" w:oddVBand="0" w:evenVBand="0" w:oddHBand="0" w:evenHBand="0" w:firstRowFirstColumn="0" w:firstRowLastColumn="0" w:lastRowFirstColumn="0" w:lastRowLastColumn="0"/>
            <w:tcW w:w="1413" w:type="dxa"/>
          </w:tcPr>
          <w:p w14:paraId="620D6A0C" w14:textId="4535EFE8" w:rsidR="00696744" w:rsidRPr="00411F47" w:rsidRDefault="00CB6F88" w:rsidP="00696744">
            <w:pPr>
              <w:rPr>
                <w:lang w:val="bg-BG"/>
              </w:rPr>
            </w:pPr>
            <w:r w:rsidRPr="00411F47">
              <w:rPr>
                <w:lang w:val="bg-BG"/>
              </w:rPr>
              <w:t>19009</w:t>
            </w:r>
          </w:p>
        </w:tc>
        <w:tc>
          <w:tcPr>
            <w:tcW w:w="6667" w:type="dxa"/>
          </w:tcPr>
          <w:p w14:paraId="37AA2CB2" w14:textId="200201BA" w:rsidR="00696744" w:rsidRPr="00411F47" w:rsidRDefault="00B0443A" w:rsidP="00696744">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отклонение за село Долно Осеново</w:t>
            </w:r>
          </w:p>
        </w:tc>
        <w:tc>
          <w:tcPr>
            <w:tcW w:w="1276" w:type="dxa"/>
            <w:vAlign w:val="center"/>
          </w:tcPr>
          <w:p w14:paraId="16817671" w14:textId="3E33BBE1" w:rsidR="00696744" w:rsidRPr="00411F47" w:rsidRDefault="00B0443A" w:rsidP="00CB6F88">
            <w:pPr>
              <w:jc w:val="righ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6.0</w:t>
            </w:r>
          </w:p>
        </w:tc>
      </w:tr>
      <w:tr w:rsidR="00CB6F88" w:rsidRPr="00411F47" w14:paraId="3B766EA5" w14:textId="77777777" w:rsidTr="00D82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vAlign w:val="center"/>
          </w:tcPr>
          <w:p w14:paraId="7DFE1F79" w14:textId="044EFAE2" w:rsidR="00CB6F88" w:rsidRPr="00411F47" w:rsidRDefault="00CB6F88" w:rsidP="00CB6F88">
            <w:pPr>
              <w:jc w:val="right"/>
              <w:rPr>
                <w:lang w:val="bg-BG"/>
              </w:rPr>
            </w:pPr>
            <w:r w:rsidRPr="00411F47">
              <w:rPr>
                <w:lang w:val="bg-BG"/>
              </w:rPr>
              <w:t>Общо</w:t>
            </w:r>
          </w:p>
        </w:tc>
        <w:tc>
          <w:tcPr>
            <w:tcW w:w="1276" w:type="dxa"/>
            <w:vAlign w:val="center"/>
          </w:tcPr>
          <w:p w14:paraId="190A4E9C" w14:textId="03360564" w:rsidR="00CB6F88" w:rsidRPr="00411F47" w:rsidRDefault="00B0443A" w:rsidP="00CB6F88">
            <w:pPr>
              <w:jc w:val="right"/>
              <w:cnfStyle w:val="000000100000" w:firstRow="0" w:lastRow="0" w:firstColumn="0" w:lastColumn="0" w:oddVBand="0" w:evenVBand="0" w:oddHBand="1" w:evenHBand="0" w:firstRowFirstColumn="0" w:firstRowLastColumn="0" w:lastRowFirstColumn="0" w:lastRowLastColumn="0"/>
              <w:rPr>
                <w:b/>
                <w:bCs/>
                <w:lang w:val="bg-BG"/>
              </w:rPr>
            </w:pPr>
            <w:r w:rsidRPr="00411F47">
              <w:rPr>
                <w:b/>
                <w:bCs/>
                <w:lang w:val="bg-BG"/>
              </w:rPr>
              <w:t>66.9</w:t>
            </w:r>
          </w:p>
        </w:tc>
      </w:tr>
    </w:tbl>
    <w:p w14:paraId="13E34AE8" w14:textId="68849A60" w:rsidR="00696744" w:rsidRPr="00411F47" w:rsidRDefault="00696744" w:rsidP="00696744">
      <w:pPr>
        <w:rPr>
          <w:lang w:val="bg-BG"/>
        </w:rPr>
      </w:pPr>
    </w:p>
    <w:p w14:paraId="42233D40" w14:textId="03A982C1" w:rsidR="005F46DE" w:rsidRPr="00411F47" w:rsidRDefault="005F46DE" w:rsidP="00696744">
      <w:pPr>
        <w:rPr>
          <w:lang w:val="bg-BG"/>
        </w:rPr>
      </w:pPr>
      <w:r w:rsidRPr="00411F47">
        <w:rPr>
          <w:lang w:val="bg-BG"/>
        </w:rPr>
        <w:t>Път 10064 е в много добро състояние, път 10061 е с асфалтова настилка в лошо техническо състояние, път 10066 до км 3+200 е в много добро техническо състояние, в останалата си част е в лошо техническо състояние, а след село Сушица преминава в черен път. Път 10068</w:t>
      </w:r>
      <w:r w:rsidR="005A6873" w:rsidRPr="00411F47">
        <w:rPr>
          <w:lang w:val="bg-BG"/>
        </w:rPr>
        <w:t xml:space="preserve"> е с частично асфалтова настилка до км 6+300 в лошо техническо състояние, а в останалата си част е черен път. Път 19009 се разглежда в две части: 1) село Градево-Предела-Долно Осеново – с асфалтова настилка в задоволително състояние; 2) Село Градево-Долно Осеново-Горно Осеново – черен път в лошо техническо състояние.</w:t>
      </w:r>
      <w:r w:rsidR="00A65A94" w:rsidRPr="00411F47">
        <w:rPr>
          <w:lang w:val="bg-BG"/>
        </w:rPr>
        <w:t xml:space="preserve"> Пътят Тросково-Сухострел-Сушица също е черен път в лошо техническо състояние.</w:t>
      </w:r>
    </w:p>
    <w:p w14:paraId="386E262F" w14:textId="7219F8F0" w:rsidR="002008A3" w:rsidRPr="00411F47" w:rsidRDefault="002008A3" w:rsidP="002008A3">
      <w:pPr>
        <w:rPr>
          <w:lang w:val="bg-BG"/>
        </w:rPr>
      </w:pPr>
      <w:r w:rsidRPr="00411F47">
        <w:rPr>
          <w:lang w:val="bg-BG"/>
        </w:rPr>
        <w:t xml:space="preserve">През територията на община Симитли преминава V главна ж.п. линия (СЕ-855) София – Кулата. Две са действащите ж.п. гари, като гара Симитли има пътнически и товарни функции. На гарата спират пътнически и бързи влакове. На три километра в южна посока от гара Симитли се намира гара Черниче, която също има пътнически и товарни функции и също спират пътнически и бързи влакове. </w:t>
      </w:r>
    </w:p>
    <w:p w14:paraId="74BBAD11" w14:textId="7927105C" w:rsidR="002008A3" w:rsidRPr="00411F47" w:rsidRDefault="002008A3" w:rsidP="002008A3">
      <w:pPr>
        <w:rPr>
          <w:lang w:val="bg-BG"/>
        </w:rPr>
      </w:pPr>
      <w:r w:rsidRPr="00411F47">
        <w:rPr>
          <w:lang w:val="bg-BG"/>
        </w:rPr>
        <w:t xml:space="preserve">От гледна точка на развитие на транс-европейските транспортни коридори, Приоритетна ос №22 – развитие на Транс-европейска транспортна мрежа, </w:t>
      </w:r>
      <w:r w:rsidRPr="00411F47">
        <w:rPr>
          <w:lang w:val="bg-BG"/>
        </w:rPr>
        <w:lastRenderedPageBreak/>
        <w:t>железопътният транспорт ще следва развитието на автомагистрала Струма и ще се изграждат интермодални връзки.</w:t>
      </w:r>
    </w:p>
    <w:p w14:paraId="6AAB955A" w14:textId="268D67A7" w:rsidR="00053272" w:rsidRPr="00411F47" w:rsidRDefault="00CC1F3D" w:rsidP="00CC1F3D">
      <w:pPr>
        <w:pStyle w:val="Heading4"/>
        <w:rPr>
          <w:lang w:val="bg-BG"/>
        </w:rPr>
      </w:pPr>
      <w:r w:rsidRPr="00411F47">
        <w:rPr>
          <w:lang w:val="bg-BG"/>
        </w:rPr>
        <w:t>Публичен а</w:t>
      </w:r>
      <w:r w:rsidR="00053272" w:rsidRPr="00411F47">
        <w:rPr>
          <w:lang w:val="bg-BG"/>
        </w:rPr>
        <w:t>втобус</w:t>
      </w:r>
      <w:r w:rsidRPr="00411F47">
        <w:rPr>
          <w:lang w:val="bg-BG"/>
        </w:rPr>
        <w:t xml:space="preserve">ен </w:t>
      </w:r>
      <w:r w:rsidR="00053272" w:rsidRPr="00411F47">
        <w:rPr>
          <w:lang w:val="bg-BG"/>
        </w:rPr>
        <w:t>транспорт</w:t>
      </w:r>
    </w:p>
    <w:p w14:paraId="28CDD476" w14:textId="04CC2BB6" w:rsidR="00A65A94" w:rsidRPr="00411F47" w:rsidRDefault="00A65A94" w:rsidP="002008A3">
      <w:pPr>
        <w:rPr>
          <w:lang w:val="bg-BG"/>
        </w:rPr>
      </w:pPr>
      <w:r w:rsidRPr="00411F47">
        <w:rPr>
          <w:lang w:val="bg-BG"/>
        </w:rPr>
        <w:t>На територията на община Симитли няма организиран градски транспорт.</w:t>
      </w:r>
    </w:p>
    <w:p w14:paraId="76C238E8" w14:textId="1909D219" w:rsidR="00CC1F3D" w:rsidRPr="00411F47" w:rsidRDefault="00CC1F3D" w:rsidP="002008A3">
      <w:pPr>
        <w:rPr>
          <w:lang w:val="bg-BG"/>
        </w:rPr>
      </w:pPr>
      <w:r w:rsidRPr="00411F47">
        <w:rPr>
          <w:lang w:val="bg-BG"/>
        </w:rPr>
        <w:t xml:space="preserve">Автобусният транспорт свързва общинския център град Симитли с градовете: София, Благоевград, Разлог, Банско, </w:t>
      </w:r>
      <w:r w:rsidR="000C55E5" w:rsidRPr="00411F47">
        <w:rPr>
          <w:lang w:val="bg-BG"/>
        </w:rPr>
        <w:t>Кресна, Сандански, Пловдив, Сапарева баня, Петрич, както и селата: Крупник и Полена.</w:t>
      </w:r>
    </w:p>
    <w:p w14:paraId="79A7528D" w14:textId="7235EB39" w:rsidR="00CC1F3D" w:rsidRPr="00411F47" w:rsidRDefault="000A49A9" w:rsidP="002008A3">
      <w:pPr>
        <w:rPr>
          <w:lang w:val="bg-BG"/>
        </w:rPr>
      </w:pPr>
      <w:r w:rsidRPr="00411F47">
        <w:rPr>
          <w:lang w:val="bg-BG"/>
        </w:rPr>
        <w:t xml:space="preserve">Съгласно Областната транспортна схема – област Благоевград, автобуси осъществяват връзката на </w:t>
      </w:r>
      <w:r w:rsidR="00C6481D">
        <w:rPr>
          <w:lang w:val="bg-BG"/>
        </w:rPr>
        <w:t>областния</w:t>
      </w:r>
      <w:r w:rsidRPr="00411F47">
        <w:rPr>
          <w:lang w:val="bg-BG"/>
        </w:rPr>
        <w:t xml:space="preserve"> център със следните селища от община Симитли: Брежани, Долно Осеново, Крупник, Полена и Сушица.</w:t>
      </w:r>
    </w:p>
    <w:p w14:paraId="296D2556" w14:textId="75919285" w:rsidR="00AA267A" w:rsidRPr="00411F47" w:rsidRDefault="00AA267A" w:rsidP="00A769C6">
      <w:pPr>
        <w:pStyle w:val="Heading3"/>
      </w:pPr>
      <w:bookmarkStart w:id="223" w:name="_Toc64311467"/>
      <w:bookmarkStart w:id="224" w:name="_Toc94368956"/>
      <w:r w:rsidRPr="00411F47">
        <w:t>Енергийна мрежа</w:t>
      </w:r>
      <w:bookmarkEnd w:id="223"/>
      <w:bookmarkEnd w:id="224"/>
    </w:p>
    <w:p w14:paraId="036BD21F" w14:textId="5DDA52D9" w:rsidR="0028682D" w:rsidRPr="00411F47" w:rsidRDefault="002F57A0" w:rsidP="00662B10">
      <w:pPr>
        <w:rPr>
          <w:lang w:val="bg-BG"/>
        </w:rPr>
      </w:pPr>
      <w:r w:rsidRPr="00411F47">
        <w:rPr>
          <w:lang w:val="bg-BG"/>
        </w:rPr>
        <w:t>Състоянието на енергийната мрежа е добро и стабилно.</w:t>
      </w:r>
    </w:p>
    <w:p w14:paraId="7D90C34D" w14:textId="6E78A28A" w:rsidR="0028682D" w:rsidRPr="00411F47" w:rsidRDefault="0028682D" w:rsidP="00B13504">
      <w:pPr>
        <w:pStyle w:val="Heading4"/>
        <w:rPr>
          <w:lang w:val="bg-BG"/>
        </w:rPr>
      </w:pPr>
      <w:r w:rsidRPr="00411F47">
        <w:rPr>
          <w:lang w:val="bg-BG"/>
        </w:rPr>
        <w:t>Електро</w:t>
      </w:r>
      <w:r w:rsidR="00B13504" w:rsidRPr="00411F47">
        <w:rPr>
          <w:lang w:val="bg-BG"/>
        </w:rPr>
        <w:t>снабдителна</w:t>
      </w:r>
      <w:r w:rsidRPr="00411F47">
        <w:rPr>
          <w:lang w:val="bg-BG"/>
        </w:rPr>
        <w:t xml:space="preserve"> мрежа</w:t>
      </w:r>
    </w:p>
    <w:p w14:paraId="5B7271F8" w14:textId="1A677F38" w:rsidR="0028682D" w:rsidRPr="00411F47" w:rsidRDefault="00B13504" w:rsidP="00B13504">
      <w:pPr>
        <w:rPr>
          <w:lang w:val="bg-BG"/>
        </w:rPr>
      </w:pPr>
      <w:r w:rsidRPr="00411F47">
        <w:rPr>
          <w:lang w:val="bg-BG"/>
        </w:rPr>
        <w:t>Електроснабдяването на община Симитли се осъществява от ПС “Симитли" 110/20 кв. 2 х 25 кв. чрез ВЕП от ПС 110/20 кв. “Благоевград”, “Разлог” и “Сандански”. Разпределителната мрежа е въздушна с обща дължина 25 км. и обхваща 14 населени места, но се нуждае от обновяване, особено в периферните участъци.</w:t>
      </w:r>
    </w:p>
    <w:p w14:paraId="074BB595" w14:textId="011BAA84" w:rsidR="0028682D" w:rsidRPr="00411F47" w:rsidRDefault="00B13504" w:rsidP="00662B10">
      <w:pPr>
        <w:rPr>
          <w:lang w:val="bg-BG"/>
        </w:rPr>
      </w:pPr>
      <w:r w:rsidRPr="00411F47">
        <w:rPr>
          <w:noProof/>
          <w:lang w:val="bg-BG" w:eastAsia="bg-BG"/>
        </w:rPr>
        <w:drawing>
          <wp:inline distT="0" distB="0" distL="0" distR="0" wp14:anchorId="3A0FFB83" wp14:editId="5817618D">
            <wp:extent cx="5972810" cy="3432810"/>
            <wp:effectExtent l="0" t="0" r="8890" b="0"/>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2810" cy="3432810"/>
                    </a:xfrm>
                    <a:prstGeom prst="rect">
                      <a:avLst/>
                    </a:prstGeom>
                    <a:noFill/>
                    <a:ln>
                      <a:noFill/>
                    </a:ln>
                  </pic:spPr>
                </pic:pic>
              </a:graphicData>
            </a:graphic>
          </wp:inline>
        </w:drawing>
      </w:r>
    </w:p>
    <w:p w14:paraId="1D694D9E" w14:textId="683ABAD7" w:rsidR="00B13504" w:rsidRPr="00411F47" w:rsidRDefault="00B13504" w:rsidP="00B13504">
      <w:pPr>
        <w:pStyle w:val="Caption"/>
        <w:rPr>
          <w:lang w:val="bg-BG"/>
        </w:rPr>
      </w:pPr>
      <w:bookmarkStart w:id="225" w:name="_Toc92274069"/>
      <w:bookmarkStart w:id="226" w:name="_Toc94369070"/>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41</w:t>
      </w:r>
      <w:r w:rsidR="00A41610" w:rsidRPr="00411F47">
        <w:rPr>
          <w:noProof/>
          <w:lang w:val="bg-BG"/>
        </w:rPr>
        <w:fldChar w:fldCharType="end"/>
      </w:r>
      <w:r w:rsidRPr="00411F47">
        <w:rPr>
          <w:lang w:val="bg-BG"/>
        </w:rPr>
        <w:tab/>
        <w:t>Електроснабдителна мрежа на България.</w:t>
      </w:r>
      <w:bookmarkEnd w:id="225"/>
      <w:bookmarkEnd w:id="226"/>
      <w:r w:rsidRPr="00411F47">
        <w:rPr>
          <w:lang w:val="bg-BG"/>
        </w:rPr>
        <w:t xml:space="preserve"> </w:t>
      </w:r>
    </w:p>
    <w:p w14:paraId="78D28A81" w14:textId="12634E27" w:rsidR="00B13504" w:rsidRPr="00411F47" w:rsidRDefault="00B13504" w:rsidP="00B13504">
      <w:pPr>
        <w:rPr>
          <w:lang w:val="bg-BG"/>
        </w:rPr>
      </w:pPr>
      <w:r w:rsidRPr="00411F47">
        <w:rPr>
          <w:lang w:val="bg-BG"/>
        </w:rPr>
        <w:t xml:space="preserve">Електрическата мрежа е неравномерно разпределена по територията на общината и е в незадоволителното техническо състояние. Освен град Симитли електроснабдени са </w:t>
      </w:r>
      <w:r w:rsidRPr="00411F47">
        <w:rPr>
          <w:lang w:val="bg-BG"/>
        </w:rPr>
        <w:lastRenderedPageBreak/>
        <w:t>селата Сушица, Крупник, Черниче, Полето, Полена, Брежани, Ракитина, Мечкул, Сенокос, Железница, Градево и Долно Осеново. Частично електрифицирани са селата Сухострел, Брестово, Тросково, и Докатичево. Не е електрифицирано само с</w:t>
      </w:r>
      <w:r w:rsidR="00B26F5C" w:rsidRPr="00411F47">
        <w:rPr>
          <w:lang w:val="bg-BG"/>
        </w:rPr>
        <w:t>ело</w:t>
      </w:r>
      <w:r w:rsidRPr="00411F47">
        <w:rPr>
          <w:lang w:val="bg-BG"/>
        </w:rPr>
        <w:t xml:space="preserve"> Горно Осеново, но за него има изготвен работен проект. </w:t>
      </w:r>
    </w:p>
    <w:p w14:paraId="13C92711" w14:textId="56027F00" w:rsidR="00B13504" w:rsidRPr="00411F47" w:rsidRDefault="00B13504" w:rsidP="00B13504">
      <w:pPr>
        <w:rPr>
          <w:lang w:val="bg-BG"/>
        </w:rPr>
      </w:pPr>
      <w:r w:rsidRPr="00411F47">
        <w:rPr>
          <w:lang w:val="bg-BG"/>
        </w:rPr>
        <w:t xml:space="preserve">Планира да се приключи проект за подмяна на уличното осветление с нови съоръжения и енергоспестяващи осветителни тела. </w:t>
      </w:r>
      <w:r w:rsidR="00B26F5C" w:rsidRPr="00411F47">
        <w:rPr>
          <w:lang w:val="bg-BG"/>
        </w:rPr>
        <w:t>У</w:t>
      </w:r>
      <w:r w:rsidRPr="00411F47">
        <w:rPr>
          <w:lang w:val="bg-BG"/>
        </w:rPr>
        <w:t>силията на Община Симитли за повишаване на енергийната ефективност следва да се концентрират в саниране и подмяна на горивните инсталации на обществените сгради като по този начин се реализират икономии в общинския бюджет.</w:t>
      </w:r>
      <w:r w:rsidR="006347B2" w:rsidRPr="00411F47">
        <w:rPr>
          <w:lang w:val="bg-BG"/>
        </w:rPr>
        <w:t xml:space="preserve"> </w:t>
      </w:r>
      <w:r w:rsidRPr="00411F47">
        <w:rPr>
          <w:lang w:val="bg-BG"/>
        </w:rPr>
        <w:t xml:space="preserve">Подготвени са проекти за изграждането на малки ВЕЦ </w:t>
      </w:r>
      <w:r w:rsidR="00B26F5C" w:rsidRPr="00411F47">
        <w:rPr>
          <w:lang w:val="bg-BG"/>
        </w:rPr>
        <w:t>и</w:t>
      </w:r>
      <w:r w:rsidRPr="00411F47">
        <w:rPr>
          <w:lang w:val="bg-BG"/>
        </w:rPr>
        <w:t xml:space="preserve"> налице </w:t>
      </w:r>
      <w:r w:rsidR="00B26F5C" w:rsidRPr="00411F47">
        <w:rPr>
          <w:lang w:val="bg-BG"/>
        </w:rPr>
        <w:t xml:space="preserve">е </w:t>
      </w:r>
      <w:r w:rsidRPr="00411F47">
        <w:rPr>
          <w:lang w:val="bg-BG"/>
        </w:rPr>
        <w:t>и инвеститорски интерес.</w:t>
      </w:r>
    </w:p>
    <w:p w14:paraId="02B204B0" w14:textId="45BB4ACF" w:rsidR="00B13504" w:rsidRPr="00411F47" w:rsidRDefault="00B13504" w:rsidP="00B13504">
      <w:pPr>
        <w:rPr>
          <w:lang w:val="bg-BG"/>
        </w:rPr>
      </w:pPr>
      <w:r w:rsidRPr="00411F47">
        <w:rPr>
          <w:lang w:val="bg-BG"/>
        </w:rPr>
        <w:t>Община Симитли не се отличава от общата картина за България. Населението използва предимно остаряла техника, която не отговаря на изискванията на ЕС. Електроуредите са с нисък клас на енергопотребление и съчетано с високата топлопропускливост на сградния фонд води до високо потребление на енергия, а с това и високи разходи.</w:t>
      </w:r>
    </w:p>
    <w:p w14:paraId="4E608215" w14:textId="37F8779E" w:rsidR="00B13504" w:rsidRPr="00411F47" w:rsidRDefault="00B13504" w:rsidP="00B13504">
      <w:pPr>
        <w:rPr>
          <w:lang w:val="bg-BG"/>
        </w:rPr>
      </w:pPr>
      <w:r w:rsidRPr="00411F47">
        <w:rPr>
          <w:lang w:val="bg-BG"/>
        </w:rPr>
        <w:t>Около 15% от домакинствата имат инсталирани слънчеви панели за топла вода. Няма домакинства, които да са закупили камери или камини</w:t>
      </w:r>
      <w:r w:rsidR="00B26F5C" w:rsidRPr="00411F47">
        <w:rPr>
          <w:lang w:val="bg-BG"/>
        </w:rPr>
        <w:t>,</w:t>
      </w:r>
      <w:r w:rsidRPr="00411F47">
        <w:rPr>
          <w:lang w:val="bg-BG"/>
        </w:rPr>
        <w:t xml:space="preserve"> с които да повишават ефективността на получената топлинна енергия от слънчевите панели.</w:t>
      </w:r>
    </w:p>
    <w:p w14:paraId="676B497F" w14:textId="77777777" w:rsidR="00B13504" w:rsidRPr="00411F47" w:rsidRDefault="00B13504" w:rsidP="00B13504">
      <w:pPr>
        <w:rPr>
          <w:lang w:val="bg-BG"/>
        </w:rPr>
      </w:pPr>
      <w:r w:rsidRPr="00411F47">
        <w:rPr>
          <w:lang w:val="bg-BG"/>
        </w:rPr>
        <w:t>Домакинствата в общината се характеризират със следните енергийни характеристики:</w:t>
      </w:r>
    </w:p>
    <w:p w14:paraId="19EF7896" w14:textId="198DE318" w:rsidR="00B13504" w:rsidRPr="00411F47" w:rsidRDefault="00B13504" w:rsidP="009B311C">
      <w:pPr>
        <w:pStyle w:val="ListParagraph"/>
        <w:numPr>
          <w:ilvl w:val="0"/>
          <w:numId w:val="80"/>
        </w:numPr>
        <w:rPr>
          <w:lang w:val="bg-BG"/>
        </w:rPr>
      </w:pPr>
      <w:r w:rsidRPr="00411F47">
        <w:rPr>
          <w:lang w:val="bg-BG"/>
        </w:rPr>
        <w:t xml:space="preserve">Нерационален режим при </w:t>
      </w:r>
      <w:r w:rsidR="00C6481D">
        <w:rPr>
          <w:lang w:val="bg-BG"/>
        </w:rPr>
        <w:t>и</w:t>
      </w:r>
      <w:r w:rsidRPr="00411F47">
        <w:rPr>
          <w:lang w:val="bg-BG"/>
        </w:rPr>
        <w:t>зползване и управление на осветлението;</w:t>
      </w:r>
    </w:p>
    <w:p w14:paraId="12F1D81B" w14:textId="763C2F39" w:rsidR="00B13504" w:rsidRPr="00411F47" w:rsidRDefault="00B13504" w:rsidP="009B311C">
      <w:pPr>
        <w:pStyle w:val="ListParagraph"/>
        <w:numPr>
          <w:ilvl w:val="0"/>
          <w:numId w:val="80"/>
        </w:numPr>
        <w:rPr>
          <w:lang w:val="bg-BG"/>
        </w:rPr>
      </w:pPr>
      <w:r w:rsidRPr="00411F47">
        <w:rPr>
          <w:lang w:val="bg-BG"/>
        </w:rPr>
        <w:t>Използване на неподходящи осветит</w:t>
      </w:r>
      <w:r w:rsidR="00FE4B45" w:rsidRPr="00411F47">
        <w:rPr>
          <w:lang w:val="bg-BG"/>
        </w:rPr>
        <w:t>е</w:t>
      </w:r>
      <w:r w:rsidRPr="00411F47">
        <w:rPr>
          <w:lang w:val="bg-BG"/>
        </w:rPr>
        <w:t>лни тела и лампи;</w:t>
      </w:r>
    </w:p>
    <w:p w14:paraId="62FC2D78" w14:textId="79A0C352" w:rsidR="00B13504" w:rsidRPr="00411F47" w:rsidRDefault="00B13504" w:rsidP="009B311C">
      <w:pPr>
        <w:pStyle w:val="ListParagraph"/>
        <w:numPr>
          <w:ilvl w:val="0"/>
          <w:numId w:val="80"/>
        </w:numPr>
        <w:rPr>
          <w:lang w:val="bg-BG"/>
        </w:rPr>
      </w:pPr>
      <w:r w:rsidRPr="00411F47">
        <w:rPr>
          <w:lang w:val="bg-BG"/>
        </w:rPr>
        <w:t>Нерационално използване на енергията в бита;</w:t>
      </w:r>
    </w:p>
    <w:p w14:paraId="515072A1" w14:textId="5D43A63B" w:rsidR="0028682D" w:rsidRPr="00411F47" w:rsidRDefault="00B13504" w:rsidP="009B311C">
      <w:pPr>
        <w:pStyle w:val="ListParagraph"/>
        <w:numPr>
          <w:ilvl w:val="0"/>
          <w:numId w:val="80"/>
        </w:numPr>
        <w:rPr>
          <w:lang w:val="bg-BG"/>
        </w:rPr>
      </w:pPr>
      <w:r w:rsidRPr="00411F47">
        <w:rPr>
          <w:lang w:val="bg-BG"/>
        </w:rPr>
        <w:t>Използване на твърдо гориво и дървесина за задоволяване на битовите потребности за отопление през зимния период.</w:t>
      </w:r>
    </w:p>
    <w:p w14:paraId="7718386F" w14:textId="54F6802D" w:rsidR="005558E8" w:rsidRPr="00411F47" w:rsidRDefault="00A91845" w:rsidP="00B26F5C">
      <w:pPr>
        <w:pStyle w:val="Heading4"/>
        <w:rPr>
          <w:lang w:val="bg-BG"/>
        </w:rPr>
      </w:pPr>
      <w:r w:rsidRPr="00411F47">
        <w:rPr>
          <w:lang w:val="bg-BG"/>
        </w:rPr>
        <w:t>Природен газ</w:t>
      </w:r>
    </w:p>
    <w:p w14:paraId="470EB3A0" w14:textId="47149C56" w:rsidR="006747D5" w:rsidRPr="00411F47" w:rsidRDefault="006747D5" w:rsidP="006747D5">
      <w:pPr>
        <w:rPr>
          <w:lang w:val="bg-BG"/>
        </w:rPr>
      </w:pPr>
      <w:r w:rsidRPr="00411F47">
        <w:rPr>
          <w:lang w:val="bg-BG"/>
        </w:rPr>
        <w:t>През последните години България предприема стъпки за увеличаване сигурността на доставките на природен газ, намалявайки риска от недостиг в резултат от зависимост от източника. България предприема редица положителни действия в подкрепа на диверсификацията. Природният газ има относително малка роля в енергийния микс на страната, както и в общото брутно потребление на енергия</w:t>
      </w:r>
      <w:r w:rsidR="00A91845" w:rsidRPr="00411F47">
        <w:rPr>
          <w:lang w:val="bg-BG"/>
        </w:rPr>
        <w:t xml:space="preserve">. Той предлага огромен потенциал по пътя към декарбонизация чрез замяна на горива с по-високи въглеродни емисии. </w:t>
      </w:r>
    </w:p>
    <w:p w14:paraId="7CBE5B97" w14:textId="3769E637" w:rsidR="00A91845" w:rsidRPr="00411F47" w:rsidRDefault="00A91845" w:rsidP="006747D5">
      <w:pPr>
        <w:rPr>
          <w:lang w:val="bg-BG"/>
        </w:rPr>
      </w:pPr>
      <w:r w:rsidRPr="00411F47">
        <w:rPr>
          <w:lang w:val="bg-BG"/>
        </w:rPr>
        <w:t xml:space="preserve">Изграждането на газоразпределителни мрежи и използването на природен газ в домакинствата в страната все още не е масово разпространено. </w:t>
      </w:r>
      <w:r w:rsidR="00125D30" w:rsidRPr="00411F47">
        <w:rPr>
          <w:lang w:val="bg-BG"/>
        </w:rPr>
        <w:t>Газоразпределителните мрежи в ЕС покриват голяма част от общините – средно 80</w:t>
      </w:r>
      <w:r w:rsidR="00D24F31" w:rsidRPr="00411F47">
        <w:rPr>
          <w:lang w:val="bg-BG"/>
        </w:rPr>
        <w:t>%, а в България са обхванати около 65 общини или 24.5% от общия брой общини (Източник: КЕВР).</w:t>
      </w:r>
    </w:p>
    <w:p w14:paraId="74B1A55E" w14:textId="6A2F9EED" w:rsidR="00D24F31" w:rsidRPr="00411F47" w:rsidRDefault="00D44457" w:rsidP="006747D5">
      <w:pPr>
        <w:rPr>
          <w:lang w:val="bg-BG"/>
        </w:rPr>
      </w:pPr>
      <w:r w:rsidRPr="00411F47">
        <w:rPr>
          <w:lang w:val="bg-BG"/>
        </w:rPr>
        <w:lastRenderedPageBreak/>
        <w:t xml:space="preserve">Фирма </w:t>
      </w:r>
      <w:r w:rsidR="00D24F31" w:rsidRPr="00411F47">
        <w:rPr>
          <w:lang w:val="bg-BG"/>
        </w:rPr>
        <w:t xml:space="preserve">Аресгаз ЕАД </w:t>
      </w:r>
      <w:r w:rsidRPr="00411F47">
        <w:rPr>
          <w:lang w:val="bg-BG"/>
        </w:rPr>
        <w:t xml:space="preserve">е с основен предмет на дейност изграждане и експлоатация на газоразпределителни системи, пренос, разпределение и снабдяване с природен газ и </w:t>
      </w:r>
      <w:r w:rsidR="00D24F31" w:rsidRPr="00411F47">
        <w:rPr>
          <w:lang w:val="bg-BG"/>
        </w:rPr>
        <w:t xml:space="preserve">има </w:t>
      </w:r>
      <w:r w:rsidRPr="00411F47">
        <w:rPr>
          <w:lang w:val="bg-BG"/>
        </w:rPr>
        <w:t xml:space="preserve">35-годишни </w:t>
      </w:r>
      <w:r w:rsidR="00D24F31" w:rsidRPr="00411F47">
        <w:rPr>
          <w:lang w:val="bg-BG"/>
        </w:rPr>
        <w:t>лиценз</w:t>
      </w:r>
      <w:r w:rsidRPr="00411F47">
        <w:rPr>
          <w:lang w:val="bg-BG"/>
        </w:rPr>
        <w:t>ии от 2006 година</w:t>
      </w:r>
      <w:r w:rsidR="00D24F31" w:rsidRPr="00411F47">
        <w:rPr>
          <w:lang w:val="bg-BG"/>
        </w:rPr>
        <w:t>, издаден</w:t>
      </w:r>
      <w:r w:rsidRPr="00411F47">
        <w:rPr>
          <w:lang w:val="bg-BG"/>
        </w:rPr>
        <w:t>и</w:t>
      </w:r>
      <w:r w:rsidR="00D24F31" w:rsidRPr="00411F47">
        <w:rPr>
          <w:lang w:val="bg-BG"/>
        </w:rPr>
        <w:t xml:space="preserve"> от КЕВР, за </w:t>
      </w:r>
      <w:r w:rsidRPr="00411F47">
        <w:rPr>
          <w:lang w:val="bg-BG"/>
        </w:rPr>
        <w:t xml:space="preserve">обособена </w:t>
      </w:r>
      <w:r w:rsidR="00D24F31" w:rsidRPr="00411F47">
        <w:rPr>
          <w:lang w:val="bg-BG"/>
        </w:rPr>
        <w:t>територия „Запад“</w:t>
      </w:r>
      <w:r w:rsidRPr="00411F47">
        <w:rPr>
          <w:lang w:val="bg-BG"/>
        </w:rPr>
        <w:t xml:space="preserve">. Тази територия включва общините: Благоевград, Дупница, Сандански, Перник, Враца, Радомир, Ихтиман, Роман, </w:t>
      </w:r>
      <w:r w:rsidRPr="00411F47">
        <w:rPr>
          <w:b/>
          <w:bCs/>
          <w:color w:val="FF0000"/>
          <w:lang w:val="bg-BG"/>
        </w:rPr>
        <w:t>Симитли</w:t>
      </w:r>
      <w:r w:rsidRPr="00411F47">
        <w:rPr>
          <w:lang w:val="bg-BG"/>
        </w:rPr>
        <w:t xml:space="preserve">, Костенец, Долна Баня, Сапарева Баня, Етрополе, Бойчиновци, Струмяни, Бобошево, Невестино, Кочериново, Криводол, Горна Малина, Бобов Дол и Кресна. </w:t>
      </w:r>
      <w:r w:rsidR="002F57A0" w:rsidRPr="00411F47">
        <w:rPr>
          <w:lang w:val="bg-BG"/>
        </w:rPr>
        <w:t>На територията на община Симитли няма газифицирани обекти.</w:t>
      </w:r>
    </w:p>
    <w:p w14:paraId="418CDE71" w14:textId="7739EA44" w:rsidR="0028682D" w:rsidRPr="00411F47" w:rsidRDefault="00B26F5C" w:rsidP="00B26F5C">
      <w:pPr>
        <w:pStyle w:val="Heading4"/>
        <w:rPr>
          <w:lang w:val="bg-BG"/>
        </w:rPr>
      </w:pPr>
      <w:r w:rsidRPr="00411F47">
        <w:rPr>
          <w:lang w:val="bg-BG"/>
        </w:rPr>
        <w:t>ВЕИ в община Симитли</w:t>
      </w:r>
    </w:p>
    <w:p w14:paraId="788BB7C6" w14:textId="655582B1" w:rsidR="00B26F5C" w:rsidRPr="00411F47" w:rsidRDefault="00B26F5C" w:rsidP="00F90746">
      <w:pPr>
        <w:rPr>
          <w:lang w:val="bg-BG"/>
        </w:rPr>
      </w:pPr>
      <w:r w:rsidRPr="00411F47">
        <w:rPr>
          <w:lang w:val="bg-BG"/>
        </w:rPr>
        <w:t xml:space="preserve">На територията на общината </w:t>
      </w:r>
      <w:r w:rsidR="00F90746" w:rsidRPr="00411F47">
        <w:rPr>
          <w:lang w:val="bg-BG"/>
        </w:rPr>
        <w:t>има малко мощности от ВЕИ. Съществуват няколко ФЕЦ (фотоволтаични електрически централи ), собственост на юридически лица.</w:t>
      </w:r>
    </w:p>
    <w:p w14:paraId="2002A1E7" w14:textId="3170D631" w:rsidR="00B26F5C" w:rsidRPr="00411F47" w:rsidRDefault="00F90746" w:rsidP="00B26F5C">
      <w:pPr>
        <w:rPr>
          <w:lang w:val="bg-BG"/>
        </w:rPr>
      </w:pPr>
      <w:r w:rsidRPr="00411F47">
        <w:rPr>
          <w:lang w:val="bg-BG"/>
        </w:rPr>
        <w:t xml:space="preserve">Изградени са 4 мини ВЕЦ, както следва: фирма Ара ООД в местност Арнаудовци, фирма Комвес ЕООД на река Сушица, фирма Бистър Енерджи АД в местност Реката, землище на Симитли, фирма Димал-АМ ООД </w:t>
      </w:r>
      <w:r w:rsidR="005B562B" w:rsidRPr="00411F47">
        <w:rPr>
          <w:lang w:val="bg-BG"/>
        </w:rPr>
        <w:t>в местност Сушицка река.</w:t>
      </w:r>
    </w:p>
    <w:p w14:paraId="34C3D8E8" w14:textId="34EB1AD3" w:rsidR="00B26F5C" w:rsidRPr="00411F47" w:rsidRDefault="005B562B" w:rsidP="00B26F5C">
      <w:pPr>
        <w:rPr>
          <w:lang w:val="bg-BG"/>
        </w:rPr>
      </w:pPr>
      <w:r w:rsidRPr="00411F47">
        <w:rPr>
          <w:lang w:val="bg-BG"/>
        </w:rPr>
        <w:t xml:space="preserve">ФЕЦ са 9 на брой, а именно: фирма Инел Инженеринг ЕООД в град Симитли с мощност 90 kW; фирма Агенор Инвестмън ООД в село Полето; фирма Чикалов ЕООД в град Симитли; на покрив на съществуваща сграда в село Брежани; фирма СК електрик в град Симитли; </w:t>
      </w:r>
      <w:r w:rsidR="00004F7E" w:rsidRPr="00411F47">
        <w:rPr>
          <w:lang w:val="bg-BG"/>
        </w:rPr>
        <w:t>фирма Снап-Кар ООД в град Симитли; фирма Чикалов ЕООД в село Черниче, покрив на сграда в град Симитли; покрив на сграда на фирма ХСН Грийн Солар 97 ЕООД в град Симитли.</w:t>
      </w:r>
    </w:p>
    <w:p w14:paraId="361A76F2" w14:textId="66F18D6D" w:rsidR="00B26F5C" w:rsidRPr="00411F47" w:rsidRDefault="004B54B5" w:rsidP="004B54B5">
      <w:pPr>
        <w:pStyle w:val="Heading4"/>
        <w:rPr>
          <w:lang w:val="bg-BG"/>
        </w:rPr>
      </w:pPr>
      <w:r w:rsidRPr="00411F47">
        <w:rPr>
          <w:lang w:val="bg-BG"/>
        </w:rPr>
        <w:t>Мерки за ЕЕ</w:t>
      </w:r>
    </w:p>
    <w:p w14:paraId="4716ADDB" w14:textId="77777777" w:rsidR="00C233A0" w:rsidRPr="00411F47" w:rsidRDefault="00C233A0" w:rsidP="00C233A0">
      <w:pPr>
        <w:rPr>
          <w:lang w:val="bg-BG"/>
        </w:rPr>
      </w:pPr>
      <w:r w:rsidRPr="00411F47">
        <w:rPr>
          <w:lang w:val="bg-BG"/>
        </w:rPr>
        <w:t>Състоянието на сградите, оборудването и инсталациите в повечето общински и обществени обекти налагат провеждането на мерки за намаляване разхода на енергия, както и влагане на инвестиции във физическа реконструкция на сградата и подмяната на съоръженията. Основните причини за високите разходи на енергия са:</w:t>
      </w:r>
    </w:p>
    <w:p w14:paraId="4C1878A2" w14:textId="77777777" w:rsidR="00C233A0" w:rsidRPr="00411F47" w:rsidRDefault="00C233A0" w:rsidP="00C233A0">
      <w:pPr>
        <w:pStyle w:val="ListParagraph"/>
        <w:numPr>
          <w:ilvl w:val="0"/>
          <w:numId w:val="5"/>
        </w:numPr>
        <w:rPr>
          <w:lang w:val="bg-BG"/>
        </w:rPr>
      </w:pPr>
      <w:r w:rsidRPr="00411F47">
        <w:rPr>
          <w:lang w:val="bg-BG"/>
        </w:rPr>
        <w:t>амортизирани системи за производство, пренос и потребление на енергия;</w:t>
      </w:r>
    </w:p>
    <w:p w14:paraId="61D8C307" w14:textId="77777777" w:rsidR="00C233A0" w:rsidRPr="00411F47" w:rsidRDefault="00C233A0" w:rsidP="00C233A0">
      <w:pPr>
        <w:pStyle w:val="ListParagraph"/>
        <w:numPr>
          <w:ilvl w:val="0"/>
          <w:numId w:val="5"/>
        </w:numPr>
        <w:rPr>
          <w:lang w:val="bg-BG"/>
        </w:rPr>
      </w:pPr>
      <w:r w:rsidRPr="00411F47">
        <w:rPr>
          <w:lang w:val="bg-BG"/>
        </w:rPr>
        <w:t>неефективен контрол на горивния процес и автоматизирано подаване на горива;</w:t>
      </w:r>
    </w:p>
    <w:p w14:paraId="53BEDE20" w14:textId="77777777" w:rsidR="00C233A0" w:rsidRPr="00411F47" w:rsidRDefault="00C233A0" w:rsidP="00C233A0">
      <w:pPr>
        <w:pStyle w:val="ListParagraph"/>
        <w:numPr>
          <w:ilvl w:val="0"/>
          <w:numId w:val="5"/>
        </w:numPr>
        <w:rPr>
          <w:lang w:val="bg-BG"/>
        </w:rPr>
      </w:pPr>
      <w:r w:rsidRPr="00411F47">
        <w:rPr>
          <w:lang w:val="bg-BG"/>
        </w:rPr>
        <w:t>лошо физическо състояние на сградите и конструкциите - без изолации на покриви и стени, стари дограми, позволяващи безпрепятствена инфилтрация на студен въздух; осветление е енергоемки светлоизточници;</w:t>
      </w:r>
    </w:p>
    <w:p w14:paraId="5C5C51C2" w14:textId="77777777" w:rsidR="00C233A0" w:rsidRPr="00411F47" w:rsidRDefault="00C233A0" w:rsidP="00C233A0">
      <w:pPr>
        <w:pStyle w:val="ListParagraph"/>
        <w:numPr>
          <w:ilvl w:val="0"/>
          <w:numId w:val="5"/>
        </w:numPr>
        <w:rPr>
          <w:lang w:val="bg-BG"/>
        </w:rPr>
      </w:pPr>
      <w:r w:rsidRPr="00411F47">
        <w:rPr>
          <w:lang w:val="bg-BG"/>
        </w:rPr>
        <w:t>липса на локални организационни мероприятия.</w:t>
      </w:r>
    </w:p>
    <w:p w14:paraId="5CB95B0A" w14:textId="44E7E403" w:rsidR="00C233A0" w:rsidRPr="00411F47" w:rsidRDefault="00C233A0" w:rsidP="00C233A0">
      <w:pPr>
        <w:rPr>
          <w:lang w:val="bg-BG"/>
        </w:rPr>
      </w:pPr>
      <w:r w:rsidRPr="00411F47">
        <w:rPr>
          <w:lang w:val="bg-BG"/>
        </w:rPr>
        <w:t xml:space="preserve">От голямо значение за жителите на </w:t>
      </w:r>
      <w:r w:rsidR="00A93A4C" w:rsidRPr="00411F47">
        <w:rPr>
          <w:lang w:val="bg-BG"/>
        </w:rPr>
        <w:t>о</w:t>
      </w:r>
      <w:r w:rsidRPr="00411F47">
        <w:rPr>
          <w:lang w:val="bg-BG"/>
        </w:rPr>
        <w:t xml:space="preserve">бщината е, че постигането на по-ниски текущи разходи за енергия и ефективното им изразходване са предпоставка за подобряване на екологичната обстановка и намаляване на емисиите на парникови газове - въглероден двуокис, въглероден диоксид, серен двуокис и други замърсители на въздуха. </w:t>
      </w:r>
      <w:r w:rsidRPr="00411F47">
        <w:rPr>
          <w:lang w:val="bg-BG"/>
        </w:rPr>
        <w:lastRenderedPageBreak/>
        <w:t>Подобряването на топлоизолацията, модернизирането на отоплителните инсталации, могат да намалят енергопотреблението в стария сграден фонд с около 50%.</w:t>
      </w:r>
    </w:p>
    <w:p w14:paraId="4DE6671F" w14:textId="19376705" w:rsidR="00C233A0" w:rsidRPr="00411F47" w:rsidRDefault="00C233A0" w:rsidP="00C233A0">
      <w:pPr>
        <w:rPr>
          <w:lang w:val="bg-BG"/>
        </w:rPr>
      </w:pPr>
      <w:r w:rsidRPr="00411F47">
        <w:rPr>
          <w:lang w:val="bg-BG"/>
        </w:rPr>
        <w:t xml:space="preserve">Общинските обекти на </w:t>
      </w:r>
      <w:r w:rsidR="00051B15" w:rsidRPr="00411F47">
        <w:rPr>
          <w:lang w:val="bg-BG"/>
        </w:rPr>
        <w:t>о</w:t>
      </w:r>
      <w:r w:rsidRPr="00411F47">
        <w:rPr>
          <w:lang w:val="bg-BG"/>
        </w:rPr>
        <w:t>бщина Симитли се разглеждат в няколко основни групи по предназначение:</w:t>
      </w:r>
    </w:p>
    <w:p w14:paraId="1B0EFDF6" w14:textId="77777777" w:rsidR="00C233A0" w:rsidRPr="00411F47" w:rsidRDefault="00C233A0" w:rsidP="009B311C">
      <w:pPr>
        <w:pStyle w:val="ListParagraph"/>
        <w:numPr>
          <w:ilvl w:val="0"/>
          <w:numId w:val="79"/>
        </w:numPr>
        <w:rPr>
          <w:lang w:val="bg-BG"/>
        </w:rPr>
      </w:pPr>
      <w:r w:rsidRPr="00411F47">
        <w:rPr>
          <w:lang w:val="bg-BG"/>
        </w:rPr>
        <w:t>Администрация - обхваща сградния фонд на общинската администрация, стопански, културни и социално - битови обекти;</w:t>
      </w:r>
    </w:p>
    <w:p w14:paraId="293176D9" w14:textId="77777777" w:rsidR="00C233A0" w:rsidRPr="00411F47" w:rsidRDefault="00C233A0" w:rsidP="009B311C">
      <w:pPr>
        <w:pStyle w:val="ListParagraph"/>
        <w:numPr>
          <w:ilvl w:val="0"/>
          <w:numId w:val="79"/>
        </w:numPr>
        <w:rPr>
          <w:lang w:val="bg-BG"/>
        </w:rPr>
      </w:pPr>
      <w:r w:rsidRPr="00411F47">
        <w:rPr>
          <w:lang w:val="bg-BG"/>
        </w:rPr>
        <w:t>Образование - обхваща училища, детски градини и спомагателни към тях обекти. В голямата си част те са строени при нормативни показатели, съответстващи за годините от преди седемдесетте, в които все още не се отчита влиянието на настъпващата енергийна криза в световен мащаб. Освен това, през целия експлоатационен период на тези сгради и оборудване са отделяни недостатъчно средства за тяхното поддържане. Това прави тези обекти сериозен енергиен консуматор на и без това ограничения общински бюджет;</w:t>
      </w:r>
    </w:p>
    <w:p w14:paraId="69A92A50" w14:textId="5E3D2CC8" w:rsidR="00C233A0" w:rsidRPr="00411F47" w:rsidRDefault="00C233A0" w:rsidP="009B311C">
      <w:pPr>
        <w:pStyle w:val="ListParagraph"/>
        <w:numPr>
          <w:ilvl w:val="0"/>
          <w:numId w:val="79"/>
        </w:numPr>
        <w:rPr>
          <w:lang w:val="bg-BG"/>
        </w:rPr>
      </w:pPr>
      <w:r w:rsidRPr="00411F47">
        <w:rPr>
          <w:lang w:val="bg-BG"/>
        </w:rPr>
        <w:t>Социални заведения.</w:t>
      </w:r>
    </w:p>
    <w:p w14:paraId="57FD05AF" w14:textId="77777777" w:rsidR="008701E8" w:rsidRPr="00411F47" w:rsidRDefault="008701E8" w:rsidP="008701E8">
      <w:pPr>
        <w:rPr>
          <w:lang w:val="bg-BG"/>
        </w:rPr>
      </w:pPr>
      <w:r w:rsidRPr="00411F47">
        <w:rPr>
          <w:lang w:val="bg-BG"/>
        </w:rPr>
        <w:t>Основни енергоносители, използвани на територията на общината, са електроенергия, течно и твърдо гориво. Отоплителните инсталации на повечето обекти са локални. Община Симитли има задължения да осигурява енергия за всички общински обекти, сгради и улично осветление. Ефективността на потреблението е ниско, както по отношение на използването на енергия, така и по отношение на нивата на комфорт. Във връзка с големите разходи се налагат мерки за икономии, като ограничаване на електропотреблението в административните сгради и уличното осветление.</w:t>
      </w:r>
    </w:p>
    <w:p w14:paraId="20CFE8B0" w14:textId="59C83845" w:rsidR="008701E8" w:rsidRPr="00411F47" w:rsidRDefault="008701E8" w:rsidP="008701E8">
      <w:pPr>
        <w:rPr>
          <w:lang w:val="bg-BG"/>
        </w:rPr>
      </w:pPr>
      <w:r w:rsidRPr="00411F47">
        <w:rPr>
          <w:lang w:val="bg-BG"/>
        </w:rPr>
        <w:t>Анализът на разходите на общината за енергия и разпределението им по сектори и видове горива показва, че консумираната енергия е предимно за съоръжения, отопление и осветление. Производството на енергия се реализира единствено чрез производството и доставката на топлина в рамките на отоплителните инсталации на отделните сгради. Потенциалът за енергийна ефективност в тази сфера е във възможностите за подобрение на системите за пренос, разпределение и употреба на енергия, инсталирането на хибридни енергийни системи и топлинен акумулатор на енергия.</w:t>
      </w:r>
    </w:p>
    <w:p w14:paraId="3A810D5C" w14:textId="754B71BD" w:rsidR="008701E8" w:rsidRPr="00411F47" w:rsidRDefault="008701E8" w:rsidP="008701E8">
      <w:pPr>
        <w:rPr>
          <w:lang w:val="bg-BG"/>
        </w:rPr>
      </w:pPr>
      <w:r w:rsidRPr="00411F47">
        <w:rPr>
          <w:lang w:val="bg-BG"/>
        </w:rPr>
        <w:t>Изпълнени са проекти за въвеждане на мерки за повишаване на ЕЕ на сградата на общинската администрация в град Симитли и кметствата в селата: Брежани, Градево, Крупник, Мечкул, Ракитна, Сенокос и Сушица. Подменени са 300 броя осветителни тела от уличното осветление с 27W LED осветители по главните улици в населените места на територията на общината.</w:t>
      </w:r>
    </w:p>
    <w:p w14:paraId="55957CE1" w14:textId="473E93A3" w:rsidR="00B26F5C" w:rsidRPr="00411F47" w:rsidRDefault="004B54B5" w:rsidP="00B26F5C">
      <w:pPr>
        <w:rPr>
          <w:lang w:val="bg-BG"/>
        </w:rPr>
      </w:pPr>
      <w:r w:rsidRPr="00411F47">
        <w:rPr>
          <w:lang w:val="bg-BG"/>
        </w:rPr>
        <w:t xml:space="preserve">Община Симитли е изготвила общинска </w:t>
      </w:r>
      <w:r w:rsidR="0082211D" w:rsidRPr="00411F47">
        <w:rPr>
          <w:lang w:val="bg-BG"/>
        </w:rPr>
        <w:t>П</w:t>
      </w:r>
      <w:r w:rsidRPr="00411F47">
        <w:rPr>
          <w:lang w:val="bg-BG"/>
        </w:rPr>
        <w:t>рограма за повишаване на ЕЕ и използване на ВЕИ и биогорива</w:t>
      </w:r>
      <w:r w:rsidR="0082211D" w:rsidRPr="00411F47">
        <w:rPr>
          <w:lang w:val="bg-BG"/>
        </w:rPr>
        <w:t xml:space="preserve"> 2018-2028 година</w:t>
      </w:r>
      <w:r w:rsidR="005167FB" w:rsidRPr="00411F47">
        <w:rPr>
          <w:lang w:val="bg-BG"/>
        </w:rPr>
        <w:t xml:space="preserve"> и краткосрочна Програма за повишаване на ЕЕ и използване на ВЕИ и биогорива 2021-2023 година</w:t>
      </w:r>
      <w:r w:rsidR="0082211D" w:rsidRPr="00411F47">
        <w:rPr>
          <w:lang w:val="bg-BG"/>
        </w:rPr>
        <w:t xml:space="preserve">. Основната цел е подобряване на </w:t>
      </w:r>
      <w:r w:rsidR="0082211D" w:rsidRPr="00411F47">
        <w:rPr>
          <w:lang w:val="bg-BG"/>
        </w:rPr>
        <w:lastRenderedPageBreak/>
        <w:t>енергийното състояние на системите за отопление, охлаждане и производство на битова гореща вода. В тази програма общината планира следните мерки:</w:t>
      </w:r>
    </w:p>
    <w:p w14:paraId="0231AAD6" w14:textId="2D1C8120" w:rsidR="0082211D" w:rsidRPr="00411F47" w:rsidRDefault="0082211D" w:rsidP="009B311C">
      <w:pPr>
        <w:pStyle w:val="ListParagraph"/>
        <w:numPr>
          <w:ilvl w:val="0"/>
          <w:numId w:val="81"/>
        </w:numPr>
        <w:rPr>
          <w:lang w:val="bg-BG"/>
        </w:rPr>
      </w:pPr>
      <w:r w:rsidRPr="00411F47">
        <w:rPr>
          <w:lang w:val="bg-BG"/>
        </w:rPr>
        <w:t>Мерки за подобряване на ЕЕ в промишлеността;</w:t>
      </w:r>
    </w:p>
    <w:p w14:paraId="1D548EC1" w14:textId="39926B63" w:rsidR="0082211D" w:rsidRPr="00411F47" w:rsidRDefault="0082211D" w:rsidP="009B311C">
      <w:pPr>
        <w:pStyle w:val="ListParagraph"/>
        <w:numPr>
          <w:ilvl w:val="0"/>
          <w:numId w:val="81"/>
        </w:numPr>
        <w:rPr>
          <w:lang w:val="bg-BG"/>
        </w:rPr>
      </w:pPr>
      <w:r w:rsidRPr="00411F47">
        <w:rPr>
          <w:lang w:val="bg-BG"/>
        </w:rPr>
        <w:t>Мерки за подобряване на ЕЕ в транспорта;</w:t>
      </w:r>
    </w:p>
    <w:p w14:paraId="412E88BC" w14:textId="51570A00" w:rsidR="0082211D" w:rsidRPr="00411F47" w:rsidRDefault="0082211D" w:rsidP="009B311C">
      <w:pPr>
        <w:pStyle w:val="ListParagraph"/>
        <w:numPr>
          <w:ilvl w:val="0"/>
          <w:numId w:val="81"/>
        </w:numPr>
        <w:rPr>
          <w:lang w:val="bg-BG"/>
        </w:rPr>
      </w:pPr>
      <w:r w:rsidRPr="00411F47">
        <w:rPr>
          <w:lang w:val="bg-BG"/>
        </w:rPr>
        <w:t>Мерки за подобряване на ЕЕ на уличното осветление;</w:t>
      </w:r>
    </w:p>
    <w:p w14:paraId="132781D6" w14:textId="6256C02B" w:rsidR="0082211D" w:rsidRPr="00411F47" w:rsidRDefault="0082211D" w:rsidP="009B311C">
      <w:pPr>
        <w:pStyle w:val="ListParagraph"/>
        <w:numPr>
          <w:ilvl w:val="0"/>
          <w:numId w:val="81"/>
        </w:numPr>
        <w:rPr>
          <w:lang w:val="bg-BG"/>
        </w:rPr>
      </w:pPr>
      <w:r w:rsidRPr="00411F47">
        <w:rPr>
          <w:lang w:val="bg-BG"/>
        </w:rPr>
        <w:t xml:space="preserve">Мерки за подобряване </w:t>
      </w:r>
      <w:r w:rsidR="00594218" w:rsidRPr="00411F47">
        <w:rPr>
          <w:lang w:val="bg-BG"/>
        </w:rPr>
        <w:t xml:space="preserve">на </w:t>
      </w:r>
      <w:r w:rsidRPr="00411F47">
        <w:rPr>
          <w:lang w:val="bg-BG"/>
        </w:rPr>
        <w:t>ЕЕ на ВиК дружеството</w:t>
      </w:r>
      <w:r w:rsidR="00594218" w:rsidRPr="00411F47">
        <w:rPr>
          <w:lang w:val="bg-BG"/>
        </w:rPr>
        <w:t>;</w:t>
      </w:r>
    </w:p>
    <w:p w14:paraId="00E0FB2C" w14:textId="65928712" w:rsidR="00594218" w:rsidRPr="00411F47" w:rsidRDefault="00594218" w:rsidP="009B311C">
      <w:pPr>
        <w:pStyle w:val="ListParagraph"/>
        <w:numPr>
          <w:ilvl w:val="0"/>
          <w:numId w:val="81"/>
        </w:numPr>
        <w:rPr>
          <w:lang w:val="bg-BG"/>
        </w:rPr>
      </w:pPr>
      <w:r w:rsidRPr="00411F47">
        <w:rPr>
          <w:lang w:val="bg-BG"/>
        </w:rPr>
        <w:t>Мерки за подобряване на ЕЕ чрез използване на ВЕИ.</w:t>
      </w:r>
    </w:p>
    <w:p w14:paraId="4154A4B7" w14:textId="21BA77F1" w:rsidR="0004065A" w:rsidRPr="00411F47" w:rsidRDefault="005167FB" w:rsidP="0004065A">
      <w:pPr>
        <w:rPr>
          <w:lang w:val="bg-BG"/>
        </w:rPr>
      </w:pPr>
      <w:r w:rsidRPr="00411F47">
        <w:rPr>
          <w:lang w:val="bg-BG"/>
        </w:rPr>
        <w:t>Принципите, от които се ръководи общината, са следните:</w:t>
      </w:r>
    </w:p>
    <w:p w14:paraId="0998182B" w14:textId="734DCD15" w:rsidR="005167FB" w:rsidRPr="00411F47" w:rsidRDefault="005167FB" w:rsidP="009B311C">
      <w:pPr>
        <w:pStyle w:val="ListParagraph"/>
        <w:numPr>
          <w:ilvl w:val="0"/>
          <w:numId w:val="94"/>
        </w:numPr>
        <w:rPr>
          <w:lang w:val="bg-BG"/>
        </w:rPr>
      </w:pPr>
      <w:r w:rsidRPr="00411F47">
        <w:rPr>
          <w:lang w:val="bg-BG"/>
        </w:rPr>
        <w:t>информираност на гражданите и стимулиране на тяхното активно участие</w:t>
      </w:r>
      <w:r w:rsidR="00C6481D">
        <w:rPr>
          <w:lang w:val="bg-BG"/>
        </w:rPr>
        <w:t xml:space="preserve"> </w:t>
      </w:r>
      <w:r w:rsidRPr="00411F47">
        <w:rPr>
          <w:lang w:val="bg-BG"/>
        </w:rPr>
        <w:t>в процеса на взимането на решения на местно ниво;</w:t>
      </w:r>
    </w:p>
    <w:p w14:paraId="34A459D8" w14:textId="0B5DB147" w:rsidR="005167FB" w:rsidRPr="00411F47" w:rsidRDefault="005167FB" w:rsidP="009B311C">
      <w:pPr>
        <w:pStyle w:val="ListParagraph"/>
        <w:numPr>
          <w:ilvl w:val="0"/>
          <w:numId w:val="94"/>
        </w:numPr>
        <w:rPr>
          <w:lang w:val="bg-BG"/>
        </w:rPr>
      </w:pPr>
      <w:r w:rsidRPr="00411F47">
        <w:rPr>
          <w:lang w:val="bg-BG"/>
        </w:rPr>
        <w:t>правилно взаимодействие между различните заинтересовани страни – изграждане на местен капацитет за планиране и реализация на ефективни местни политики;</w:t>
      </w:r>
    </w:p>
    <w:p w14:paraId="2466B3B5" w14:textId="799826ED" w:rsidR="005167FB" w:rsidRPr="00411F47" w:rsidRDefault="00337DDB" w:rsidP="009B311C">
      <w:pPr>
        <w:pStyle w:val="ListParagraph"/>
        <w:numPr>
          <w:ilvl w:val="0"/>
          <w:numId w:val="94"/>
        </w:numPr>
        <w:rPr>
          <w:lang w:val="bg-BG"/>
        </w:rPr>
      </w:pPr>
      <w:r w:rsidRPr="00411F47">
        <w:rPr>
          <w:lang w:val="bg-BG"/>
        </w:rPr>
        <w:t>партньорство между местната власт, граждани, НПО и бизнеса;</w:t>
      </w:r>
    </w:p>
    <w:p w14:paraId="5D1A58BE" w14:textId="6D260EAA" w:rsidR="00337DDB" w:rsidRPr="00411F47" w:rsidRDefault="00337DDB" w:rsidP="009B311C">
      <w:pPr>
        <w:pStyle w:val="ListParagraph"/>
        <w:numPr>
          <w:ilvl w:val="0"/>
          <w:numId w:val="94"/>
        </w:numPr>
        <w:rPr>
          <w:lang w:val="bg-BG"/>
        </w:rPr>
      </w:pPr>
      <w:r w:rsidRPr="00411F47">
        <w:rPr>
          <w:lang w:val="bg-BG"/>
        </w:rPr>
        <w:t>координираност на усилията за постигане на крайната цел.</w:t>
      </w:r>
    </w:p>
    <w:p w14:paraId="25C39347" w14:textId="77777777" w:rsidR="00AA267A" w:rsidRPr="00411F47" w:rsidRDefault="00AA267A" w:rsidP="00A769C6">
      <w:pPr>
        <w:pStyle w:val="Heading3"/>
      </w:pPr>
      <w:bookmarkStart w:id="227" w:name="_Toc64311468"/>
      <w:bookmarkStart w:id="228" w:name="_Toc94368957"/>
      <w:r w:rsidRPr="00411F47">
        <w:t>Телекомуникационна мрежа</w:t>
      </w:r>
      <w:bookmarkEnd w:id="227"/>
      <w:bookmarkEnd w:id="228"/>
    </w:p>
    <w:p w14:paraId="1FC9F580" w14:textId="0CD014C9" w:rsidR="00B34D76" w:rsidRPr="00411F47" w:rsidRDefault="00B34D76" w:rsidP="00B34D76">
      <w:pPr>
        <w:rPr>
          <w:lang w:val="bg-BG"/>
        </w:rPr>
      </w:pPr>
      <w:r w:rsidRPr="00411F47">
        <w:rPr>
          <w:lang w:val="bg-BG"/>
        </w:rPr>
        <w:t>Чрез инициативата WiFi4EU се насърчава безплатният достъп до безжичен интернет за гражданите на обществени места, включително паркове, площади, обществени сгради, библиотеки, здравни центрове и музеи в общини в цяла Европа. Тази инициатива дава възможност на общините да кандидатстват за ваучери на стойност 15 000 евро. Ваучерите трябва да бъдат използвани за инсталиране на Wi-Fi оборудване на обществени места в съответната община, където все още няма точки за достъп до безжичен интернет.</w:t>
      </w:r>
    </w:p>
    <w:p w14:paraId="293DCA90" w14:textId="37EF67FA" w:rsidR="00B34D76" w:rsidRPr="00411F47" w:rsidRDefault="00B34D76" w:rsidP="00B34D76">
      <w:pPr>
        <w:rPr>
          <w:lang w:val="bg-BG"/>
        </w:rPr>
      </w:pPr>
      <w:r w:rsidRPr="00411F47">
        <w:rPr>
          <w:lang w:val="bg-BG"/>
        </w:rPr>
        <w:t xml:space="preserve">Община Симитли кандидатства за ваучер и включва безплатен интернет на ключови места на територията си. Сред тях са централен площад “Септември”, градската градина, стадиона и големия парк. Свободен интернет е пуснат и в </w:t>
      </w:r>
      <w:r w:rsidR="00765EEB" w:rsidRPr="00411F47">
        <w:rPr>
          <w:lang w:val="bg-BG"/>
        </w:rPr>
        <w:t>центровете</w:t>
      </w:r>
      <w:r w:rsidRPr="00411F47">
        <w:rPr>
          <w:lang w:val="bg-BG"/>
        </w:rPr>
        <w:t xml:space="preserve"> на всички села.</w:t>
      </w:r>
      <w:r w:rsidR="002F57A0" w:rsidRPr="00411F47">
        <w:rPr>
          <w:lang w:val="bg-BG"/>
        </w:rPr>
        <w:t xml:space="preserve"> Изградени мрежи за доставка на интернет има в град Симитли и селата: Железница, Черниче, Крупник, Полена, Полето, Брежани, Градево и Долно Осеново.</w:t>
      </w:r>
    </w:p>
    <w:p w14:paraId="53AABC4F" w14:textId="27BF7AE2" w:rsidR="001A345B" w:rsidRPr="00411F47" w:rsidRDefault="001A345B" w:rsidP="001A345B">
      <w:pPr>
        <w:rPr>
          <w:lang w:val="bg-BG"/>
        </w:rPr>
      </w:pPr>
      <w:r w:rsidRPr="00411F47">
        <w:rPr>
          <w:lang w:val="bg-BG"/>
        </w:rPr>
        <w:t>Покритието със сигнал на лицензираните национални телевизии е 100% за територията на община</w:t>
      </w:r>
      <w:r w:rsidR="002A60F0" w:rsidRPr="00411F47">
        <w:rPr>
          <w:lang w:val="bg-BG"/>
        </w:rPr>
        <w:t>та</w:t>
      </w:r>
      <w:r w:rsidRPr="00411F47">
        <w:rPr>
          <w:lang w:val="bg-BG"/>
        </w:rPr>
        <w:t>, както и покритие със сигнал на мобилните оператори Вивател, Теленор и А1.</w:t>
      </w:r>
      <w:r w:rsidR="00B34D76" w:rsidRPr="00411F47">
        <w:rPr>
          <w:lang w:val="bg-BG"/>
        </w:rPr>
        <w:t xml:space="preserve"> </w:t>
      </w:r>
    </w:p>
    <w:p w14:paraId="77D9EDEA" w14:textId="6FF3CDA3" w:rsidR="007E113B" w:rsidRPr="00411F47" w:rsidRDefault="007E113B" w:rsidP="001A345B">
      <w:pPr>
        <w:rPr>
          <w:lang w:val="bg-BG"/>
        </w:rPr>
      </w:pPr>
      <w:r w:rsidRPr="00411F47">
        <w:rPr>
          <w:lang w:val="bg-BG"/>
        </w:rPr>
        <w:t xml:space="preserve">Покритието с ефирна цифрова телевизия от мрежата на Виваком (съгласно доклад на компанията от началото на 2021 година) на територията на община Симитли е над 90% в града и селата, с изключение на селата: Градево – 30%≤90%; Долно Осеново - 30%≤90%; Ракитна - 30%≤90%; Сухострел - 10%≤30%; Сушица - 30%≤90%; Тросково - </w:t>
      </w:r>
      <w:r w:rsidRPr="00411F47">
        <w:rPr>
          <w:lang w:val="bg-BG"/>
        </w:rPr>
        <w:lastRenderedPageBreak/>
        <w:t xml:space="preserve">10%≤30%. В доклада </w:t>
      </w:r>
      <w:r w:rsidR="00327152" w:rsidRPr="00411F47">
        <w:rPr>
          <w:lang w:val="bg-BG"/>
        </w:rPr>
        <w:t>е упоменато, че в село Железница няма покритие с ефирна цифрова телевизия.</w:t>
      </w:r>
    </w:p>
    <w:p w14:paraId="58070FB8" w14:textId="4431851B" w:rsidR="001A345B" w:rsidRPr="00411F47" w:rsidRDefault="001A345B" w:rsidP="001A345B">
      <w:pPr>
        <w:rPr>
          <w:lang w:val="bg-BG"/>
        </w:rPr>
      </w:pPr>
      <w:r w:rsidRPr="00411F47">
        <w:rPr>
          <w:lang w:val="bg-BG"/>
        </w:rPr>
        <w:t>В национален план Югозападен район има най-добрите показатели за достъп до и използване на Интернет в страната. За по-високите стойности на тези показатели допринася цифровата осигуреност на София, докато останалите области са с чувствително по-ниска свързаност и достъпност</w:t>
      </w:r>
      <w:r w:rsidR="0089627A" w:rsidRPr="00411F47">
        <w:rPr>
          <w:lang w:val="bg-BG"/>
        </w:rPr>
        <w:t>.</w:t>
      </w:r>
      <w:r w:rsidRPr="00411F47">
        <w:rPr>
          <w:lang w:val="bg-BG"/>
        </w:rPr>
        <w:t xml:space="preserve"> Значителни различия съществуват между градските и селските райони - достъпът на домакинствата в градовете е много по-голям от този в селските райони, особено в периферните територии.</w:t>
      </w:r>
    </w:p>
    <w:p w14:paraId="21F2EAB3" w14:textId="77777777" w:rsidR="001A345B" w:rsidRPr="00411F47" w:rsidRDefault="001A345B" w:rsidP="001A345B">
      <w:pPr>
        <w:rPr>
          <w:lang w:val="bg-BG"/>
        </w:rPr>
      </w:pPr>
      <w:r w:rsidRPr="00411F47">
        <w:rPr>
          <w:lang w:val="bg-BG"/>
        </w:rPr>
        <w:t>Проектите за изграждането на цифрова свързаност в Югозападен район ще бъдат фокусирани върху:</w:t>
      </w:r>
    </w:p>
    <w:p w14:paraId="7F229B3B" w14:textId="77777777" w:rsidR="001A345B" w:rsidRPr="00411F47" w:rsidRDefault="001A345B" w:rsidP="009B311C">
      <w:pPr>
        <w:pStyle w:val="ListParagraph"/>
        <w:numPr>
          <w:ilvl w:val="0"/>
          <w:numId w:val="95"/>
        </w:numPr>
        <w:spacing w:line="264" w:lineRule="auto"/>
        <w:rPr>
          <w:lang w:val="bg-BG"/>
        </w:rPr>
      </w:pPr>
      <w:r w:rsidRPr="00411F47">
        <w:rPr>
          <w:lang w:val="bg-BG"/>
        </w:rPr>
        <w:t>Осигуряване на високоскоростен и свръхскоростен Интернет чрез NGA инфраструктура;</w:t>
      </w:r>
    </w:p>
    <w:p w14:paraId="6DAA2E34" w14:textId="77777777" w:rsidR="001A345B" w:rsidRPr="00411F47" w:rsidRDefault="001A345B" w:rsidP="009B311C">
      <w:pPr>
        <w:pStyle w:val="ListParagraph"/>
        <w:numPr>
          <w:ilvl w:val="0"/>
          <w:numId w:val="95"/>
        </w:numPr>
        <w:spacing w:line="264" w:lineRule="auto"/>
        <w:rPr>
          <w:lang w:val="bg-BG"/>
        </w:rPr>
      </w:pPr>
      <w:r w:rsidRPr="00411F47">
        <w:rPr>
          <w:lang w:val="bg-BG"/>
        </w:rPr>
        <w:t>Изграждане на безплатен високоскоростен безжичен Интернет достъп на обществени места WiFi4EU по Механизма за свързаност на ЕС;</w:t>
      </w:r>
    </w:p>
    <w:p w14:paraId="34BB5FD3" w14:textId="77777777" w:rsidR="001A345B" w:rsidRPr="00411F47" w:rsidRDefault="001A345B" w:rsidP="009B311C">
      <w:pPr>
        <w:pStyle w:val="ListParagraph"/>
        <w:numPr>
          <w:ilvl w:val="0"/>
          <w:numId w:val="95"/>
        </w:numPr>
        <w:spacing w:line="264" w:lineRule="auto"/>
        <w:rPr>
          <w:lang w:val="bg-BG"/>
        </w:rPr>
      </w:pPr>
      <w:r w:rsidRPr="00411F47">
        <w:rPr>
          <w:lang w:val="bg-BG"/>
        </w:rPr>
        <w:t>Обезпечаване на широколентов достъп до Интернет, отговарящ на изискванията на новите комплексни електронни услуги и интересите на населението към услуги от този тип в периферните и селски райони, както и върху развитието на умения и услуги в областта на цифровите технологии чрез интегрирани проекти, обединяващи тези изисквания;</w:t>
      </w:r>
    </w:p>
    <w:p w14:paraId="135800E4" w14:textId="68961403" w:rsidR="001A345B" w:rsidRPr="00411F47" w:rsidRDefault="001A345B" w:rsidP="009B311C">
      <w:pPr>
        <w:pStyle w:val="ListParagraph"/>
        <w:numPr>
          <w:ilvl w:val="0"/>
          <w:numId w:val="95"/>
        </w:numPr>
        <w:spacing w:line="264" w:lineRule="auto"/>
        <w:rPr>
          <w:lang w:val="bg-BG"/>
        </w:rPr>
      </w:pPr>
      <w:r w:rsidRPr="00411F47">
        <w:rPr>
          <w:lang w:val="bg-BG"/>
        </w:rPr>
        <w:t>Надграждане и поддръжка на оптичните високоскоростни инфраструктури, обслужващи земеделските стопани</w:t>
      </w:r>
      <w:r w:rsidR="00A42A28" w:rsidRPr="00411F47">
        <w:rPr>
          <w:lang w:val="bg-BG"/>
        </w:rPr>
        <w:t>.</w:t>
      </w:r>
    </w:p>
    <w:p w14:paraId="155D9D49" w14:textId="77777777" w:rsidR="00793153" w:rsidRPr="00411F47" w:rsidRDefault="00133EC0" w:rsidP="00793153">
      <w:pPr>
        <w:rPr>
          <w:lang w:val="bg-BG"/>
        </w:rPr>
      </w:pPr>
      <w:r w:rsidRPr="00411F47">
        <w:rPr>
          <w:lang w:val="bg-BG"/>
        </w:rPr>
        <w:t>Единната електронна съобщителна мрежа (ЕЕСМ) на държавната администрация и за нуждите на националната сигурност е модерна интегрирана мрежа, собственост на държавата и управлявана от нея, с точки на достъп в 28 областни града. ЕЕСМ пренася едновременно данни, глас и видео с гарантирано качество, като осигурява обслужване 24х7х365 и управление на услугите в реално време.</w:t>
      </w:r>
      <w:r w:rsidR="00793153" w:rsidRPr="00411F47">
        <w:rPr>
          <w:lang w:val="bg-BG"/>
        </w:rPr>
        <w:t xml:space="preserve"> Използваните в ЕЕСМ съвременни технологии позволяват виртуално да се обединят в единна национална информационна инфраструктура корпоративните мрежи на министерствата, ведомствата и местната администрация, като се запази тяхната информационна самостоятелност, автономното им управление и се изключи всяка форма на нерегламентиран достъп до пренасяната информация.</w:t>
      </w:r>
    </w:p>
    <w:p w14:paraId="3F9A25A9" w14:textId="66D7556C" w:rsidR="00AA267A" w:rsidRPr="00411F47" w:rsidRDefault="00793153" w:rsidP="008845D1">
      <w:pPr>
        <w:rPr>
          <w:lang w:val="bg-BG"/>
        </w:rPr>
      </w:pPr>
      <w:r w:rsidRPr="00411F47">
        <w:rPr>
          <w:lang w:val="bg-BG"/>
        </w:rPr>
        <w:t xml:space="preserve">Мрежата ще бъде развивана чрез изграждане на оптична свързаност до общините и увеличаване на нейния преносен капацитет. </w:t>
      </w:r>
      <w:r w:rsidR="008845D1" w:rsidRPr="00411F47">
        <w:rPr>
          <w:lang w:val="bg-BG"/>
        </w:rPr>
        <w:t>Досега по различни проекти на държавната администрация и по проект „Развитие на високоскоростен широколентов достъп в България посредством изграждането на критична, защитена, сигурна и надеждна обществена ИКТ инфраструктура“ към ЕЕСМ са свързани 75 общини.</w:t>
      </w:r>
      <w:r w:rsidR="00E351D7" w:rsidRPr="00411F47">
        <w:rPr>
          <w:lang w:val="bg-BG"/>
        </w:rPr>
        <w:t xml:space="preserve"> В плана до 2021 година са включени още 49 общини за разширяване на капацитета на ЕЕСМ, в които попада и община Симитли.</w:t>
      </w:r>
    </w:p>
    <w:p w14:paraId="115BF8F7" w14:textId="779F5030" w:rsidR="00AA267A" w:rsidRPr="00411F47" w:rsidRDefault="00AA267A" w:rsidP="00A769C6">
      <w:pPr>
        <w:pStyle w:val="Heading3"/>
      </w:pPr>
      <w:bookmarkStart w:id="229" w:name="_Toc64311469"/>
      <w:bookmarkStart w:id="230" w:name="_Toc94368958"/>
      <w:r w:rsidRPr="00411F47">
        <w:lastRenderedPageBreak/>
        <w:t>Екология: състояние и устойчивост на околната среда</w:t>
      </w:r>
      <w:bookmarkEnd w:id="229"/>
      <w:bookmarkEnd w:id="230"/>
    </w:p>
    <w:p w14:paraId="698D7611" w14:textId="7D1E7ED8" w:rsidR="005C1C5B" w:rsidRPr="00411F47" w:rsidRDefault="005C1C5B" w:rsidP="005C1C5B">
      <w:pPr>
        <w:rPr>
          <w:lang w:val="bg-BG"/>
        </w:rPr>
      </w:pPr>
      <w:r w:rsidRPr="00411F47">
        <w:rPr>
          <w:lang w:val="bg-BG"/>
        </w:rPr>
        <w:t xml:space="preserve">Община Симитли </w:t>
      </w:r>
      <w:r w:rsidR="006705B0" w:rsidRPr="00411F47">
        <w:rPr>
          <w:lang w:val="bg-BG"/>
        </w:rPr>
        <w:t>има</w:t>
      </w:r>
      <w:r w:rsidRPr="00411F47">
        <w:rPr>
          <w:lang w:val="bg-BG"/>
        </w:rPr>
        <w:t xml:space="preserve"> разработена и действаща </w:t>
      </w:r>
      <w:r w:rsidR="006705B0" w:rsidRPr="00411F47">
        <w:rPr>
          <w:lang w:val="bg-BG"/>
        </w:rPr>
        <w:t>П</w:t>
      </w:r>
      <w:r w:rsidRPr="00411F47">
        <w:rPr>
          <w:lang w:val="bg-BG"/>
        </w:rPr>
        <w:t>рограма за опазване на околната среда</w:t>
      </w:r>
      <w:r w:rsidR="00FA3BE9" w:rsidRPr="00411F47">
        <w:rPr>
          <w:lang w:val="bg-BG"/>
        </w:rPr>
        <w:t xml:space="preserve">, както и </w:t>
      </w:r>
      <w:r w:rsidR="006705B0" w:rsidRPr="00411F47">
        <w:rPr>
          <w:lang w:val="bg-BG"/>
        </w:rPr>
        <w:t>П</w:t>
      </w:r>
      <w:r w:rsidR="00FA3BE9" w:rsidRPr="00411F47">
        <w:rPr>
          <w:lang w:val="bg-BG"/>
        </w:rPr>
        <w:t>рограма за управление на отпадъците</w:t>
      </w:r>
      <w:r w:rsidR="00A043E0" w:rsidRPr="00411F47">
        <w:rPr>
          <w:lang w:val="bg-BG"/>
        </w:rPr>
        <w:t xml:space="preserve"> 2021-2028</w:t>
      </w:r>
      <w:r w:rsidRPr="00411F47">
        <w:rPr>
          <w:lang w:val="bg-BG"/>
        </w:rPr>
        <w:t xml:space="preserve">. В </w:t>
      </w:r>
      <w:r w:rsidR="0039246A" w:rsidRPr="00411F47">
        <w:rPr>
          <w:lang w:val="bg-BG"/>
        </w:rPr>
        <w:t>о</w:t>
      </w:r>
      <w:r w:rsidRPr="00411F47">
        <w:rPr>
          <w:lang w:val="bg-BG"/>
        </w:rPr>
        <w:t xml:space="preserve">бщинския план за развитие на общината 2014-2020 година </w:t>
      </w:r>
      <w:r w:rsidR="00FA3BE9" w:rsidRPr="00411F47">
        <w:rPr>
          <w:lang w:val="bg-BG"/>
        </w:rPr>
        <w:t>са заложени мерки и дейности, свързани с екологията</w:t>
      </w:r>
      <w:r w:rsidRPr="00411F47">
        <w:rPr>
          <w:lang w:val="bg-BG"/>
        </w:rPr>
        <w:t>. Територията на общината е контролирана от РИОСВ Благоевград.</w:t>
      </w:r>
    </w:p>
    <w:p w14:paraId="6698BC5D" w14:textId="49018765" w:rsidR="006C5762" w:rsidRPr="00411F47" w:rsidRDefault="006C5762" w:rsidP="006C5762">
      <w:pPr>
        <w:rPr>
          <w:lang w:val="bg-BG"/>
        </w:rPr>
      </w:pPr>
      <w:r w:rsidRPr="00411F47">
        <w:rPr>
          <w:lang w:val="bg-BG"/>
        </w:rPr>
        <w:t xml:space="preserve">През 2020 година РИОСВ Благоевград налага общо 9 броя текущи санкции по реда на чл. 69 от ЗООС, от които 2 броя по компонент „води“ и 7 броя по компонент „въздух“. Събраните суми от наложени санкции по реда на ЗООС </w:t>
      </w:r>
      <w:r w:rsidR="005D59EB" w:rsidRPr="00411F47">
        <w:rPr>
          <w:lang w:val="bg-BG"/>
        </w:rPr>
        <w:t>са разпределени по следния начин</w:t>
      </w:r>
      <w:r w:rsidRPr="00411F47">
        <w:rPr>
          <w:lang w:val="bg-BG"/>
        </w:rPr>
        <w:t>:</w:t>
      </w:r>
    </w:p>
    <w:p w14:paraId="0C7F230A" w14:textId="7A7EF97C" w:rsidR="006C5762" w:rsidRPr="00411F47" w:rsidRDefault="006C5762" w:rsidP="009B311C">
      <w:pPr>
        <w:pStyle w:val="ListParagraph"/>
        <w:numPr>
          <w:ilvl w:val="0"/>
          <w:numId w:val="98"/>
        </w:numPr>
        <w:rPr>
          <w:lang w:val="bg-BG"/>
        </w:rPr>
      </w:pPr>
      <w:r w:rsidRPr="00411F47">
        <w:rPr>
          <w:lang w:val="bg-BG"/>
        </w:rPr>
        <w:t>20 % от постъпили санкции</w:t>
      </w:r>
      <w:r w:rsidR="005D59EB" w:rsidRPr="00411F47">
        <w:rPr>
          <w:lang w:val="bg-BG"/>
        </w:rPr>
        <w:t xml:space="preserve"> </w:t>
      </w:r>
      <w:r w:rsidRPr="00411F47">
        <w:rPr>
          <w:lang w:val="bg-BG"/>
        </w:rPr>
        <w:t>в полза на МОСВ;</w:t>
      </w:r>
    </w:p>
    <w:p w14:paraId="046FF5A7" w14:textId="2C426FBA" w:rsidR="006C5762" w:rsidRPr="00411F47" w:rsidRDefault="006C5762" w:rsidP="009B311C">
      <w:pPr>
        <w:pStyle w:val="ListParagraph"/>
        <w:numPr>
          <w:ilvl w:val="0"/>
          <w:numId w:val="98"/>
        </w:numPr>
        <w:rPr>
          <w:lang w:val="bg-BG"/>
        </w:rPr>
      </w:pPr>
      <w:r w:rsidRPr="00411F47">
        <w:rPr>
          <w:lang w:val="bg-BG"/>
        </w:rPr>
        <w:t>80 % от постъпили санкции са преведени на съответните общини.</w:t>
      </w:r>
    </w:p>
    <w:p w14:paraId="749CD7B3" w14:textId="50E475B5" w:rsidR="006C5762" w:rsidRPr="00411F47" w:rsidRDefault="006C5762" w:rsidP="006C5762">
      <w:pPr>
        <w:rPr>
          <w:lang w:val="bg-BG"/>
        </w:rPr>
      </w:pPr>
      <w:r w:rsidRPr="00411F47">
        <w:rPr>
          <w:lang w:val="bg-BG"/>
        </w:rPr>
        <w:t>Преведен</w:t>
      </w:r>
      <w:r w:rsidR="005D59EB" w:rsidRPr="00411F47">
        <w:rPr>
          <w:lang w:val="bg-BG"/>
        </w:rPr>
        <w:t>а</w:t>
      </w:r>
      <w:r w:rsidRPr="00411F47">
        <w:rPr>
          <w:lang w:val="bg-BG"/>
        </w:rPr>
        <w:t>т</w:t>
      </w:r>
      <w:r w:rsidR="005D59EB" w:rsidRPr="00411F47">
        <w:rPr>
          <w:lang w:val="bg-BG"/>
        </w:rPr>
        <w:t>а</w:t>
      </w:r>
      <w:r w:rsidRPr="00411F47">
        <w:rPr>
          <w:lang w:val="bg-BG"/>
        </w:rPr>
        <w:t xml:space="preserve"> сум</w:t>
      </w:r>
      <w:r w:rsidR="005D59EB" w:rsidRPr="00411F47">
        <w:rPr>
          <w:lang w:val="bg-BG"/>
        </w:rPr>
        <w:t>а</w:t>
      </w:r>
      <w:r w:rsidRPr="00411F47">
        <w:rPr>
          <w:lang w:val="bg-BG"/>
        </w:rPr>
        <w:t xml:space="preserve"> на общин</w:t>
      </w:r>
      <w:r w:rsidR="005D59EB" w:rsidRPr="00411F47">
        <w:rPr>
          <w:lang w:val="bg-BG"/>
        </w:rPr>
        <w:t>а Симитли</w:t>
      </w:r>
      <w:r w:rsidRPr="00411F47">
        <w:rPr>
          <w:lang w:val="bg-BG"/>
        </w:rPr>
        <w:t xml:space="preserve"> от наложени санкции по чл. 69 от ЗООС </w:t>
      </w:r>
      <w:r w:rsidR="005D59EB" w:rsidRPr="00411F47">
        <w:rPr>
          <w:lang w:val="bg-BG"/>
        </w:rPr>
        <w:t>е 1 524.85 лева.</w:t>
      </w:r>
    </w:p>
    <w:p w14:paraId="67847845" w14:textId="08F67531" w:rsidR="000357CB" w:rsidRPr="00411F47" w:rsidRDefault="000357CB" w:rsidP="000357CB">
      <w:pPr>
        <w:pStyle w:val="Heading4"/>
        <w:rPr>
          <w:lang w:val="bg-BG"/>
        </w:rPr>
      </w:pPr>
      <w:r w:rsidRPr="00411F47">
        <w:rPr>
          <w:lang w:val="bg-BG"/>
        </w:rPr>
        <w:t>Зелена система на общината</w:t>
      </w:r>
    </w:p>
    <w:p w14:paraId="27D9F01B" w14:textId="77777777" w:rsidR="008A04E6" w:rsidRPr="00411F47" w:rsidRDefault="008A04E6" w:rsidP="008A04E6">
      <w:pPr>
        <w:rPr>
          <w:lang w:val="bg-BG"/>
        </w:rPr>
      </w:pPr>
      <w:r w:rsidRPr="00411F47">
        <w:rPr>
          <w:lang w:val="bg-BG"/>
        </w:rPr>
        <w:t xml:space="preserve">Зелените система, обособена в паркове, градини, зелени площи и алеи на територията на цялата община са общо 104.152 дка. </w:t>
      </w:r>
    </w:p>
    <w:p w14:paraId="6EDCF0EE" w14:textId="77777777" w:rsidR="008A04E6" w:rsidRPr="00411F47" w:rsidRDefault="008A04E6" w:rsidP="008A04E6">
      <w:pPr>
        <w:rPr>
          <w:lang w:val="bg-BG"/>
        </w:rPr>
      </w:pPr>
    </w:p>
    <w:p w14:paraId="2D13D259" w14:textId="3A8C62EB" w:rsidR="008A04E6" w:rsidRPr="00411F47" w:rsidRDefault="008A04E6" w:rsidP="008A04E6">
      <w:pPr>
        <w:pStyle w:val="Caption"/>
        <w:rPr>
          <w:lang w:val="bg-BG"/>
        </w:rPr>
      </w:pPr>
      <w:bookmarkStart w:id="231" w:name="_Toc93653620"/>
      <w:bookmarkStart w:id="232" w:name="_Toc94369009"/>
      <w:r w:rsidRPr="00411F47">
        <w:rPr>
          <w:lang w:val="bg-BG"/>
        </w:rPr>
        <w:t xml:space="preserve">Таблица </w:t>
      </w:r>
      <w:r w:rsidR="005359CD" w:rsidRPr="00411F47">
        <w:rPr>
          <w:lang w:val="bg-BG"/>
        </w:rPr>
        <w:fldChar w:fldCharType="begin"/>
      </w:r>
      <w:r w:rsidR="005359CD" w:rsidRPr="00411F47">
        <w:rPr>
          <w:lang w:val="bg-BG"/>
        </w:rPr>
        <w:instrText xml:space="preserve"> SEQ Таблица \* ARABIC </w:instrText>
      </w:r>
      <w:r w:rsidR="005359CD" w:rsidRPr="00411F47">
        <w:rPr>
          <w:lang w:val="bg-BG"/>
        </w:rPr>
        <w:fldChar w:fldCharType="separate"/>
      </w:r>
      <w:r w:rsidR="00DC5531" w:rsidRPr="00411F47">
        <w:rPr>
          <w:noProof/>
          <w:lang w:val="bg-BG"/>
        </w:rPr>
        <w:t>17</w:t>
      </w:r>
      <w:r w:rsidR="005359CD" w:rsidRPr="00411F47">
        <w:rPr>
          <w:noProof/>
          <w:lang w:val="bg-BG"/>
        </w:rPr>
        <w:fldChar w:fldCharType="end"/>
      </w:r>
      <w:r w:rsidRPr="00411F47">
        <w:rPr>
          <w:lang w:val="bg-BG"/>
        </w:rPr>
        <w:tab/>
        <w:t>Зелени площи на територията на община Симитли. Източник: община Симитли.</w:t>
      </w:r>
      <w:bookmarkEnd w:id="231"/>
      <w:bookmarkEnd w:id="232"/>
    </w:p>
    <w:tbl>
      <w:tblPr>
        <w:tblStyle w:val="GridTable5Dark-Accent6"/>
        <w:tblW w:w="0" w:type="auto"/>
        <w:tblLook w:val="04A0" w:firstRow="1" w:lastRow="0" w:firstColumn="1" w:lastColumn="0" w:noHBand="0" w:noVBand="1"/>
      </w:tblPr>
      <w:tblGrid>
        <w:gridCol w:w="3470"/>
        <w:gridCol w:w="3471"/>
        <w:gridCol w:w="1724"/>
      </w:tblGrid>
      <w:tr w:rsidR="008A04E6" w:rsidRPr="00411F47" w14:paraId="250C9746" w14:textId="77777777" w:rsidTr="00F372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70" w:type="dxa"/>
            <w:vAlign w:val="center"/>
          </w:tcPr>
          <w:p w14:paraId="6C796BC8" w14:textId="77777777" w:rsidR="008A04E6" w:rsidRPr="00411F47" w:rsidRDefault="008A04E6" w:rsidP="00F37274">
            <w:pPr>
              <w:jc w:val="left"/>
              <w:rPr>
                <w:lang w:val="bg-BG"/>
              </w:rPr>
            </w:pPr>
            <w:r w:rsidRPr="00411F47">
              <w:rPr>
                <w:lang w:val="bg-BG"/>
              </w:rPr>
              <w:t>Населено място</w:t>
            </w:r>
          </w:p>
        </w:tc>
        <w:tc>
          <w:tcPr>
            <w:tcW w:w="3471" w:type="dxa"/>
            <w:vAlign w:val="center"/>
          </w:tcPr>
          <w:p w14:paraId="0928D47E" w14:textId="77777777" w:rsidR="008A04E6" w:rsidRPr="00411F47" w:rsidRDefault="008A04E6" w:rsidP="00F37274">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Местоположение</w:t>
            </w:r>
          </w:p>
        </w:tc>
        <w:tc>
          <w:tcPr>
            <w:tcW w:w="1724" w:type="dxa"/>
            <w:vAlign w:val="center"/>
          </w:tcPr>
          <w:p w14:paraId="7E6C8A8F" w14:textId="77777777" w:rsidR="008A04E6" w:rsidRPr="00411F47" w:rsidRDefault="008A04E6" w:rsidP="00F37274">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 xml:space="preserve">Територия </w:t>
            </w:r>
            <w:r w:rsidRPr="00411F47">
              <w:rPr>
                <w:lang w:val="bg-BG"/>
              </w:rPr>
              <w:br/>
              <w:t>(дка)</w:t>
            </w:r>
          </w:p>
        </w:tc>
      </w:tr>
      <w:tr w:rsidR="008A04E6" w:rsidRPr="00411F47" w14:paraId="2A43FBD1" w14:textId="77777777" w:rsidTr="00F3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vMerge w:val="restart"/>
            <w:vAlign w:val="center"/>
          </w:tcPr>
          <w:p w14:paraId="6F140DB3" w14:textId="77777777" w:rsidR="008A04E6" w:rsidRPr="00411F47" w:rsidRDefault="008A04E6" w:rsidP="00F37274">
            <w:pPr>
              <w:jc w:val="left"/>
              <w:rPr>
                <w:lang w:val="bg-BG"/>
              </w:rPr>
            </w:pPr>
            <w:r w:rsidRPr="00411F47">
              <w:rPr>
                <w:lang w:val="bg-BG"/>
              </w:rPr>
              <w:t>град Симитли</w:t>
            </w:r>
          </w:p>
        </w:tc>
        <w:tc>
          <w:tcPr>
            <w:tcW w:w="3471" w:type="dxa"/>
          </w:tcPr>
          <w:p w14:paraId="6F5E91D9" w14:textId="77777777" w:rsidR="008A04E6" w:rsidRPr="00411F47" w:rsidRDefault="008A04E6" w:rsidP="00F37274">
            <w:pPr>
              <w:cnfStyle w:val="000000100000" w:firstRow="0" w:lastRow="0" w:firstColumn="0" w:lastColumn="0" w:oddVBand="0" w:evenVBand="0" w:oddHBand="1" w:evenHBand="0" w:firstRowFirstColumn="0" w:firstRowLastColumn="0" w:lastRowFirstColumn="0" w:lastRowLastColumn="0"/>
              <w:rPr>
                <w:sz w:val="20"/>
                <w:szCs w:val="20"/>
                <w:lang w:val="bg-BG"/>
              </w:rPr>
            </w:pPr>
            <w:r w:rsidRPr="00411F47">
              <w:rPr>
                <w:rFonts w:cstheme="minorHAnsi"/>
                <w:bCs/>
                <w:sz w:val="20"/>
                <w:szCs w:val="20"/>
                <w:lang w:val="bg-BG" w:eastAsia="bg-BG"/>
              </w:rPr>
              <w:t>ул. 3 март, център, детска площадка в началото на града, градска градина, детска площадка блокове “Агромах”, детска площадка “Чобан дере”</w:t>
            </w:r>
          </w:p>
        </w:tc>
        <w:tc>
          <w:tcPr>
            <w:tcW w:w="1724" w:type="dxa"/>
            <w:vAlign w:val="center"/>
          </w:tcPr>
          <w:p w14:paraId="1A0E1B8F" w14:textId="77777777" w:rsidR="008A04E6" w:rsidRPr="00411F47" w:rsidRDefault="008A04E6" w:rsidP="00F37274">
            <w:pPr>
              <w:jc w:val="right"/>
              <w:cnfStyle w:val="000000100000" w:firstRow="0" w:lastRow="0" w:firstColumn="0" w:lastColumn="0" w:oddVBand="0" w:evenVBand="0" w:oddHBand="1" w:evenHBand="0" w:firstRowFirstColumn="0" w:firstRowLastColumn="0" w:lastRowFirstColumn="0" w:lastRowLastColumn="0"/>
              <w:rPr>
                <w:sz w:val="22"/>
                <w:lang w:val="bg-BG"/>
              </w:rPr>
            </w:pPr>
            <w:r w:rsidRPr="00411F47">
              <w:rPr>
                <w:sz w:val="22"/>
                <w:lang w:val="bg-BG"/>
              </w:rPr>
              <w:t>11</w:t>
            </w:r>
          </w:p>
        </w:tc>
      </w:tr>
      <w:tr w:rsidR="008A04E6" w:rsidRPr="00411F47" w14:paraId="632752C6" w14:textId="77777777" w:rsidTr="00F37274">
        <w:tc>
          <w:tcPr>
            <w:cnfStyle w:val="001000000000" w:firstRow="0" w:lastRow="0" w:firstColumn="1" w:lastColumn="0" w:oddVBand="0" w:evenVBand="0" w:oddHBand="0" w:evenHBand="0" w:firstRowFirstColumn="0" w:firstRowLastColumn="0" w:lastRowFirstColumn="0" w:lastRowLastColumn="0"/>
            <w:tcW w:w="3470" w:type="dxa"/>
            <w:vMerge/>
          </w:tcPr>
          <w:p w14:paraId="0D20439E" w14:textId="77777777" w:rsidR="008A04E6" w:rsidRPr="00411F47" w:rsidRDefault="008A04E6" w:rsidP="00F37274">
            <w:pPr>
              <w:rPr>
                <w:lang w:val="bg-BG"/>
              </w:rPr>
            </w:pPr>
          </w:p>
        </w:tc>
        <w:tc>
          <w:tcPr>
            <w:tcW w:w="3471" w:type="dxa"/>
          </w:tcPr>
          <w:p w14:paraId="29CEAAD7" w14:textId="77777777" w:rsidR="008A04E6" w:rsidRPr="00411F47" w:rsidRDefault="008A04E6" w:rsidP="00F37274">
            <w:pPr>
              <w:cnfStyle w:val="000000000000" w:firstRow="0" w:lastRow="0" w:firstColumn="0" w:lastColumn="0" w:oddVBand="0" w:evenVBand="0" w:oddHBand="0" w:evenHBand="0" w:firstRowFirstColumn="0" w:firstRowLastColumn="0" w:lastRowFirstColumn="0" w:lastRowLastColumn="0"/>
              <w:rPr>
                <w:sz w:val="20"/>
                <w:szCs w:val="20"/>
                <w:lang w:val="bg-BG"/>
              </w:rPr>
            </w:pPr>
            <w:r w:rsidRPr="00411F47">
              <w:rPr>
                <w:sz w:val="20"/>
                <w:szCs w:val="20"/>
                <w:lang w:val="bg-BG"/>
              </w:rPr>
              <w:t>Лесопарк, детски площадки в кв. Ораново, Цветановска махала, Дълга махала, стадион Септември</w:t>
            </w:r>
          </w:p>
        </w:tc>
        <w:tc>
          <w:tcPr>
            <w:tcW w:w="1724" w:type="dxa"/>
            <w:vAlign w:val="center"/>
          </w:tcPr>
          <w:p w14:paraId="787CB48C" w14:textId="77777777" w:rsidR="008A04E6" w:rsidRPr="00411F47" w:rsidRDefault="008A04E6" w:rsidP="00F37274">
            <w:pPr>
              <w:jc w:val="right"/>
              <w:cnfStyle w:val="000000000000" w:firstRow="0" w:lastRow="0" w:firstColumn="0" w:lastColumn="0" w:oddVBand="0" w:evenVBand="0" w:oddHBand="0" w:evenHBand="0" w:firstRowFirstColumn="0" w:firstRowLastColumn="0" w:lastRowFirstColumn="0" w:lastRowLastColumn="0"/>
              <w:rPr>
                <w:sz w:val="22"/>
                <w:lang w:val="bg-BG"/>
              </w:rPr>
            </w:pPr>
            <w:r w:rsidRPr="00411F47">
              <w:rPr>
                <w:sz w:val="22"/>
                <w:lang w:val="bg-BG"/>
              </w:rPr>
              <w:t>39.752</w:t>
            </w:r>
          </w:p>
        </w:tc>
      </w:tr>
      <w:tr w:rsidR="008A04E6" w:rsidRPr="00411F47" w14:paraId="19007231" w14:textId="77777777" w:rsidTr="00F3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vMerge/>
          </w:tcPr>
          <w:p w14:paraId="769F4FC4" w14:textId="77777777" w:rsidR="008A04E6" w:rsidRPr="00411F47" w:rsidRDefault="008A04E6" w:rsidP="00F37274">
            <w:pPr>
              <w:rPr>
                <w:lang w:val="bg-BG"/>
              </w:rPr>
            </w:pPr>
          </w:p>
        </w:tc>
        <w:tc>
          <w:tcPr>
            <w:tcW w:w="3471" w:type="dxa"/>
          </w:tcPr>
          <w:p w14:paraId="58C40A3D" w14:textId="77777777" w:rsidR="008A04E6" w:rsidRPr="00411F47" w:rsidRDefault="008A04E6" w:rsidP="00F37274">
            <w:pPr>
              <w:cnfStyle w:val="000000100000" w:firstRow="0" w:lastRow="0" w:firstColumn="0" w:lastColumn="0" w:oddVBand="0" w:evenVBand="0" w:oddHBand="1" w:evenHBand="0" w:firstRowFirstColumn="0" w:firstRowLastColumn="0" w:lastRowFirstColumn="0" w:lastRowLastColumn="0"/>
              <w:rPr>
                <w:sz w:val="20"/>
                <w:szCs w:val="20"/>
                <w:lang w:val="bg-BG"/>
              </w:rPr>
            </w:pPr>
            <w:r w:rsidRPr="00411F47">
              <w:rPr>
                <w:rFonts w:cstheme="minorHAnsi"/>
                <w:bCs/>
                <w:sz w:val="20"/>
                <w:szCs w:val="20"/>
                <w:lang w:val="bg-BG" w:eastAsia="bg-BG"/>
              </w:rPr>
              <w:t xml:space="preserve">Дневен център за обществена подкрепа в кв. Ораново </w:t>
            </w:r>
          </w:p>
        </w:tc>
        <w:tc>
          <w:tcPr>
            <w:tcW w:w="1724" w:type="dxa"/>
            <w:vAlign w:val="center"/>
          </w:tcPr>
          <w:p w14:paraId="73C99FB2" w14:textId="77777777" w:rsidR="008A04E6" w:rsidRPr="00411F47" w:rsidRDefault="008A04E6" w:rsidP="00F37274">
            <w:pPr>
              <w:jc w:val="right"/>
              <w:cnfStyle w:val="000000100000" w:firstRow="0" w:lastRow="0" w:firstColumn="0" w:lastColumn="0" w:oddVBand="0" w:evenVBand="0" w:oddHBand="1" w:evenHBand="0" w:firstRowFirstColumn="0" w:firstRowLastColumn="0" w:lastRowFirstColumn="0" w:lastRowLastColumn="0"/>
              <w:rPr>
                <w:sz w:val="22"/>
                <w:lang w:val="bg-BG"/>
              </w:rPr>
            </w:pPr>
            <w:r w:rsidRPr="00411F47">
              <w:rPr>
                <w:sz w:val="22"/>
                <w:lang w:val="bg-BG"/>
              </w:rPr>
              <w:t>0.25</w:t>
            </w:r>
          </w:p>
        </w:tc>
      </w:tr>
      <w:tr w:rsidR="008A04E6" w:rsidRPr="00411F47" w14:paraId="4584A9DC" w14:textId="77777777" w:rsidTr="00F37274">
        <w:tc>
          <w:tcPr>
            <w:cnfStyle w:val="001000000000" w:firstRow="0" w:lastRow="0" w:firstColumn="1" w:lastColumn="0" w:oddVBand="0" w:evenVBand="0" w:oddHBand="0" w:evenHBand="0" w:firstRowFirstColumn="0" w:firstRowLastColumn="0" w:lastRowFirstColumn="0" w:lastRowLastColumn="0"/>
            <w:tcW w:w="3470" w:type="dxa"/>
            <w:vMerge/>
          </w:tcPr>
          <w:p w14:paraId="41298576" w14:textId="77777777" w:rsidR="008A04E6" w:rsidRPr="00411F47" w:rsidRDefault="008A04E6" w:rsidP="00F37274">
            <w:pPr>
              <w:rPr>
                <w:lang w:val="bg-BG"/>
              </w:rPr>
            </w:pPr>
          </w:p>
        </w:tc>
        <w:tc>
          <w:tcPr>
            <w:tcW w:w="3471" w:type="dxa"/>
          </w:tcPr>
          <w:p w14:paraId="70F1DA87" w14:textId="77777777" w:rsidR="008A04E6" w:rsidRPr="00411F47" w:rsidRDefault="008A04E6" w:rsidP="00F37274">
            <w:pPr>
              <w:cnfStyle w:val="000000000000" w:firstRow="0" w:lastRow="0" w:firstColumn="0" w:lastColumn="0" w:oddVBand="0" w:evenVBand="0" w:oddHBand="0" w:evenHBand="0" w:firstRowFirstColumn="0" w:firstRowLastColumn="0" w:lastRowFirstColumn="0" w:lastRowLastColumn="0"/>
              <w:rPr>
                <w:rFonts w:cstheme="minorHAnsi"/>
                <w:bCs/>
                <w:sz w:val="20"/>
                <w:szCs w:val="20"/>
                <w:lang w:val="bg-BG" w:eastAsia="bg-BG"/>
              </w:rPr>
            </w:pPr>
            <w:r w:rsidRPr="00411F47">
              <w:rPr>
                <w:rFonts w:cstheme="minorHAnsi"/>
                <w:bCs/>
                <w:sz w:val="20"/>
                <w:szCs w:val="20"/>
                <w:lang w:val="bg-BG" w:eastAsia="bg-BG"/>
              </w:rPr>
              <w:t>ЦНСТ за лица с психически разстройства и защитено жилище за лица с психически разстройства</w:t>
            </w:r>
          </w:p>
        </w:tc>
        <w:tc>
          <w:tcPr>
            <w:tcW w:w="1724" w:type="dxa"/>
            <w:vAlign w:val="center"/>
          </w:tcPr>
          <w:p w14:paraId="09596502" w14:textId="77777777" w:rsidR="008A04E6" w:rsidRPr="00411F47" w:rsidRDefault="008A04E6" w:rsidP="00F37274">
            <w:pPr>
              <w:jc w:val="right"/>
              <w:cnfStyle w:val="000000000000" w:firstRow="0" w:lastRow="0" w:firstColumn="0" w:lastColumn="0" w:oddVBand="0" w:evenVBand="0" w:oddHBand="0" w:evenHBand="0" w:firstRowFirstColumn="0" w:firstRowLastColumn="0" w:lastRowFirstColumn="0" w:lastRowLastColumn="0"/>
              <w:rPr>
                <w:sz w:val="22"/>
                <w:lang w:val="bg-BG"/>
              </w:rPr>
            </w:pPr>
            <w:r w:rsidRPr="00411F47">
              <w:rPr>
                <w:sz w:val="22"/>
                <w:lang w:val="bg-BG"/>
              </w:rPr>
              <w:t>0.3</w:t>
            </w:r>
          </w:p>
        </w:tc>
      </w:tr>
      <w:tr w:rsidR="008A04E6" w:rsidRPr="00411F47" w14:paraId="5BE273FD" w14:textId="77777777" w:rsidTr="00F3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vMerge/>
          </w:tcPr>
          <w:p w14:paraId="0D75363D" w14:textId="77777777" w:rsidR="008A04E6" w:rsidRPr="00411F47" w:rsidRDefault="008A04E6" w:rsidP="00F37274">
            <w:pPr>
              <w:rPr>
                <w:lang w:val="bg-BG"/>
              </w:rPr>
            </w:pPr>
          </w:p>
        </w:tc>
        <w:tc>
          <w:tcPr>
            <w:tcW w:w="3471" w:type="dxa"/>
          </w:tcPr>
          <w:p w14:paraId="64AE896A" w14:textId="77777777" w:rsidR="008A04E6" w:rsidRPr="00411F47" w:rsidRDefault="008A04E6" w:rsidP="00F37274">
            <w:pPr>
              <w:cnfStyle w:val="000000100000" w:firstRow="0" w:lastRow="0" w:firstColumn="0" w:lastColumn="0" w:oddVBand="0" w:evenVBand="0" w:oddHBand="1" w:evenHBand="0" w:firstRowFirstColumn="0" w:firstRowLastColumn="0" w:lastRowFirstColumn="0" w:lastRowLastColumn="0"/>
              <w:rPr>
                <w:rFonts w:cstheme="minorHAnsi"/>
                <w:bCs/>
                <w:sz w:val="20"/>
                <w:szCs w:val="20"/>
                <w:lang w:val="bg-BG" w:eastAsia="bg-BG"/>
              </w:rPr>
            </w:pPr>
            <w:r w:rsidRPr="00411F47">
              <w:rPr>
                <w:rFonts w:cstheme="minorHAnsi"/>
                <w:bCs/>
                <w:sz w:val="20"/>
                <w:szCs w:val="20"/>
                <w:lang w:val="bg-BG" w:eastAsia="bg-BG"/>
              </w:rPr>
              <w:t>ЦНСТ за лица с деменция и лица с физически увреждания</w:t>
            </w:r>
          </w:p>
        </w:tc>
        <w:tc>
          <w:tcPr>
            <w:tcW w:w="1724" w:type="dxa"/>
            <w:vAlign w:val="center"/>
          </w:tcPr>
          <w:p w14:paraId="16DA9DBF" w14:textId="77777777" w:rsidR="008A04E6" w:rsidRPr="00411F47" w:rsidRDefault="008A04E6" w:rsidP="00F37274">
            <w:pPr>
              <w:jc w:val="right"/>
              <w:cnfStyle w:val="000000100000" w:firstRow="0" w:lastRow="0" w:firstColumn="0" w:lastColumn="0" w:oddVBand="0" w:evenVBand="0" w:oddHBand="1" w:evenHBand="0" w:firstRowFirstColumn="0" w:firstRowLastColumn="0" w:lastRowFirstColumn="0" w:lastRowLastColumn="0"/>
              <w:rPr>
                <w:sz w:val="22"/>
                <w:lang w:val="bg-BG"/>
              </w:rPr>
            </w:pPr>
            <w:r w:rsidRPr="00411F47">
              <w:rPr>
                <w:sz w:val="22"/>
                <w:lang w:val="bg-BG"/>
              </w:rPr>
              <w:t>0.25</w:t>
            </w:r>
          </w:p>
        </w:tc>
      </w:tr>
      <w:tr w:rsidR="008A04E6" w:rsidRPr="00411F47" w14:paraId="2F861DF1" w14:textId="77777777" w:rsidTr="00F37274">
        <w:tc>
          <w:tcPr>
            <w:cnfStyle w:val="001000000000" w:firstRow="0" w:lastRow="0" w:firstColumn="1" w:lastColumn="0" w:oddVBand="0" w:evenVBand="0" w:oddHBand="0" w:evenHBand="0" w:firstRowFirstColumn="0" w:firstRowLastColumn="0" w:lastRowFirstColumn="0" w:lastRowLastColumn="0"/>
            <w:tcW w:w="3470" w:type="dxa"/>
          </w:tcPr>
          <w:p w14:paraId="19889551" w14:textId="77777777" w:rsidR="008A04E6" w:rsidRPr="00411F47" w:rsidRDefault="008A04E6" w:rsidP="00F37274">
            <w:pPr>
              <w:rPr>
                <w:lang w:val="bg-BG"/>
              </w:rPr>
            </w:pPr>
            <w:r w:rsidRPr="00411F47">
              <w:rPr>
                <w:lang w:val="bg-BG"/>
              </w:rPr>
              <w:t>село Железница</w:t>
            </w:r>
          </w:p>
        </w:tc>
        <w:tc>
          <w:tcPr>
            <w:tcW w:w="3471" w:type="dxa"/>
          </w:tcPr>
          <w:p w14:paraId="27D50730" w14:textId="77777777" w:rsidR="008A04E6" w:rsidRPr="00411F47" w:rsidRDefault="008A04E6" w:rsidP="00F37274">
            <w:pPr>
              <w:cnfStyle w:val="000000000000" w:firstRow="0" w:lastRow="0" w:firstColumn="0" w:lastColumn="0" w:oddVBand="0" w:evenVBand="0" w:oddHBand="0" w:evenHBand="0" w:firstRowFirstColumn="0" w:firstRowLastColumn="0" w:lastRowFirstColumn="0" w:lastRowLastColumn="0"/>
              <w:rPr>
                <w:sz w:val="20"/>
                <w:szCs w:val="20"/>
                <w:lang w:val="bg-BG"/>
              </w:rPr>
            </w:pPr>
            <w:r w:rsidRPr="00411F47">
              <w:rPr>
                <w:sz w:val="20"/>
                <w:szCs w:val="20"/>
                <w:lang w:val="bg-BG"/>
              </w:rPr>
              <w:t>парк</w:t>
            </w:r>
          </w:p>
        </w:tc>
        <w:tc>
          <w:tcPr>
            <w:tcW w:w="1724" w:type="dxa"/>
            <w:vAlign w:val="center"/>
          </w:tcPr>
          <w:p w14:paraId="32819035" w14:textId="77777777" w:rsidR="008A04E6" w:rsidRPr="00411F47" w:rsidRDefault="008A04E6" w:rsidP="00F37274">
            <w:pPr>
              <w:jc w:val="right"/>
              <w:cnfStyle w:val="000000000000" w:firstRow="0" w:lastRow="0" w:firstColumn="0" w:lastColumn="0" w:oddVBand="0" w:evenVBand="0" w:oddHBand="0" w:evenHBand="0" w:firstRowFirstColumn="0" w:firstRowLastColumn="0" w:lastRowFirstColumn="0" w:lastRowLastColumn="0"/>
              <w:rPr>
                <w:sz w:val="22"/>
                <w:lang w:val="bg-BG"/>
              </w:rPr>
            </w:pPr>
            <w:r w:rsidRPr="00411F47">
              <w:rPr>
                <w:sz w:val="22"/>
                <w:lang w:val="bg-BG"/>
              </w:rPr>
              <w:t>3</w:t>
            </w:r>
          </w:p>
        </w:tc>
      </w:tr>
      <w:tr w:rsidR="008A04E6" w:rsidRPr="00411F47" w14:paraId="0C970D51" w14:textId="77777777" w:rsidTr="00F3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tcPr>
          <w:p w14:paraId="4737747A" w14:textId="77777777" w:rsidR="008A04E6" w:rsidRPr="00411F47" w:rsidRDefault="008A04E6" w:rsidP="00F37274">
            <w:pPr>
              <w:rPr>
                <w:lang w:val="bg-BG"/>
              </w:rPr>
            </w:pPr>
            <w:r w:rsidRPr="00411F47">
              <w:rPr>
                <w:lang w:val="bg-BG"/>
              </w:rPr>
              <w:t>село Черниче</w:t>
            </w:r>
          </w:p>
        </w:tc>
        <w:tc>
          <w:tcPr>
            <w:tcW w:w="3471" w:type="dxa"/>
          </w:tcPr>
          <w:p w14:paraId="357C4290" w14:textId="77777777" w:rsidR="008A04E6" w:rsidRPr="00411F47" w:rsidRDefault="008A04E6" w:rsidP="00F37274">
            <w:pPr>
              <w:cnfStyle w:val="000000100000" w:firstRow="0" w:lastRow="0" w:firstColumn="0" w:lastColumn="0" w:oddVBand="0" w:evenVBand="0" w:oddHBand="1" w:evenHBand="0" w:firstRowFirstColumn="0" w:firstRowLastColumn="0" w:lastRowFirstColumn="0" w:lastRowLastColumn="0"/>
              <w:rPr>
                <w:sz w:val="20"/>
                <w:szCs w:val="20"/>
                <w:lang w:val="bg-BG"/>
              </w:rPr>
            </w:pPr>
            <w:r w:rsidRPr="00411F47">
              <w:rPr>
                <w:sz w:val="20"/>
                <w:szCs w:val="20"/>
                <w:lang w:val="bg-BG"/>
              </w:rPr>
              <w:t>парк, зелени площи при кметството</w:t>
            </w:r>
          </w:p>
        </w:tc>
        <w:tc>
          <w:tcPr>
            <w:tcW w:w="1724" w:type="dxa"/>
            <w:vAlign w:val="center"/>
          </w:tcPr>
          <w:p w14:paraId="7B126AC5" w14:textId="77777777" w:rsidR="008A04E6" w:rsidRPr="00411F47" w:rsidRDefault="008A04E6" w:rsidP="00F37274">
            <w:pPr>
              <w:jc w:val="right"/>
              <w:cnfStyle w:val="000000100000" w:firstRow="0" w:lastRow="0" w:firstColumn="0" w:lastColumn="0" w:oddVBand="0" w:evenVBand="0" w:oddHBand="1" w:evenHBand="0" w:firstRowFirstColumn="0" w:firstRowLastColumn="0" w:lastRowFirstColumn="0" w:lastRowLastColumn="0"/>
              <w:rPr>
                <w:sz w:val="22"/>
                <w:lang w:val="bg-BG"/>
              </w:rPr>
            </w:pPr>
            <w:r w:rsidRPr="00411F47">
              <w:rPr>
                <w:sz w:val="22"/>
                <w:lang w:val="bg-BG"/>
              </w:rPr>
              <w:t>3.5</w:t>
            </w:r>
          </w:p>
        </w:tc>
      </w:tr>
      <w:tr w:rsidR="008A04E6" w:rsidRPr="00411F47" w14:paraId="6CAC7B09" w14:textId="77777777" w:rsidTr="00F37274">
        <w:tc>
          <w:tcPr>
            <w:cnfStyle w:val="001000000000" w:firstRow="0" w:lastRow="0" w:firstColumn="1" w:lastColumn="0" w:oddVBand="0" w:evenVBand="0" w:oddHBand="0" w:evenHBand="0" w:firstRowFirstColumn="0" w:firstRowLastColumn="0" w:lastRowFirstColumn="0" w:lastRowLastColumn="0"/>
            <w:tcW w:w="3470" w:type="dxa"/>
          </w:tcPr>
          <w:p w14:paraId="19E698BF" w14:textId="77777777" w:rsidR="008A04E6" w:rsidRPr="00411F47" w:rsidRDefault="008A04E6" w:rsidP="00F37274">
            <w:pPr>
              <w:rPr>
                <w:lang w:val="bg-BG"/>
              </w:rPr>
            </w:pPr>
            <w:r w:rsidRPr="00411F47">
              <w:rPr>
                <w:lang w:val="bg-BG"/>
              </w:rPr>
              <w:lastRenderedPageBreak/>
              <w:t>село Крупник</w:t>
            </w:r>
          </w:p>
        </w:tc>
        <w:tc>
          <w:tcPr>
            <w:tcW w:w="3471" w:type="dxa"/>
          </w:tcPr>
          <w:p w14:paraId="3E7E9354" w14:textId="77777777" w:rsidR="008A04E6" w:rsidRPr="00411F47" w:rsidRDefault="008A04E6" w:rsidP="00F37274">
            <w:pPr>
              <w:cnfStyle w:val="000000000000" w:firstRow="0" w:lastRow="0" w:firstColumn="0" w:lastColumn="0" w:oddVBand="0" w:evenVBand="0" w:oddHBand="0" w:evenHBand="0" w:firstRowFirstColumn="0" w:firstRowLastColumn="0" w:lastRowFirstColumn="0" w:lastRowLastColumn="0"/>
              <w:rPr>
                <w:sz w:val="20"/>
                <w:szCs w:val="20"/>
                <w:lang w:val="bg-BG"/>
              </w:rPr>
            </w:pPr>
            <w:r w:rsidRPr="00411F47">
              <w:rPr>
                <w:sz w:val="20"/>
                <w:szCs w:val="20"/>
                <w:lang w:val="bg-BG"/>
              </w:rPr>
              <w:t>парк, зелени площи в центъра, детска площадка в кв. Овча купел, в ромска махала, в района на стадиона</w:t>
            </w:r>
          </w:p>
        </w:tc>
        <w:tc>
          <w:tcPr>
            <w:tcW w:w="1724" w:type="dxa"/>
            <w:vAlign w:val="center"/>
          </w:tcPr>
          <w:p w14:paraId="18E6E359" w14:textId="77777777" w:rsidR="008A04E6" w:rsidRPr="00411F47" w:rsidRDefault="008A04E6" w:rsidP="00F37274">
            <w:pPr>
              <w:jc w:val="right"/>
              <w:cnfStyle w:val="000000000000" w:firstRow="0" w:lastRow="0" w:firstColumn="0" w:lastColumn="0" w:oddVBand="0" w:evenVBand="0" w:oddHBand="0" w:evenHBand="0" w:firstRowFirstColumn="0" w:firstRowLastColumn="0" w:lastRowFirstColumn="0" w:lastRowLastColumn="0"/>
              <w:rPr>
                <w:sz w:val="22"/>
                <w:lang w:val="bg-BG"/>
              </w:rPr>
            </w:pPr>
            <w:r w:rsidRPr="00411F47">
              <w:rPr>
                <w:sz w:val="22"/>
                <w:lang w:val="bg-BG"/>
              </w:rPr>
              <w:t>38.8</w:t>
            </w:r>
          </w:p>
        </w:tc>
      </w:tr>
      <w:tr w:rsidR="008A04E6" w:rsidRPr="00411F47" w14:paraId="1A42632D" w14:textId="77777777" w:rsidTr="00F3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tcPr>
          <w:p w14:paraId="2FF900D5" w14:textId="77777777" w:rsidR="008A04E6" w:rsidRPr="00411F47" w:rsidRDefault="008A04E6" w:rsidP="00F37274">
            <w:pPr>
              <w:rPr>
                <w:lang w:val="bg-BG"/>
              </w:rPr>
            </w:pPr>
            <w:r w:rsidRPr="00411F47">
              <w:rPr>
                <w:lang w:val="bg-BG"/>
              </w:rPr>
              <w:t>село Полена</w:t>
            </w:r>
          </w:p>
        </w:tc>
        <w:tc>
          <w:tcPr>
            <w:tcW w:w="3471" w:type="dxa"/>
          </w:tcPr>
          <w:p w14:paraId="7EA1A8E4" w14:textId="77777777" w:rsidR="008A04E6" w:rsidRPr="00411F47" w:rsidRDefault="008A04E6" w:rsidP="00F37274">
            <w:pPr>
              <w:cnfStyle w:val="000000100000" w:firstRow="0" w:lastRow="0" w:firstColumn="0" w:lastColumn="0" w:oddVBand="0" w:evenVBand="0" w:oddHBand="1" w:evenHBand="0" w:firstRowFirstColumn="0" w:firstRowLastColumn="0" w:lastRowFirstColumn="0" w:lastRowLastColumn="0"/>
              <w:rPr>
                <w:sz w:val="20"/>
                <w:szCs w:val="20"/>
                <w:lang w:val="bg-BG"/>
              </w:rPr>
            </w:pPr>
            <w:r w:rsidRPr="00411F47">
              <w:rPr>
                <w:sz w:val="20"/>
                <w:szCs w:val="20"/>
                <w:lang w:val="bg-BG"/>
              </w:rPr>
              <w:t>детска площадка и зелени площи пред кметството</w:t>
            </w:r>
          </w:p>
        </w:tc>
        <w:tc>
          <w:tcPr>
            <w:tcW w:w="1724" w:type="dxa"/>
            <w:vAlign w:val="center"/>
          </w:tcPr>
          <w:p w14:paraId="1AD937E7" w14:textId="77777777" w:rsidR="008A04E6" w:rsidRPr="00411F47" w:rsidRDefault="008A04E6" w:rsidP="00F37274">
            <w:pPr>
              <w:jc w:val="right"/>
              <w:cnfStyle w:val="000000100000" w:firstRow="0" w:lastRow="0" w:firstColumn="0" w:lastColumn="0" w:oddVBand="0" w:evenVBand="0" w:oddHBand="1" w:evenHBand="0" w:firstRowFirstColumn="0" w:firstRowLastColumn="0" w:lastRowFirstColumn="0" w:lastRowLastColumn="0"/>
              <w:rPr>
                <w:sz w:val="22"/>
                <w:lang w:val="bg-BG"/>
              </w:rPr>
            </w:pPr>
            <w:r w:rsidRPr="00411F47">
              <w:rPr>
                <w:sz w:val="22"/>
                <w:lang w:val="bg-BG"/>
              </w:rPr>
              <w:t>0.5</w:t>
            </w:r>
          </w:p>
        </w:tc>
      </w:tr>
      <w:tr w:rsidR="008A04E6" w:rsidRPr="00411F47" w14:paraId="5353F033" w14:textId="77777777" w:rsidTr="00F37274">
        <w:tc>
          <w:tcPr>
            <w:cnfStyle w:val="001000000000" w:firstRow="0" w:lastRow="0" w:firstColumn="1" w:lastColumn="0" w:oddVBand="0" w:evenVBand="0" w:oddHBand="0" w:evenHBand="0" w:firstRowFirstColumn="0" w:firstRowLastColumn="0" w:lastRowFirstColumn="0" w:lastRowLastColumn="0"/>
            <w:tcW w:w="3470" w:type="dxa"/>
          </w:tcPr>
          <w:p w14:paraId="7FE3690B" w14:textId="77777777" w:rsidR="008A04E6" w:rsidRPr="00411F47" w:rsidRDefault="008A04E6" w:rsidP="00F37274">
            <w:pPr>
              <w:rPr>
                <w:lang w:val="bg-BG"/>
              </w:rPr>
            </w:pPr>
            <w:r w:rsidRPr="00411F47">
              <w:rPr>
                <w:lang w:val="bg-BG"/>
              </w:rPr>
              <w:t>село Полето</w:t>
            </w:r>
          </w:p>
        </w:tc>
        <w:tc>
          <w:tcPr>
            <w:tcW w:w="3471" w:type="dxa"/>
          </w:tcPr>
          <w:p w14:paraId="5241D7EF" w14:textId="77777777" w:rsidR="008A04E6" w:rsidRPr="00411F47" w:rsidRDefault="008A04E6" w:rsidP="00F37274">
            <w:pPr>
              <w:cnfStyle w:val="000000000000" w:firstRow="0" w:lastRow="0" w:firstColumn="0" w:lastColumn="0" w:oddVBand="0" w:evenVBand="0" w:oddHBand="0" w:evenHBand="0" w:firstRowFirstColumn="0" w:firstRowLastColumn="0" w:lastRowFirstColumn="0" w:lastRowLastColumn="0"/>
              <w:rPr>
                <w:sz w:val="20"/>
                <w:szCs w:val="20"/>
                <w:lang w:val="bg-BG"/>
              </w:rPr>
            </w:pPr>
            <w:r w:rsidRPr="00411F47">
              <w:rPr>
                <w:sz w:val="20"/>
                <w:szCs w:val="20"/>
                <w:lang w:val="bg-BG"/>
              </w:rPr>
              <w:t>зелени площи пред кметството, около църквата и детска площадка в кв. Нивото</w:t>
            </w:r>
          </w:p>
        </w:tc>
        <w:tc>
          <w:tcPr>
            <w:tcW w:w="1724" w:type="dxa"/>
            <w:vAlign w:val="center"/>
          </w:tcPr>
          <w:p w14:paraId="4305DF4A" w14:textId="77777777" w:rsidR="008A04E6" w:rsidRPr="00411F47" w:rsidRDefault="008A04E6" w:rsidP="00F37274">
            <w:pPr>
              <w:jc w:val="right"/>
              <w:cnfStyle w:val="000000000000" w:firstRow="0" w:lastRow="0" w:firstColumn="0" w:lastColumn="0" w:oddVBand="0" w:evenVBand="0" w:oddHBand="0" w:evenHBand="0" w:firstRowFirstColumn="0" w:firstRowLastColumn="0" w:lastRowFirstColumn="0" w:lastRowLastColumn="0"/>
              <w:rPr>
                <w:sz w:val="22"/>
                <w:lang w:val="bg-BG"/>
              </w:rPr>
            </w:pPr>
            <w:r w:rsidRPr="00411F47">
              <w:rPr>
                <w:sz w:val="22"/>
                <w:lang w:val="bg-BG"/>
              </w:rPr>
              <w:t>1.8</w:t>
            </w:r>
          </w:p>
        </w:tc>
      </w:tr>
      <w:tr w:rsidR="008A04E6" w:rsidRPr="00411F47" w14:paraId="63062D77" w14:textId="77777777" w:rsidTr="00F3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tcPr>
          <w:p w14:paraId="5632B7F5" w14:textId="77777777" w:rsidR="008A04E6" w:rsidRPr="00411F47" w:rsidRDefault="008A04E6" w:rsidP="00F37274">
            <w:pPr>
              <w:rPr>
                <w:lang w:val="bg-BG"/>
              </w:rPr>
            </w:pPr>
            <w:r w:rsidRPr="00411F47">
              <w:rPr>
                <w:lang w:val="bg-BG"/>
              </w:rPr>
              <w:t>село Брежани</w:t>
            </w:r>
          </w:p>
        </w:tc>
        <w:tc>
          <w:tcPr>
            <w:tcW w:w="3471" w:type="dxa"/>
          </w:tcPr>
          <w:p w14:paraId="72C80D44" w14:textId="77777777" w:rsidR="008A04E6" w:rsidRPr="00411F47" w:rsidRDefault="008A04E6" w:rsidP="00F37274">
            <w:pPr>
              <w:cnfStyle w:val="000000100000" w:firstRow="0" w:lastRow="0" w:firstColumn="0" w:lastColumn="0" w:oddVBand="0" w:evenVBand="0" w:oddHBand="1" w:evenHBand="0" w:firstRowFirstColumn="0" w:firstRowLastColumn="0" w:lastRowFirstColumn="0" w:lastRowLastColumn="0"/>
              <w:rPr>
                <w:sz w:val="20"/>
                <w:szCs w:val="20"/>
                <w:lang w:val="bg-BG"/>
              </w:rPr>
            </w:pPr>
            <w:r w:rsidRPr="00411F47">
              <w:rPr>
                <w:sz w:val="20"/>
                <w:szCs w:val="20"/>
                <w:lang w:val="bg-BG"/>
              </w:rPr>
              <w:t>градина пред кметството, в центъра на селото, парк при детската градина</w:t>
            </w:r>
          </w:p>
        </w:tc>
        <w:tc>
          <w:tcPr>
            <w:tcW w:w="1724" w:type="dxa"/>
            <w:vAlign w:val="center"/>
          </w:tcPr>
          <w:p w14:paraId="7FB1CCAE" w14:textId="77777777" w:rsidR="008A04E6" w:rsidRPr="00411F47" w:rsidRDefault="008A04E6" w:rsidP="00F37274">
            <w:pPr>
              <w:jc w:val="right"/>
              <w:cnfStyle w:val="000000100000" w:firstRow="0" w:lastRow="0" w:firstColumn="0" w:lastColumn="0" w:oddVBand="0" w:evenVBand="0" w:oddHBand="1" w:evenHBand="0" w:firstRowFirstColumn="0" w:firstRowLastColumn="0" w:lastRowFirstColumn="0" w:lastRowLastColumn="0"/>
              <w:rPr>
                <w:sz w:val="22"/>
                <w:lang w:val="bg-BG"/>
              </w:rPr>
            </w:pPr>
            <w:r w:rsidRPr="00411F47">
              <w:rPr>
                <w:sz w:val="22"/>
                <w:lang w:val="bg-BG"/>
              </w:rPr>
              <w:t>3</w:t>
            </w:r>
          </w:p>
        </w:tc>
      </w:tr>
      <w:tr w:rsidR="008A04E6" w:rsidRPr="00411F47" w14:paraId="5EAB1AD8" w14:textId="77777777" w:rsidTr="00F37274">
        <w:tc>
          <w:tcPr>
            <w:cnfStyle w:val="001000000000" w:firstRow="0" w:lastRow="0" w:firstColumn="1" w:lastColumn="0" w:oddVBand="0" w:evenVBand="0" w:oddHBand="0" w:evenHBand="0" w:firstRowFirstColumn="0" w:firstRowLastColumn="0" w:lastRowFirstColumn="0" w:lastRowLastColumn="0"/>
            <w:tcW w:w="3470" w:type="dxa"/>
          </w:tcPr>
          <w:p w14:paraId="7F0B0A9D" w14:textId="77777777" w:rsidR="008A04E6" w:rsidRPr="00411F47" w:rsidRDefault="008A04E6" w:rsidP="00F37274">
            <w:pPr>
              <w:rPr>
                <w:lang w:val="bg-BG"/>
              </w:rPr>
            </w:pPr>
            <w:r w:rsidRPr="00411F47">
              <w:rPr>
                <w:lang w:val="bg-BG"/>
              </w:rPr>
              <w:t>село Долно Осеново</w:t>
            </w:r>
          </w:p>
        </w:tc>
        <w:tc>
          <w:tcPr>
            <w:tcW w:w="3471" w:type="dxa"/>
          </w:tcPr>
          <w:p w14:paraId="65A327D0" w14:textId="77777777" w:rsidR="008A04E6" w:rsidRPr="00411F47" w:rsidRDefault="008A04E6" w:rsidP="00F37274">
            <w:pPr>
              <w:cnfStyle w:val="000000000000" w:firstRow="0" w:lastRow="0" w:firstColumn="0" w:lastColumn="0" w:oddVBand="0" w:evenVBand="0" w:oddHBand="0" w:evenHBand="0" w:firstRowFirstColumn="0" w:firstRowLastColumn="0" w:lastRowFirstColumn="0" w:lastRowLastColumn="0"/>
              <w:rPr>
                <w:sz w:val="20"/>
                <w:szCs w:val="20"/>
                <w:lang w:val="bg-BG"/>
              </w:rPr>
            </w:pPr>
            <w:r w:rsidRPr="00411F47">
              <w:rPr>
                <w:sz w:val="20"/>
                <w:szCs w:val="20"/>
                <w:lang w:val="bg-BG"/>
              </w:rPr>
              <w:t>детска площадка и зелена площ в центъра</w:t>
            </w:r>
          </w:p>
        </w:tc>
        <w:tc>
          <w:tcPr>
            <w:tcW w:w="1724" w:type="dxa"/>
            <w:vAlign w:val="center"/>
          </w:tcPr>
          <w:p w14:paraId="3F3B3D4A" w14:textId="77777777" w:rsidR="008A04E6" w:rsidRPr="00411F47" w:rsidRDefault="008A04E6" w:rsidP="00F37274">
            <w:pPr>
              <w:jc w:val="right"/>
              <w:cnfStyle w:val="000000000000" w:firstRow="0" w:lastRow="0" w:firstColumn="0" w:lastColumn="0" w:oddVBand="0" w:evenVBand="0" w:oddHBand="0" w:evenHBand="0" w:firstRowFirstColumn="0" w:firstRowLastColumn="0" w:lastRowFirstColumn="0" w:lastRowLastColumn="0"/>
              <w:rPr>
                <w:sz w:val="22"/>
                <w:lang w:val="bg-BG"/>
              </w:rPr>
            </w:pPr>
            <w:r w:rsidRPr="00411F47">
              <w:rPr>
                <w:sz w:val="22"/>
                <w:lang w:val="bg-BG"/>
              </w:rPr>
              <w:t>0.5</w:t>
            </w:r>
          </w:p>
        </w:tc>
      </w:tr>
      <w:tr w:rsidR="008A04E6" w:rsidRPr="00411F47" w14:paraId="106A5C45" w14:textId="77777777" w:rsidTr="00F3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0" w:type="dxa"/>
          </w:tcPr>
          <w:p w14:paraId="6531BDF0" w14:textId="77777777" w:rsidR="008A04E6" w:rsidRPr="00411F47" w:rsidRDefault="008A04E6" w:rsidP="00F37274">
            <w:pPr>
              <w:rPr>
                <w:lang w:val="bg-BG"/>
              </w:rPr>
            </w:pPr>
            <w:r w:rsidRPr="00411F47">
              <w:rPr>
                <w:lang w:val="bg-BG"/>
              </w:rPr>
              <w:t>село Градево</w:t>
            </w:r>
          </w:p>
        </w:tc>
        <w:tc>
          <w:tcPr>
            <w:tcW w:w="3471" w:type="dxa"/>
          </w:tcPr>
          <w:p w14:paraId="4050887D" w14:textId="77777777" w:rsidR="008A04E6" w:rsidRPr="00411F47" w:rsidRDefault="008A04E6" w:rsidP="00F37274">
            <w:pPr>
              <w:cnfStyle w:val="000000100000" w:firstRow="0" w:lastRow="0" w:firstColumn="0" w:lastColumn="0" w:oddVBand="0" w:evenVBand="0" w:oddHBand="1" w:evenHBand="0" w:firstRowFirstColumn="0" w:firstRowLastColumn="0" w:lastRowFirstColumn="0" w:lastRowLastColumn="0"/>
              <w:rPr>
                <w:sz w:val="20"/>
                <w:szCs w:val="20"/>
                <w:lang w:val="bg-BG"/>
              </w:rPr>
            </w:pPr>
          </w:p>
        </w:tc>
        <w:tc>
          <w:tcPr>
            <w:tcW w:w="1724" w:type="dxa"/>
            <w:vAlign w:val="center"/>
          </w:tcPr>
          <w:p w14:paraId="6C90F741" w14:textId="77777777" w:rsidR="008A04E6" w:rsidRPr="00411F47" w:rsidRDefault="008A04E6" w:rsidP="00F37274">
            <w:pPr>
              <w:jc w:val="right"/>
              <w:cnfStyle w:val="000000100000" w:firstRow="0" w:lastRow="0" w:firstColumn="0" w:lastColumn="0" w:oddVBand="0" w:evenVBand="0" w:oddHBand="1" w:evenHBand="0" w:firstRowFirstColumn="0" w:firstRowLastColumn="0" w:lastRowFirstColumn="0" w:lastRowLastColumn="0"/>
              <w:rPr>
                <w:sz w:val="22"/>
                <w:lang w:val="bg-BG"/>
              </w:rPr>
            </w:pPr>
            <w:r w:rsidRPr="00411F47">
              <w:rPr>
                <w:sz w:val="22"/>
                <w:lang w:val="bg-BG"/>
              </w:rPr>
              <w:t>1</w:t>
            </w:r>
          </w:p>
        </w:tc>
      </w:tr>
      <w:tr w:rsidR="008A04E6" w:rsidRPr="00411F47" w14:paraId="21B52139" w14:textId="77777777" w:rsidTr="00F37274">
        <w:tc>
          <w:tcPr>
            <w:cnfStyle w:val="001000000000" w:firstRow="0" w:lastRow="0" w:firstColumn="1" w:lastColumn="0" w:oddVBand="0" w:evenVBand="0" w:oddHBand="0" w:evenHBand="0" w:firstRowFirstColumn="0" w:firstRowLastColumn="0" w:lastRowFirstColumn="0" w:lastRowLastColumn="0"/>
            <w:tcW w:w="3470" w:type="dxa"/>
          </w:tcPr>
          <w:p w14:paraId="5B628D05" w14:textId="77777777" w:rsidR="008A04E6" w:rsidRPr="00411F47" w:rsidRDefault="008A04E6" w:rsidP="00F37274">
            <w:pPr>
              <w:rPr>
                <w:lang w:val="bg-BG"/>
              </w:rPr>
            </w:pPr>
            <w:r w:rsidRPr="00411F47">
              <w:rPr>
                <w:lang w:val="bg-BG"/>
              </w:rPr>
              <w:t>село Железница</w:t>
            </w:r>
          </w:p>
        </w:tc>
        <w:tc>
          <w:tcPr>
            <w:tcW w:w="3471" w:type="dxa"/>
          </w:tcPr>
          <w:p w14:paraId="6EC8DD5E" w14:textId="77777777" w:rsidR="008A04E6" w:rsidRPr="00411F47" w:rsidRDefault="008A04E6" w:rsidP="00F37274">
            <w:pPr>
              <w:cnfStyle w:val="000000000000" w:firstRow="0" w:lastRow="0" w:firstColumn="0" w:lastColumn="0" w:oddVBand="0" w:evenVBand="0" w:oddHBand="0" w:evenHBand="0" w:firstRowFirstColumn="0" w:firstRowLastColumn="0" w:lastRowFirstColumn="0" w:lastRowLastColumn="0"/>
              <w:rPr>
                <w:sz w:val="20"/>
                <w:szCs w:val="20"/>
                <w:lang w:val="bg-BG"/>
              </w:rPr>
            </w:pPr>
            <w:r w:rsidRPr="00411F47">
              <w:rPr>
                <w:sz w:val="20"/>
                <w:szCs w:val="20"/>
                <w:lang w:val="bg-BG"/>
              </w:rPr>
              <w:t>ЦНСТ</w:t>
            </w:r>
          </w:p>
        </w:tc>
        <w:tc>
          <w:tcPr>
            <w:tcW w:w="1724" w:type="dxa"/>
            <w:vAlign w:val="center"/>
          </w:tcPr>
          <w:p w14:paraId="2AE15636" w14:textId="77777777" w:rsidR="008A04E6" w:rsidRPr="00411F47" w:rsidRDefault="008A04E6" w:rsidP="00F37274">
            <w:pPr>
              <w:jc w:val="right"/>
              <w:cnfStyle w:val="000000000000" w:firstRow="0" w:lastRow="0" w:firstColumn="0" w:lastColumn="0" w:oddVBand="0" w:evenVBand="0" w:oddHBand="0" w:evenHBand="0" w:firstRowFirstColumn="0" w:firstRowLastColumn="0" w:lastRowFirstColumn="0" w:lastRowLastColumn="0"/>
              <w:rPr>
                <w:sz w:val="22"/>
                <w:lang w:val="bg-BG"/>
              </w:rPr>
            </w:pPr>
            <w:r w:rsidRPr="00411F47">
              <w:rPr>
                <w:sz w:val="22"/>
                <w:lang w:val="bg-BG"/>
              </w:rPr>
              <w:t>0.5</w:t>
            </w:r>
          </w:p>
        </w:tc>
      </w:tr>
    </w:tbl>
    <w:p w14:paraId="3CC845C0" w14:textId="00E67AFD" w:rsidR="008A04E6" w:rsidRPr="00411F47" w:rsidRDefault="008A04E6" w:rsidP="008A04E6">
      <w:pPr>
        <w:rPr>
          <w:lang w:val="bg-BG"/>
        </w:rPr>
      </w:pPr>
    </w:p>
    <w:p w14:paraId="2508F1B6" w14:textId="618C414E" w:rsidR="004240DC" w:rsidRPr="00411F47" w:rsidRDefault="004240DC" w:rsidP="008A04E6">
      <w:pPr>
        <w:rPr>
          <w:lang w:val="bg-BG"/>
        </w:rPr>
      </w:pPr>
      <w:r w:rsidRPr="00411F47">
        <w:rPr>
          <w:lang w:val="bg-BG"/>
        </w:rPr>
        <w:t xml:space="preserve">Всички населени места в община Симитли, с изключение на село Черниче, </w:t>
      </w:r>
      <w:r w:rsidR="00BE29CC" w:rsidRPr="00411F47">
        <w:rPr>
          <w:lang w:val="bg-BG"/>
        </w:rPr>
        <w:t>с</w:t>
      </w:r>
      <w:r w:rsidRPr="00411F47">
        <w:rPr>
          <w:lang w:val="bg-BG"/>
        </w:rPr>
        <w:t>а в непосредствена близост до горски територии. В границите на част от селата са запазени естествени зелени структури около деретата. Тези дадености допринасят към екологичното състояние на общината, а освен това създават възможности за отдих на населението и временно пребиваващите.</w:t>
      </w:r>
    </w:p>
    <w:p w14:paraId="6A289982" w14:textId="731C084A" w:rsidR="008A04E6" w:rsidRPr="00411F47" w:rsidRDefault="008A04E6" w:rsidP="008A04E6">
      <w:pPr>
        <w:rPr>
          <w:bCs/>
          <w:lang w:val="bg-BG"/>
        </w:rPr>
      </w:pPr>
      <w:r w:rsidRPr="00411F47">
        <w:rPr>
          <w:bCs/>
          <w:lang w:val="bg-BG"/>
        </w:rPr>
        <w:t>На територията на общината има 11 гробищни парка и дървета по уличната мрежа.</w:t>
      </w:r>
    </w:p>
    <w:p w14:paraId="35D4332E" w14:textId="55C62045" w:rsidR="00AA267A" w:rsidRPr="00411F47" w:rsidRDefault="005C1C5B" w:rsidP="005C1C5B">
      <w:pPr>
        <w:pStyle w:val="Heading4"/>
        <w:rPr>
          <w:lang w:val="bg-BG"/>
        </w:rPr>
      </w:pPr>
      <w:r w:rsidRPr="00411F47">
        <w:rPr>
          <w:lang w:val="bg-BG"/>
        </w:rPr>
        <w:t>Въздух</w:t>
      </w:r>
    </w:p>
    <w:p w14:paraId="3C397FF1" w14:textId="69ADA840" w:rsidR="00DF3005" w:rsidRPr="00411F47" w:rsidRDefault="0065435F" w:rsidP="005C1C5B">
      <w:pPr>
        <w:rPr>
          <w:lang w:val="bg-BG"/>
        </w:rPr>
      </w:pPr>
      <w:r w:rsidRPr="00411F47">
        <w:rPr>
          <w:lang w:val="bg-BG"/>
        </w:rPr>
        <w:t>През 2020 година са и</w:t>
      </w:r>
      <w:r w:rsidR="00DF3005" w:rsidRPr="00411F47">
        <w:rPr>
          <w:lang w:val="bg-BG"/>
        </w:rPr>
        <w:t>звършвани и проверки от РИОСВ Благоевград по жалби и сигнали, проверки за последващ контрол, проверки за съставяне на констативни протоколи за превишение на нормите за допустими емисии, с цел налагане на санкции</w:t>
      </w:r>
      <w:r w:rsidRPr="00411F47">
        <w:rPr>
          <w:lang w:val="bg-BG"/>
        </w:rPr>
        <w:t xml:space="preserve"> </w:t>
      </w:r>
      <w:r w:rsidR="009E6C34" w:rsidRPr="00411F47">
        <w:rPr>
          <w:lang w:val="bg-BG"/>
        </w:rPr>
        <w:t xml:space="preserve">на </w:t>
      </w:r>
      <w:r w:rsidRPr="00411F47">
        <w:rPr>
          <w:lang w:val="bg-BG"/>
        </w:rPr>
        <w:t>промишлени източници на територията на община Симитли:</w:t>
      </w:r>
    </w:p>
    <w:p w14:paraId="088F1A95" w14:textId="259C2B10" w:rsidR="0065435F" w:rsidRPr="00411F47" w:rsidRDefault="0065435F" w:rsidP="009B311C">
      <w:pPr>
        <w:pStyle w:val="ListParagraph"/>
        <w:numPr>
          <w:ilvl w:val="0"/>
          <w:numId w:val="97"/>
        </w:numPr>
        <w:rPr>
          <w:lang w:val="bg-BG"/>
        </w:rPr>
      </w:pPr>
      <w:r w:rsidRPr="00411F47">
        <w:rPr>
          <w:lang w:val="bg-BG"/>
        </w:rPr>
        <w:t>Марели Системс ЕООД, гр</w:t>
      </w:r>
      <w:r w:rsidR="00EA1F2B" w:rsidRPr="00411F47">
        <w:rPr>
          <w:lang w:val="bg-BG"/>
        </w:rPr>
        <w:t>ад</w:t>
      </w:r>
      <w:r w:rsidRPr="00411F47">
        <w:rPr>
          <w:lang w:val="bg-BG"/>
        </w:rPr>
        <w:t xml:space="preserve"> Симитли (2 бр</w:t>
      </w:r>
      <w:r w:rsidR="00EA1F2B" w:rsidRPr="00411F47">
        <w:rPr>
          <w:lang w:val="bg-BG"/>
        </w:rPr>
        <w:t>оя</w:t>
      </w:r>
      <w:r w:rsidRPr="00411F47">
        <w:rPr>
          <w:lang w:val="bg-BG"/>
        </w:rPr>
        <w:t xml:space="preserve"> изпускащи устройства за отвеждане на емисиите от летливи органични съединения след камери за нанасяне на покрития върху метални повърхности);</w:t>
      </w:r>
    </w:p>
    <w:p w14:paraId="025B799E" w14:textId="1602BC6B" w:rsidR="0065435F" w:rsidRPr="00411F47" w:rsidRDefault="0065435F" w:rsidP="009B311C">
      <w:pPr>
        <w:pStyle w:val="ListParagraph"/>
        <w:numPr>
          <w:ilvl w:val="0"/>
          <w:numId w:val="97"/>
        </w:numPr>
        <w:rPr>
          <w:lang w:val="bg-BG"/>
        </w:rPr>
      </w:pPr>
      <w:r w:rsidRPr="00411F47">
        <w:rPr>
          <w:lang w:val="bg-BG"/>
        </w:rPr>
        <w:t xml:space="preserve">Съни – Тера 2007 АД, Цех за производство на пелети </w:t>
      </w:r>
      <w:r w:rsidR="006C5762" w:rsidRPr="00411F47">
        <w:rPr>
          <w:lang w:val="bg-BG"/>
        </w:rPr>
        <w:t>в</w:t>
      </w:r>
      <w:r w:rsidRPr="00411F47">
        <w:rPr>
          <w:lang w:val="bg-BG"/>
        </w:rPr>
        <w:t xml:space="preserve"> с</w:t>
      </w:r>
      <w:r w:rsidR="006C5762" w:rsidRPr="00411F47">
        <w:rPr>
          <w:lang w:val="bg-BG"/>
        </w:rPr>
        <w:t>ело</w:t>
      </w:r>
      <w:r w:rsidRPr="00411F47">
        <w:rPr>
          <w:lang w:val="bg-BG"/>
        </w:rPr>
        <w:t xml:space="preserve"> Крупник</w:t>
      </w:r>
      <w:r w:rsidR="006C5762" w:rsidRPr="00411F47">
        <w:rPr>
          <w:lang w:val="bg-BG"/>
        </w:rPr>
        <w:t xml:space="preserve"> </w:t>
      </w:r>
      <w:r w:rsidRPr="00411F47">
        <w:rPr>
          <w:lang w:val="bg-BG"/>
        </w:rPr>
        <w:t>– установени превишения на норма за допустими емисии по показател „прахообразни вещества“</w:t>
      </w:r>
      <w:r w:rsidR="005D59EB" w:rsidRPr="00411F47">
        <w:rPr>
          <w:lang w:val="bg-BG"/>
        </w:rPr>
        <w:t>. Поради</w:t>
      </w:r>
      <w:r w:rsidRPr="00411F47">
        <w:rPr>
          <w:lang w:val="bg-BG"/>
        </w:rPr>
        <w:t xml:space="preserve"> преустановяване дейността на дружеството, наложената санкция е отменена със </w:t>
      </w:r>
      <w:r w:rsidR="00600B47" w:rsidRPr="00411F47">
        <w:rPr>
          <w:lang w:val="bg-BG"/>
        </w:rPr>
        <w:t>з</w:t>
      </w:r>
      <w:r w:rsidRPr="00411F47">
        <w:rPr>
          <w:lang w:val="bg-BG"/>
        </w:rPr>
        <w:t xml:space="preserve">аповед на </w:t>
      </w:r>
      <w:r w:rsidR="00600B47" w:rsidRPr="00411F47">
        <w:rPr>
          <w:lang w:val="bg-BG"/>
        </w:rPr>
        <w:t>д</w:t>
      </w:r>
      <w:r w:rsidRPr="00411F47">
        <w:rPr>
          <w:lang w:val="bg-BG"/>
        </w:rPr>
        <w:t xml:space="preserve">иректора на РИОСВ – Благоевград. </w:t>
      </w:r>
    </w:p>
    <w:p w14:paraId="701F852A" w14:textId="4C946B46" w:rsidR="005D59EB" w:rsidRPr="00411F47" w:rsidRDefault="005D59EB" w:rsidP="009B311C">
      <w:pPr>
        <w:pStyle w:val="ListParagraph"/>
        <w:numPr>
          <w:ilvl w:val="0"/>
          <w:numId w:val="97"/>
        </w:numPr>
        <w:rPr>
          <w:lang w:val="bg-BG"/>
        </w:rPr>
      </w:pPr>
      <w:r w:rsidRPr="00411F47">
        <w:rPr>
          <w:lang w:val="bg-BG"/>
        </w:rPr>
        <w:t xml:space="preserve">Фурнир – пласт ЕООД в град Симитли - превишение на норма за допустими емисии по показател „въглероден оксид“; </w:t>
      </w:r>
    </w:p>
    <w:p w14:paraId="7C3E3C41" w14:textId="0EB880BC" w:rsidR="0065435F" w:rsidRPr="00411F47" w:rsidRDefault="009E6C34" w:rsidP="009B311C">
      <w:pPr>
        <w:pStyle w:val="ListParagraph"/>
        <w:numPr>
          <w:ilvl w:val="0"/>
          <w:numId w:val="97"/>
        </w:numPr>
        <w:rPr>
          <w:lang w:val="bg-BG"/>
        </w:rPr>
      </w:pPr>
      <w:r w:rsidRPr="00411F47">
        <w:rPr>
          <w:lang w:val="bg-BG"/>
        </w:rPr>
        <w:lastRenderedPageBreak/>
        <w:t>фирми за дистрибуция на бензин (бензиностанции и терминали) – за летливи органични съединения;</w:t>
      </w:r>
    </w:p>
    <w:p w14:paraId="13F3CA56" w14:textId="6267FEDE" w:rsidR="009E6C34" w:rsidRPr="00411F47" w:rsidRDefault="009E6C34" w:rsidP="009B311C">
      <w:pPr>
        <w:pStyle w:val="ListParagraph"/>
        <w:numPr>
          <w:ilvl w:val="0"/>
          <w:numId w:val="97"/>
        </w:numPr>
        <w:rPr>
          <w:lang w:val="bg-BG"/>
        </w:rPr>
      </w:pPr>
      <w:r w:rsidRPr="00411F47">
        <w:rPr>
          <w:lang w:val="bg-BG"/>
        </w:rPr>
        <w:t xml:space="preserve">предприятия, използващи органични разтворители в процеса на производство (дейности по нанасяне на покрития, производство на обувки, нанасяне на слепващи покрития, химически чистения и др.) – за летливи органични съединения; </w:t>
      </w:r>
    </w:p>
    <w:p w14:paraId="394AD152" w14:textId="75035AB1" w:rsidR="009E6C34" w:rsidRPr="00411F47" w:rsidRDefault="009E6C34" w:rsidP="009B311C">
      <w:pPr>
        <w:pStyle w:val="ListParagraph"/>
        <w:numPr>
          <w:ilvl w:val="0"/>
          <w:numId w:val="97"/>
        </w:numPr>
        <w:rPr>
          <w:lang w:val="bg-BG"/>
        </w:rPr>
      </w:pPr>
      <w:r w:rsidRPr="00411F47">
        <w:rPr>
          <w:lang w:val="bg-BG"/>
        </w:rPr>
        <w:t>автомобил</w:t>
      </w:r>
      <w:r w:rsidR="00F11E55" w:rsidRPr="00411F47">
        <w:rPr>
          <w:lang w:val="bg-BG"/>
        </w:rPr>
        <w:t>ен</w:t>
      </w:r>
      <w:r w:rsidRPr="00411F47">
        <w:rPr>
          <w:lang w:val="bg-BG"/>
        </w:rPr>
        <w:t xml:space="preserve"> транспорт</w:t>
      </w:r>
      <w:r w:rsidR="00F11E55" w:rsidRPr="00411F47">
        <w:rPr>
          <w:lang w:val="bg-BG"/>
        </w:rPr>
        <w:t>.</w:t>
      </w:r>
    </w:p>
    <w:p w14:paraId="691C8E60" w14:textId="6CD82CBF" w:rsidR="005C1C5B" w:rsidRPr="00411F47" w:rsidRDefault="005C1C5B" w:rsidP="005C1C5B">
      <w:pPr>
        <w:rPr>
          <w:lang w:val="bg-BG"/>
        </w:rPr>
      </w:pPr>
      <w:r w:rsidRPr="00411F47">
        <w:rPr>
          <w:lang w:val="bg-BG"/>
        </w:rPr>
        <w:t xml:space="preserve">В годишния доклад на РИОСВ Благоевград </w:t>
      </w:r>
      <w:r w:rsidR="005229E6" w:rsidRPr="00411F47">
        <w:rPr>
          <w:lang w:val="bg-BG"/>
        </w:rPr>
        <w:t xml:space="preserve">за състоянието на околната среда през 2020 година, издаден през м. април 2021 година, </w:t>
      </w:r>
      <w:r w:rsidRPr="00411F47">
        <w:rPr>
          <w:lang w:val="bg-BG"/>
        </w:rPr>
        <w:t>са направени следните заключения за състоянието на атмосферния въздух:</w:t>
      </w:r>
    </w:p>
    <w:p w14:paraId="078EF2F0" w14:textId="5473DD15" w:rsidR="005C1C5B" w:rsidRPr="00411F47" w:rsidRDefault="005C1C5B" w:rsidP="009B311C">
      <w:pPr>
        <w:pStyle w:val="ListParagraph"/>
        <w:numPr>
          <w:ilvl w:val="0"/>
          <w:numId w:val="96"/>
        </w:numPr>
        <w:rPr>
          <w:lang w:val="bg-BG"/>
        </w:rPr>
      </w:pPr>
      <w:r w:rsidRPr="00411F47">
        <w:rPr>
          <w:lang w:val="bg-BG"/>
        </w:rPr>
        <w:t>За първи път през 2019 г</w:t>
      </w:r>
      <w:r w:rsidR="00DF3005" w:rsidRPr="00411F47">
        <w:rPr>
          <w:lang w:val="bg-BG"/>
        </w:rPr>
        <w:t>одина</w:t>
      </w:r>
      <w:r w:rsidRPr="00411F47">
        <w:rPr>
          <w:lang w:val="bg-BG"/>
        </w:rPr>
        <w:t xml:space="preserve"> качеството на атмосферния въздух не е нарушено по показател ФПЧ</w:t>
      </w:r>
      <w:r w:rsidRPr="00411F47">
        <w:rPr>
          <w:vertAlign w:val="subscript"/>
          <w:lang w:val="bg-BG"/>
        </w:rPr>
        <w:t xml:space="preserve">10 </w:t>
      </w:r>
      <w:r w:rsidRPr="00411F47">
        <w:rPr>
          <w:lang w:val="bg-BG"/>
        </w:rPr>
        <w:t>- при допустими 35 бр</w:t>
      </w:r>
      <w:r w:rsidR="00F11E55" w:rsidRPr="00411F47">
        <w:rPr>
          <w:lang w:val="bg-BG"/>
        </w:rPr>
        <w:t>оя</w:t>
      </w:r>
      <w:r w:rsidRPr="00411F47">
        <w:rPr>
          <w:lang w:val="bg-BG"/>
        </w:rPr>
        <w:t xml:space="preserve"> превишения регистрирания</w:t>
      </w:r>
      <w:r w:rsidR="00DF3005" w:rsidRPr="00411F47">
        <w:rPr>
          <w:lang w:val="bg-BG"/>
        </w:rPr>
        <w:t>т</w:t>
      </w:r>
      <w:r w:rsidRPr="00411F47">
        <w:rPr>
          <w:lang w:val="bg-BG"/>
        </w:rPr>
        <w:t xml:space="preserve"> брой е 33 бр</w:t>
      </w:r>
      <w:r w:rsidR="00F11E55" w:rsidRPr="00411F47">
        <w:rPr>
          <w:lang w:val="bg-BG"/>
        </w:rPr>
        <w:t>оя.</w:t>
      </w:r>
      <w:r w:rsidRPr="00411F47">
        <w:rPr>
          <w:lang w:val="bg-BG"/>
        </w:rPr>
        <w:t xml:space="preserve"> През 2020 г</w:t>
      </w:r>
      <w:r w:rsidR="00DF3005" w:rsidRPr="00411F47">
        <w:rPr>
          <w:lang w:val="bg-BG"/>
        </w:rPr>
        <w:t>одина</w:t>
      </w:r>
      <w:r w:rsidRPr="00411F47">
        <w:rPr>
          <w:lang w:val="bg-BG"/>
        </w:rPr>
        <w:t xml:space="preserve"> отново регистрирания</w:t>
      </w:r>
      <w:r w:rsidR="00DF3005" w:rsidRPr="00411F47">
        <w:rPr>
          <w:lang w:val="bg-BG"/>
        </w:rPr>
        <w:t>т</w:t>
      </w:r>
      <w:r w:rsidRPr="00411F47">
        <w:rPr>
          <w:lang w:val="bg-BG"/>
        </w:rPr>
        <w:t xml:space="preserve"> брой превишения на ФПЧ</w:t>
      </w:r>
      <w:r w:rsidR="00DF3005" w:rsidRPr="00411F47">
        <w:rPr>
          <w:vertAlign w:val="subscript"/>
          <w:lang w:val="bg-BG"/>
        </w:rPr>
        <w:t>10</w:t>
      </w:r>
      <w:r w:rsidRPr="00411F47">
        <w:rPr>
          <w:lang w:val="bg-BG"/>
        </w:rPr>
        <w:t xml:space="preserve"> (48 бр</w:t>
      </w:r>
      <w:r w:rsidR="00F11E55" w:rsidRPr="00411F47">
        <w:rPr>
          <w:lang w:val="bg-BG"/>
        </w:rPr>
        <w:t>оя</w:t>
      </w:r>
      <w:r w:rsidRPr="00411F47">
        <w:rPr>
          <w:lang w:val="bg-BG"/>
        </w:rPr>
        <w:t xml:space="preserve">) е над допустимия, което се дължи основно на по-неблагоприятните метеорологични условия за </w:t>
      </w:r>
      <w:r w:rsidR="00765EEB" w:rsidRPr="00411F47">
        <w:rPr>
          <w:lang w:val="bg-BG"/>
        </w:rPr>
        <w:t>разсейване</w:t>
      </w:r>
      <w:r w:rsidRPr="00411F47">
        <w:rPr>
          <w:lang w:val="bg-BG"/>
        </w:rPr>
        <w:t xml:space="preserve"> през зимните месеци</w:t>
      </w:r>
      <w:r w:rsidR="00765EEB">
        <w:rPr>
          <w:lang w:val="bg-BG"/>
        </w:rPr>
        <w:t>.</w:t>
      </w:r>
    </w:p>
    <w:p w14:paraId="120A908C" w14:textId="6B6054A0" w:rsidR="005C1C5B" w:rsidRPr="00411F47" w:rsidRDefault="005C1C5B" w:rsidP="009B311C">
      <w:pPr>
        <w:pStyle w:val="ListParagraph"/>
        <w:numPr>
          <w:ilvl w:val="0"/>
          <w:numId w:val="96"/>
        </w:numPr>
        <w:rPr>
          <w:lang w:val="bg-BG"/>
        </w:rPr>
      </w:pPr>
      <w:r w:rsidRPr="00411F47">
        <w:rPr>
          <w:lang w:val="bg-BG"/>
        </w:rPr>
        <w:t>Газифицирането на цялата област ще намали емисиите на вредни вещества, отделяни в приземния слой от горивните процеси в промишлеността и в бита.</w:t>
      </w:r>
    </w:p>
    <w:p w14:paraId="3A57F68B" w14:textId="46ABC115" w:rsidR="005C1C5B" w:rsidRPr="00411F47" w:rsidRDefault="005C1C5B" w:rsidP="009B311C">
      <w:pPr>
        <w:pStyle w:val="ListParagraph"/>
        <w:numPr>
          <w:ilvl w:val="0"/>
          <w:numId w:val="96"/>
        </w:numPr>
        <w:rPr>
          <w:lang w:val="bg-BG"/>
        </w:rPr>
      </w:pPr>
      <w:r w:rsidRPr="00411F47">
        <w:rPr>
          <w:lang w:val="bg-BG"/>
        </w:rPr>
        <w:t>През 2020 г</w:t>
      </w:r>
      <w:r w:rsidR="00F11E55" w:rsidRPr="00411F47">
        <w:rPr>
          <w:lang w:val="bg-BG"/>
        </w:rPr>
        <w:t>одина</w:t>
      </w:r>
      <w:r w:rsidRPr="00411F47">
        <w:rPr>
          <w:lang w:val="bg-BG"/>
        </w:rPr>
        <w:t xml:space="preserve"> на територията контролирана от РИОСВ- Благоевград са обхванати за текущ контрол, включително чрез задължаване за провеждане на собствен мониторинг</w:t>
      </w:r>
      <w:r w:rsidR="004D524B" w:rsidRPr="00411F47">
        <w:rPr>
          <w:lang w:val="bg-BG"/>
        </w:rPr>
        <w:t>,</w:t>
      </w:r>
      <w:r w:rsidRPr="00411F47">
        <w:rPr>
          <w:lang w:val="bg-BG"/>
        </w:rPr>
        <w:t xml:space="preserve"> всички по-съществени неподвижни източници на емисии. При промишлените източници не са констатирани съществени превишения на нормите за допустими емисии.</w:t>
      </w:r>
    </w:p>
    <w:p w14:paraId="48A8CBC2" w14:textId="259812C3" w:rsidR="00AA267A" w:rsidRPr="00411F47" w:rsidRDefault="00D00178" w:rsidP="00AA267A">
      <w:pPr>
        <w:pStyle w:val="Heading4"/>
        <w:rPr>
          <w:lang w:val="bg-BG"/>
        </w:rPr>
      </w:pPr>
      <w:bookmarkStart w:id="233" w:name="_Toc64311471"/>
      <w:r w:rsidRPr="00411F47">
        <w:rPr>
          <w:lang w:val="bg-BG"/>
        </w:rPr>
        <w:lastRenderedPageBreak/>
        <w:t>Води</w:t>
      </w:r>
      <w:r w:rsidR="00FE71B7" w:rsidRPr="00411F47">
        <w:rPr>
          <w:lang w:val="bg-BG"/>
        </w:rPr>
        <w:t>,</w:t>
      </w:r>
      <w:r w:rsidRPr="00411F47">
        <w:rPr>
          <w:lang w:val="bg-BG"/>
        </w:rPr>
        <w:t xml:space="preserve"> в</w:t>
      </w:r>
      <w:r w:rsidR="00AA267A" w:rsidRPr="00411F47">
        <w:rPr>
          <w:lang w:val="bg-BG"/>
        </w:rPr>
        <w:t xml:space="preserve">одоснабдителна </w:t>
      </w:r>
      <w:r w:rsidR="00FE71B7" w:rsidRPr="00411F47">
        <w:rPr>
          <w:lang w:val="bg-BG"/>
        </w:rPr>
        <w:t xml:space="preserve">и канализационна </w:t>
      </w:r>
      <w:r w:rsidR="00AA267A" w:rsidRPr="00411F47">
        <w:rPr>
          <w:lang w:val="bg-BG"/>
        </w:rPr>
        <w:t>мрежа</w:t>
      </w:r>
      <w:bookmarkEnd w:id="233"/>
    </w:p>
    <w:p w14:paraId="04C57EA0" w14:textId="1896400D" w:rsidR="00AA267A" w:rsidRPr="00411F47" w:rsidRDefault="00AA267A" w:rsidP="00AA267A">
      <w:pPr>
        <w:rPr>
          <w:lang w:val="bg-BG"/>
        </w:rPr>
      </w:pPr>
      <w:r w:rsidRPr="00411F47">
        <w:rPr>
          <w:noProof/>
          <w:lang w:val="bg-BG" w:eastAsia="bg-BG"/>
        </w:rPr>
        <w:drawing>
          <wp:inline distT="0" distB="0" distL="0" distR="0" wp14:anchorId="7A4E74B0" wp14:editId="3EEB4196">
            <wp:extent cx="5989320" cy="382066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9856" cy="3827386"/>
                    </a:xfrm>
                    <a:prstGeom prst="rect">
                      <a:avLst/>
                    </a:prstGeom>
                    <a:noFill/>
                    <a:ln>
                      <a:noFill/>
                    </a:ln>
                  </pic:spPr>
                </pic:pic>
              </a:graphicData>
            </a:graphic>
          </wp:inline>
        </w:drawing>
      </w:r>
    </w:p>
    <w:p w14:paraId="42ABC5EB" w14:textId="295916D5" w:rsidR="00AA267A" w:rsidRPr="00411F47" w:rsidRDefault="00AA267A" w:rsidP="00AA267A">
      <w:pPr>
        <w:pStyle w:val="Caption"/>
        <w:rPr>
          <w:lang w:val="bg-BG"/>
        </w:rPr>
      </w:pPr>
      <w:bookmarkStart w:id="234" w:name="_Toc57800775"/>
      <w:bookmarkStart w:id="235" w:name="_Toc92274070"/>
      <w:bookmarkStart w:id="236" w:name="_Toc94369071"/>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42</w:t>
      </w:r>
      <w:r w:rsidR="00A41610" w:rsidRPr="00411F47">
        <w:rPr>
          <w:noProof/>
          <w:lang w:val="bg-BG"/>
        </w:rPr>
        <w:fldChar w:fldCharType="end"/>
      </w:r>
      <w:r w:rsidRPr="00411F47">
        <w:rPr>
          <w:lang w:val="bg-BG"/>
        </w:rPr>
        <w:tab/>
        <w:t>Загуби от пренос на вода. Източник: КЕВР.</w:t>
      </w:r>
      <w:bookmarkEnd w:id="234"/>
      <w:bookmarkEnd w:id="235"/>
      <w:bookmarkEnd w:id="236"/>
    </w:p>
    <w:p w14:paraId="11E0551B" w14:textId="0FAF489A" w:rsidR="00253FB6" w:rsidRPr="00411F47" w:rsidRDefault="00253FB6" w:rsidP="00253FB6">
      <w:pPr>
        <w:rPr>
          <w:lang w:val="bg-BG"/>
        </w:rPr>
      </w:pPr>
      <w:r w:rsidRPr="00411F47">
        <w:rPr>
          <w:lang w:val="bg-BG"/>
        </w:rPr>
        <w:t>Експлоатацията и поддържането на ВиК инфраструктурата в общината се извършва основно от държавното дружество ВиК ЕООД – Благоевград. Засега водопроводната мрежа на селата Долно Осеново, Железница и Сушица е общинска собственост.</w:t>
      </w:r>
    </w:p>
    <w:p w14:paraId="122CE2E0" w14:textId="1762D8C2" w:rsidR="00B34806" w:rsidRPr="00411F47" w:rsidRDefault="00B34806" w:rsidP="00CC25B7">
      <w:pPr>
        <w:rPr>
          <w:lang w:val="bg-BG"/>
        </w:rPr>
      </w:pPr>
      <w:r w:rsidRPr="00411F47">
        <w:rPr>
          <w:lang w:val="bg-BG"/>
        </w:rPr>
        <w:t xml:space="preserve">На територията на общината се експлоатират 39 водоизточника, от които 35 дренажа и каптажа, 2 водохващания на повърхностни води и 2 шахтови кладенеца. Основното водоснабдяване на община Симитли е от четири водоизточника: </w:t>
      </w:r>
    </w:p>
    <w:p w14:paraId="5F08564F" w14:textId="056871DE" w:rsidR="00B34806" w:rsidRPr="00411F47" w:rsidRDefault="00F25A1C" w:rsidP="009B311C">
      <w:pPr>
        <w:pStyle w:val="ListParagraph"/>
        <w:numPr>
          <w:ilvl w:val="0"/>
          <w:numId w:val="82"/>
        </w:numPr>
        <w:rPr>
          <w:lang w:val="bg-BG"/>
        </w:rPr>
      </w:pPr>
      <w:r w:rsidRPr="00411F47">
        <w:rPr>
          <w:lang w:val="bg-BG"/>
        </w:rPr>
        <w:t>п</w:t>
      </w:r>
      <w:r w:rsidR="00B34806" w:rsidRPr="00411F47">
        <w:rPr>
          <w:lang w:val="bg-BG"/>
        </w:rPr>
        <w:t>омпена станция Симитли с дебит 28 л/сек, намираща се в квартал Ораново</w:t>
      </w:r>
      <w:r w:rsidRPr="00411F47">
        <w:rPr>
          <w:lang w:val="bg-BG"/>
        </w:rPr>
        <w:t xml:space="preserve"> в град Симитли</w:t>
      </w:r>
      <w:r w:rsidR="00B34806" w:rsidRPr="00411F47">
        <w:rPr>
          <w:lang w:val="bg-BG"/>
        </w:rPr>
        <w:t>;</w:t>
      </w:r>
    </w:p>
    <w:p w14:paraId="5DE4089D" w14:textId="74228F67" w:rsidR="00B34806" w:rsidRPr="00411F47" w:rsidRDefault="00F25A1C" w:rsidP="009B311C">
      <w:pPr>
        <w:pStyle w:val="ListParagraph"/>
        <w:numPr>
          <w:ilvl w:val="0"/>
          <w:numId w:val="82"/>
        </w:numPr>
        <w:rPr>
          <w:lang w:val="bg-BG"/>
        </w:rPr>
      </w:pPr>
      <w:r w:rsidRPr="00411F47">
        <w:rPr>
          <w:lang w:val="bg-BG"/>
        </w:rPr>
        <w:t>к</w:t>
      </w:r>
      <w:r w:rsidR="00B34806" w:rsidRPr="00411F47">
        <w:rPr>
          <w:lang w:val="bg-BG"/>
        </w:rPr>
        <w:t>аптаж</w:t>
      </w:r>
      <w:r w:rsidRPr="00411F47">
        <w:rPr>
          <w:lang w:val="bg-BG"/>
        </w:rPr>
        <w:t xml:space="preserve"> </w:t>
      </w:r>
      <w:r w:rsidR="00B34806" w:rsidRPr="00411F47">
        <w:rPr>
          <w:lang w:val="bg-BG"/>
        </w:rPr>
        <w:t>Капинковец с дебит 0</w:t>
      </w:r>
      <w:r w:rsidRPr="00411F47">
        <w:rPr>
          <w:lang w:val="bg-BG"/>
        </w:rPr>
        <w:t>.</w:t>
      </w:r>
      <w:r w:rsidR="00B34806" w:rsidRPr="00411F47">
        <w:rPr>
          <w:lang w:val="bg-BG"/>
        </w:rPr>
        <w:t>5 л/сек;</w:t>
      </w:r>
    </w:p>
    <w:p w14:paraId="102B48CD" w14:textId="32482259" w:rsidR="00B34806" w:rsidRPr="00411F47" w:rsidRDefault="00F25A1C" w:rsidP="009B311C">
      <w:pPr>
        <w:pStyle w:val="ListParagraph"/>
        <w:numPr>
          <w:ilvl w:val="0"/>
          <w:numId w:val="82"/>
        </w:numPr>
        <w:rPr>
          <w:lang w:val="bg-BG"/>
        </w:rPr>
      </w:pPr>
      <w:r w:rsidRPr="00411F47">
        <w:rPr>
          <w:lang w:val="bg-BG"/>
        </w:rPr>
        <w:t>подпочвени води, хванати с бетонов пръстен и препомпвани от помпена станция Ораново с дебит 25 л/сек. От този водоизточник се подава вода за промишлени нужди на рудник Ораново;</w:t>
      </w:r>
    </w:p>
    <w:p w14:paraId="6794AB2D" w14:textId="300A8BDA" w:rsidR="00B34806" w:rsidRPr="00411F47" w:rsidRDefault="00F25A1C" w:rsidP="009B311C">
      <w:pPr>
        <w:pStyle w:val="ListParagraph"/>
        <w:numPr>
          <w:ilvl w:val="0"/>
          <w:numId w:val="82"/>
        </w:numPr>
        <w:rPr>
          <w:lang w:val="bg-BG"/>
        </w:rPr>
      </w:pPr>
      <w:r w:rsidRPr="00411F47">
        <w:rPr>
          <w:lang w:val="bg-BG"/>
        </w:rPr>
        <w:t>в</w:t>
      </w:r>
      <w:r w:rsidR="00B34806" w:rsidRPr="00411F47">
        <w:rPr>
          <w:lang w:val="bg-BG"/>
        </w:rPr>
        <w:t xml:space="preserve">одохващане Предела, състоящо се от две действащи алпийски водохващания и едно извън експлоатация с общ дебит 45 л/сек. С него се водоснабдява град Симитли и село Градево. </w:t>
      </w:r>
    </w:p>
    <w:p w14:paraId="4D77BADC" w14:textId="196D2ECD" w:rsidR="00B34806" w:rsidRPr="00411F47" w:rsidRDefault="00B34806" w:rsidP="003C173E">
      <w:pPr>
        <w:rPr>
          <w:lang w:val="bg-BG"/>
        </w:rPr>
      </w:pPr>
      <w:r w:rsidRPr="00411F47">
        <w:rPr>
          <w:lang w:val="bg-BG"/>
        </w:rPr>
        <w:t xml:space="preserve">Останалите селища в общината се водоснабдяват от местни водоизточници. </w:t>
      </w:r>
      <w:r w:rsidR="003C173E" w:rsidRPr="00411F47">
        <w:rPr>
          <w:lang w:val="bg-BG"/>
        </w:rPr>
        <w:t>Селата Брежани, Полето, Крупник, Полена, Сушица</w:t>
      </w:r>
      <w:r w:rsidR="00253FB6" w:rsidRPr="00411F47">
        <w:rPr>
          <w:lang w:val="bg-BG"/>
        </w:rPr>
        <w:t xml:space="preserve"> и </w:t>
      </w:r>
      <w:r w:rsidR="003C173E" w:rsidRPr="00411F47">
        <w:rPr>
          <w:lang w:val="bg-BG"/>
        </w:rPr>
        <w:t xml:space="preserve">Черниче се водоснабдяват каптажно от </w:t>
      </w:r>
      <w:r w:rsidR="003C173E" w:rsidRPr="00411F47">
        <w:rPr>
          <w:lang w:val="bg-BG"/>
        </w:rPr>
        <w:lastRenderedPageBreak/>
        <w:t>поречието на река Струма.</w:t>
      </w:r>
      <w:r w:rsidR="00253FB6" w:rsidRPr="00411F47">
        <w:rPr>
          <w:lang w:val="bg-BG"/>
        </w:rPr>
        <w:t xml:space="preserve"> </w:t>
      </w:r>
      <w:r w:rsidRPr="00411F47">
        <w:rPr>
          <w:lang w:val="bg-BG"/>
        </w:rPr>
        <w:t xml:space="preserve">Поради планинския и полупланински характер на терена, повечето водоснабдителни системи са гравитачни, но има и три попени станции. </w:t>
      </w:r>
    </w:p>
    <w:p w14:paraId="52A19541" w14:textId="6CF10EC3" w:rsidR="00FD17F0" w:rsidRPr="00411F47" w:rsidRDefault="00FD17F0" w:rsidP="00FD17F0">
      <w:pPr>
        <w:rPr>
          <w:b/>
          <w:lang w:val="bg-BG"/>
        </w:rPr>
      </w:pPr>
      <w:r w:rsidRPr="00411F47">
        <w:rPr>
          <w:lang w:val="bg-BG"/>
        </w:rPr>
        <w:t>Община Симитли</w:t>
      </w:r>
      <w:r w:rsidRPr="00411F47">
        <w:rPr>
          <w:b/>
          <w:lang w:val="bg-BG"/>
        </w:rPr>
        <w:t xml:space="preserve"> </w:t>
      </w:r>
      <w:r w:rsidRPr="00411F47">
        <w:rPr>
          <w:lang w:val="bg-BG"/>
        </w:rPr>
        <w:t>прехвърля безвъзмездно на държавата следните водоеми:</w:t>
      </w:r>
    </w:p>
    <w:p w14:paraId="2859FCEE" w14:textId="4595C35D" w:rsidR="00FD17F0" w:rsidRPr="00411F47" w:rsidRDefault="00FD17F0" w:rsidP="009B311C">
      <w:pPr>
        <w:pStyle w:val="ListParagraph"/>
        <w:numPr>
          <w:ilvl w:val="0"/>
          <w:numId w:val="106"/>
        </w:numPr>
        <w:rPr>
          <w:lang w:val="bg-BG"/>
        </w:rPr>
      </w:pPr>
      <w:r w:rsidRPr="00411F47">
        <w:rPr>
          <w:lang w:val="bg-BG"/>
        </w:rPr>
        <w:t xml:space="preserve">Водоем „Клинковци” </w:t>
      </w:r>
      <w:r w:rsidRPr="00411F47">
        <w:rPr>
          <w:spacing w:val="-6"/>
          <w:lang w:val="bg-BG"/>
        </w:rPr>
        <w:t>№ 021029 по КВС</w:t>
      </w:r>
      <w:r w:rsidRPr="00411F47">
        <w:rPr>
          <w:lang w:val="bg-BG"/>
        </w:rPr>
        <w:t xml:space="preserve"> село</w:t>
      </w:r>
      <w:r w:rsidR="00A30D9A" w:rsidRPr="00411F47">
        <w:rPr>
          <w:lang w:val="bg-BG"/>
        </w:rPr>
        <w:t xml:space="preserve"> </w:t>
      </w:r>
      <w:r w:rsidRPr="00411F47">
        <w:rPr>
          <w:lang w:val="bg-BG"/>
        </w:rPr>
        <w:t>Ракитна;</w:t>
      </w:r>
    </w:p>
    <w:p w14:paraId="1F48F926" w14:textId="1D74AC2A" w:rsidR="00FD17F0" w:rsidRPr="00411F47" w:rsidRDefault="00FD17F0" w:rsidP="009B311C">
      <w:pPr>
        <w:pStyle w:val="ListParagraph"/>
        <w:numPr>
          <w:ilvl w:val="0"/>
          <w:numId w:val="106"/>
        </w:numPr>
        <w:rPr>
          <w:lang w:val="bg-BG"/>
        </w:rPr>
      </w:pPr>
      <w:r w:rsidRPr="00411F47">
        <w:rPr>
          <w:lang w:val="bg-BG"/>
        </w:rPr>
        <w:t xml:space="preserve">Водоем „Габера” </w:t>
      </w:r>
      <w:r w:rsidRPr="00411F47">
        <w:rPr>
          <w:spacing w:val="-6"/>
          <w:lang w:val="bg-BG"/>
        </w:rPr>
        <w:t>№ 011010 по КВС</w:t>
      </w:r>
      <w:r w:rsidRPr="00411F47">
        <w:rPr>
          <w:lang w:val="bg-BG"/>
        </w:rPr>
        <w:t xml:space="preserve"> село</w:t>
      </w:r>
      <w:r w:rsidR="00A30D9A" w:rsidRPr="00411F47">
        <w:rPr>
          <w:lang w:val="bg-BG"/>
        </w:rPr>
        <w:t xml:space="preserve"> </w:t>
      </w:r>
      <w:r w:rsidRPr="00411F47">
        <w:rPr>
          <w:lang w:val="bg-BG"/>
        </w:rPr>
        <w:t>Ракитна;</w:t>
      </w:r>
    </w:p>
    <w:p w14:paraId="4D8AF39B" w14:textId="1FFD97E2" w:rsidR="00FD17F0" w:rsidRPr="00411F47" w:rsidRDefault="00FD17F0" w:rsidP="009B311C">
      <w:pPr>
        <w:pStyle w:val="ListParagraph"/>
        <w:numPr>
          <w:ilvl w:val="0"/>
          <w:numId w:val="106"/>
        </w:numPr>
        <w:rPr>
          <w:lang w:val="bg-BG"/>
        </w:rPr>
      </w:pPr>
      <w:r w:rsidRPr="00411F47">
        <w:rPr>
          <w:lang w:val="bg-BG"/>
        </w:rPr>
        <w:t xml:space="preserve">Водоем „Боро” </w:t>
      </w:r>
      <w:r w:rsidRPr="00411F47">
        <w:rPr>
          <w:spacing w:val="-6"/>
          <w:lang w:val="bg-BG"/>
        </w:rPr>
        <w:t>№ 005065 по КВС</w:t>
      </w:r>
      <w:r w:rsidRPr="00411F47">
        <w:rPr>
          <w:lang w:val="bg-BG"/>
        </w:rPr>
        <w:t xml:space="preserve"> село</w:t>
      </w:r>
      <w:r w:rsidR="00A30D9A" w:rsidRPr="00411F47">
        <w:rPr>
          <w:lang w:val="bg-BG"/>
        </w:rPr>
        <w:t xml:space="preserve"> </w:t>
      </w:r>
      <w:r w:rsidRPr="00411F47">
        <w:rPr>
          <w:lang w:val="bg-BG"/>
        </w:rPr>
        <w:t>Ракитна;</w:t>
      </w:r>
    </w:p>
    <w:p w14:paraId="66B0621D" w14:textId="5EB87DA9" w:rsidR="00FD17F0" w:rsidRPr="00411F47" w:rsidRDefault="00FD17F0" w:rsidP="009B311C">
      <w:pPr>
        <w:pStyle w:val="ListParagraph"/>
        <w:numPr>
          <w:ilvl w:val="0"/>
          <w:numId w:val="106"/>
        </w:numPr>
        <w:rPr>
          <w:spacing w:val="-6"/>
          <w:lang w:val="bg-BG"/>
        </w:rPr>
      </w:pPr>
      <w:r w:rsidRPr="00411F47">
        <w:rPr>
          <w:lang w:val="bg-BG"/>
        </w:rPr>
        <w:t xml:space="preserve">Водоем „Грамагя” </w:t>
      </w:r>
      <w:r w:rsidRPr="00411F47">
        <w:rPr>
          <w:spacing w:val="-6"/>
          <w:lang w:val="bg-BG"/>
        </w:rPr>
        <w:t>№ 000073 по КВС</w:t>
      </w:r>
      <w:r w:rsidRPr="00411F47">
        <w:rPr>
          <w:lang w:val="bg-BG"/>
        </w:rPr>
        <w:t xml:space="preserve"> село</w:t>
      </w:r>
      <w:r w:rsidR="00A30D9A" w:rsidRPr="00411F47">
        <w:rPr>
          <w:lang w:val="bg-BG"/>
        </w:rPr>
        <w:t xml:space="preserve"> </w:t>
      </w:r>
      <w:r w:rsidRPr="00411F47">
        <w:rPr>
          <w:lang w:val="bg-BG"/>
        </w:rPr>
        <w:t>Мечкул;</w:t>
      </w:r>
    </w:p>
    <w:p w14:paraId="17B0E674" w14:textId="66B99DF3" w:rsidR="00FD17F0" w:rsidRPr="00411F47" w:rsidRDefault="00FD17F0" w:rsidP="009B311C">
      <w:pPr>
        <w:pStyle w:val="ListParagraph"/>
        <w:numPr>
          <w:ilvl w:val="0"/>
          <w:numId w:val="106"/>
        </w:numPr>
        <w:rPr>
          <w:spacing w:val="-6"/>
          <w:lang w:val="bg-BG"/>
        </w:rPr>
      </w:pPr>
      <w:r w:rsidRPr="00411F47">
        <w:rPr>
          <w:lang w:val="bg-BG"/>
        </w:rPr>
        <w:t xml:space="preserve">Водоем „Бръчината” </w:t>
      </w:r>
      <w:r w:rsidRPr="00411F47">
        <w:rPr>
          <w:spacing w:val="-6"/>
          <w:lang w:val="bg-BG"/>
        </w:rPr>
        <w:t>№ 000097 по КВС</w:t>
      </w:r>
      <w:r w:rsidRPr="00411F47">
        <w:rPr>
          <w:lang w:val="bg-BG"/>
        </w:rPr>
        <w:t xml:space="preserve"> село</w:t>
      </w:r>
      <w:r w:rsidR="00A30D9A" w:rsidRPr="00411F47">
        <w:rPr>
          <w:lang w:val="bg-BG"/>
        </w:rPr>
        <w:t xml:space="preserve"> </w:t>
      </w:r>
      <w:r w:rsidRPr="00411F47">
        <w:rPr>
          <w:lang w:val="bg-BG"/>
        </w:rPr>
        <w:t>Мечкул;</w:t>
      </w:r>
    </w:p>
    <w:p w14:paraId="7885A38A" w14:textId="79ED6025" w:rsidR="00FD17F0" w:rsidRPr="00411F47" w:rsidRDefault="00FD17F0" w:rsidP="009B311C">
      <w:pPr>
        <w:pStyle w:val="ListParagraph"/>
        <w:numPr>
          <w:ilvl w:val="0"/>
          <w:numId w:val="106"/>
        </w:numPr>
        <w:rPr>
          <w:spacing w:val="-6"/>
          <w:lang w:val="bg-BG"/>
        </w:rPr>
      </w:pPr>
      <w:r w:rsidRPr="00411F47">
        <w:rPr>
          <w:lang w:val="bg-BG"/>
        </w:rPr>
        <w:t xml:space="preserve">Водоем „Калджано” </w:t>
      </w:r>
      <w:r w:rsidRPr="00411F47">
        <w:rPr>
          <w:spacing w:val="-6"/>
          <w:lang w:val="bg-BG"/>
        </w:rPr>
        <w:t>№ 000180 по КВС</w:t>
      </w:r>
      <w:r w:rsidRPr="00411F47">
        <w:rPr>
          <w:lang w:val="bg-BG"/>
        </w:rPr>
        <w:t xml:space="preserve"> село</w:t>
      </w:r>
      <w:r w:rsidR="00A30D9A" w:rsidRPr="00411F47">
        <w:rPr>
          <w:lang w:val="bg-BG"/>
        </w:rPr>
        <w:t xml:space="preserve"> </w:t>
      </w:r>
      <w:r w:rsidRPr="00411F47">
        <w:rPr>
          <w:lang w:val="bg-BG"/>
        </w:rPr>
        <w:t>Мечкул;</w:t>
      </w:r>
    </w:p>
    <w:p w14:paraId="39DFD633" w14:textId="228E68B9" w:rsidR="00FD17F0" w:rsidRPr="00411F47" w:rsidRDefault="00FD17F0" w:rsidP="009B311C">
      <w:pPr>
        <w:pStyle w:val="ListParagraph"/>
        <w:numPr>
          <w:ilvl w:val="0"/>
          <w:numId w:val="106"/>
        </w:numPr>
        <w:rPr>
          <w:spacing w:val="-6"/>
          <w:lang w:val="bg-BG"/>
        </w:rPr>
      </w:pPr>
      <w:r w:rsidRPr="00411F47">
        <w:rPr>
          <w:lang w:val="bg-BG"/>
        </w:rPr>
        <w:t xml:space="preserve">Водоем „Свети Георги” </w:t>
      </w:r>
      <w:r w:rsidRPr="00411F47">
        <w:rPr>
          <w:spacing w:val="-6"/>
          <w:lang w:val="bg-BG"/>
        </w:rPr>
        <w:t>№ 000215 по КВС</w:t>
      </w:r>
      <w:r w:rsidRPr="00411F47">
        <w:rPr>
          <w:lang w:val="bg-BG"/>
        </w:rPr>
        <w:t xml:space="preserve"> село</w:t>
      </w:r>
      <w:r w:rsidR="00A30D9A" w:rsidRPr="00411F47">
        <w:rPr>
          <w:lang w:val="bg-BG"/>
        </w:rPr>
        <w:t xml:space="preserve"> </w:t>
      </w:r>
      <w:r w:rsidRPr="00411F47">
        <w:rPr>
          <w:lang w:val="bg-BG"/>
        </w:rPr>
        <w:t>Мечкул;</w:t>
      </w:r>
    </w:p>
    <w:p w14:paraId="5B29401D" w14:textId="4C544FA8" w:rsidR="00FD17F0" w:rsidRPr="00411F47" w:rsidRDefault="00FD17F0" w:rsidP="009B311C">
      <w:pPr>
        <w:pStyle w:val="ListParagraph"/>
        <w:numPr>
          <w:ilvl w:val="0"/>
          <w:numId w:val="106"/>
        </w:numPr>
        <w:rPr>
          <w:spacing w:val="-6"/>
          <w:lang w:val="bg-BG"/>
        </w:rPr>
      </w:pPr>
      <w:r w:rsidRPr="00411F47">
        <w:rPr>
          <w:lang w:val="bg-BG"/>
        </w:rPr>
        <w:t xml:space="preserve">Водоем „Сухите ливади” </w:t>
      </w:r>
      <w:r w:rsidRPr="00411F47">
        <w:rPr>
          <w:spacing w:val="-6"/>
          <w:lang w:val="bg-BG"/>
        </w:rPr>
        <w:t>№ 000240 по КВС</w:t>
      </w:r>
      <w:r w:rsidRPr="00411F47">
        <w:rPr>
          <w:lang w:val="bg-BG"/>
        </w:rPr>
        <w:t xml:space="preserve"> село</w:t>
      </w:r>
      <w:r w:rsidR="00A30D9A" w:rsidRPr="00411F47">
        <w:rPr>
          <w:lang w:val="bg-BG"/>
        </w:rPr>
        <w:t xml:space="preserve"> </w:t>
      </w:r>
      <w:r w:rsidRPr="00411F47">
        <w:rPr>
          <w:lang w:val="bg-BG"/>
        </w:rPr>
        <w:t>Мечкул;</w:t>
      </w:r>
    </w:p>
    <w:p w14:paraId="588D6D5A" w14:textId="5980C0B0" w:rsidR="00FD17F0" w:rsidRPr="00411F47" w:rsidRDefault="00FD17F0" w:rsidP="009B311C">
      <w:pPr>
        <w:pStyle w:val="ListParagraph"/>
        <w:numPr>
          <w:ilvl w:val="0"/>
          <w:numId w:val="106"/>
        </w:numPr>
        <w:rPr>
          <w:spacing w:val="-6"/>
          <w:lang w:val="bg-BG"/>
        </w:rPr>
      </w:pPr>
      <w:r w:rsidRPr="00411F47">
        <w:rPr>
          <w:lang w:val="bg-BG"/>
        </w:rPr>
        <w:t xml:space="preserve">Водоем „Дрено” </w:t>
      </w:r>
      <w:r w:rsidRPr="00411F47">
        <w:rPr>
          <w:spacing w:val="-6"/>
          <w:lang w:val="bg-BG"/>
        </w:rPr>
        <w:t>№ 000095 по КВС</w:t>
      </w:r>
      <w:r w:rsidRPr="00411F47">
        <w:rPr>
          <w:lang w:val="bg-BG"/>
        </w:rPr>
        <w:t xml:space="preserve"> село</w:t>
      </w:r>
      <w:r w:rsidR="00A30D9A" w:rsidRPr="00411F47">
        <w:rPr>
          <w:lang w:val="bg-BG"/>
        </w:rPr>
        <w:t xml:space="preserve"> </w:t>
      </w:r>
      <w:r w:rsidRPr="00411F47">
        <w:rPr>
          <w:lang w:val="bg-BG"/>
        </w:rPr>
        <w:t>Мечкул;</w:t>
      </w:r>
    </w:p>
    <w:p w14:paraId="44A90736" w14:textId="3B6D05EA" w:rsidR="00FD17F0" w:rsidRPr="00411F47" w:rsidRDefault="00FD17F0" w:rsidP="009B311C">
      <w:pPr>
        <w:pStyle w:val="ListParagraph"/>
        <w:numPr>
          <w:ilvl w:val="0"/>
          <w:numId w:val="106"/>
        </w:numPr>
        <w:rPr>
          <w:spacing w:val="-6"/>
          <w:lang w:val="bg-BG"/>
        </w:rPr>
      </w:pPr>
      <w:r w:rsidRPr="00411F47">
        <w:rPr>
          <w:lang w:val="bg-BG"/>
        </w:rPr>
        <w:t xml:space="preserve">Водоем „Трапо” </w:t>
      </w:r>
      <w:r w:rsidRPr="00411F47">
        <w:rPr>
          <w:spacing w:val="-6"/>
          <w:lang w:val="bg-BG"/>
        </w:rPr>
        <w:t>№ 000084 по КВС</w:t>
      </w:r>
      <w:r w:rsidRPr="00411F47">
        <w:rPr>
          <w:lang w:val="bg-BG"/>
        </w:rPr>
        <w:t xml:space="preserve"> село</w:t>
      </w:r>
      <w:r w:rsidR="00A30D9A" w:rsidRPr="00411F47">
        <w:rPr>
          <w:lang w:val="bg-BG"/>
        </w:rPr>
        <w:t xml:space="preserve"> </w:t>
      </w:r>
      <w:r w:rsidRPr="00411F47">
        <w:rPr>
          <w:lang w:val="bg-BG"/>
        </w:rPr>
        <w:t>Сенокос;</w:t>
      </w:r>
    </w:p>
    <w:p w14:paraId="23868394" w14:textId="6088C403" w:rsidR="00FD17F0" w:rsidRPr="00411F47" w:rsidRDefault="00FD17F0" w:rsidP="009B311C">
      <w:pPr>
        <w:pStyle w:val="ListParagraph"/>
        <w:numPr>
          <w:ilvl w:val="0"/>
          <w:numId w:val="106"/>
        </w:numPr>
        <w:rPr>
          <w:spacing w:val="-6"/>
          <w:lang w:val="bg-BG"/>
        </w:rPr>
      </w:pPr>
      <w:r w:rsidRPr="00411F47">
        <w:rPr>
          <w:lang w:val="bg-BG"/>
        </w:rPr>
        <w:t xml:space="preserve">Водоем „Равен” </w:t>
      </w:r>
      <w:r w:rsidRPr="00411F47">
        <w:rPr>
          <w:spacing w:val="-6"/>
          <w:lang w:val="bg-BG"/>
        </w:rPr>
        <w:t>№ 026031 по КВС</w:t>
      </w:r>
      <w:r w:rsidRPr="00411F47">
        <w:rPr>
          <w:lang w:val="bg-BG"/>
        </w:rPr>
        <w:t xml:space="preserve"> село</w:t>
      </w:r>
      <w:r w:rsidR="00A30D9A" w:rsidRPr="00411F47">
        <w:rPr>
          <w:lang w:val="bg-BG"/>
        </w:rPr>
        <w:t xml:space="preserve"> </w:t>
      </w:r>
      <w:r w:rsidRPr="00411F47">
        <w:rPr>
          <w:lang w:val="bg-BG"/>
        </w:rPr>
        <w:t>Брежани;</w:t>
      </w:r>
    </w:p>
    <w:p w14:paraId="7A7279E3" w14:textId="79D49767" w:rsidR="00FD17F0" w:rsidRPr="00411F47" w:rsidRDefault="00FD17F0" w:rsidP="009B311C">
      <w:pPr>
        <w:pStyle w:val="ListParagraph"/>
        <w:numPr>
          <w:ilvl w:val="0"/>
          <w:numId w:val="106"/>
        </w:numPr>
        <w:rPr>
          <w:spacing w:val="-6"/>
          <w:lang w:val="bg-BG"/>
        </w:rPr>
      </w:pPr>
      <w:r w:rsidRPr="00411F47">
        <w:rPr>
          <w:lang w:val="bg-BG"/>
        </w:rPr>
        <w:t>Язовир „Гроба” № 000081</w:t>
      </w:r>
      <w:r w:rsidRPr="00411F47">
        <w:rPr>
          <w:spacing w:val="-6"/>
          <w:lang w:val="bg-BG"/>
        </w:rPr>
        <w:t xml:space="preserve"> по КВС</w:t>
      </w:r>
      <w:r w:rsidRPr="00411F47">
        <w:rPr>
          <w:lang w:val="bg-BG"/>
        </w:rPr>
        <w:t xml:space="preserve"> село</w:t>
      </w:r>
      <w:r w:rsidR="00A30D9A" w:rsidRPr="00411F47">
        <w:rPr>
          <w:lang w:val="bg-BG"/>
        </w:rPr>
        <w:t xml:space="preserve"> </w:t>
      </w:r>
      <w:r w:rsidRPr="00411F47">
        <w:rPr>
          <w:lang w:val="bg-BG"/>
        </w:rPr>
        <w:t>Долно Осеново;</w:t>
      </w:r>
    </w:p>
    <w:p w14:paraId="14BAF15A" w14:textId="6BC15555" w:rsidR="00FD17F0" w:rsidRPr="00411F47" w:rsidRDefault="00FD17F0" w:rsidP="009B311C">
      <w:pPr>
        <w:pStyle w:val="ListParagraph"/>
        <w:numPr>
          <w:ilvl w:val="0"/>
          <w:numId w:val="106"/>
        </w:numPr>
        <w:rPr>
          <w:spacing w:val="-6"/>
          <w:lang w:val="bg-BG"/>
        </w:rPr>
      </w:pPr>
      <w:r w:rsidRPr="00411F47">
        <w:rPr>
          <w:lang w:val="bg-BG"/>
        </w:rPr>
        <w:t xml:space="preserve">Водоем „Гюргево” </w:t>
      </w:r>
      <w:r w:rsidRPr="00411F47">
        <w:rPr>
          <w:spacing w:val="-6"/>
          <w:lang w:val="bg-BG"/>
        </w:rPr>
        <w:t>№ 003020 по КВС</w:t>
      </w:r>
      <w:r w:rsidRPr="00411F47">
        <w:rPr>
          <w:lang w:val="bg-BG"/>
        </w:rPr>
        <w:t xml:space="preserve"> село</w:t>
      </w:r>
      <w:r w:rsidR="00A30D9A" w:rsidRPr="00411F47">
        <w:rPr>
          <w:lang w:val="bg-BG"/>
        </w:rPr>
        <w:t xml:space="preserve"> </w:t>
      </w:r>
      <w:r w:rsidRPr="00411F47">
        <w:rPr>
          <w:lang w:val="bg-BG"/>
        </w:rPr>
        <w:t>Сушица;</w:t>
      </w:r>
    </w:p>
    <w:p w14:paraId="62C9D525" w14:textId="7A8CED6A" w:rsidR="00FD17F0" w:rsidRPr="00411F47" w:rsidRDefault="00FD17F0" w:rsidP="009B311C">
      <w:pPr>
        <w:pStyle w:val="ListParagraph"/>
        <w:numPr>
          <w:ilvl w:val="0"/>
          <w:numId w:val="106"/>
        </w:numPr>
        <w:rPr>
          <w:spacing w:val="-6"/>
          <w:lang w:val="bg-BG"/>
        </w:rPr>
      </w:pPr>
      <w:r w:rsidRPr="00411F47">
        <w:rPr>
          <w:lang w:val="bg-BG"/>
        </w:rPr>
        <w:t xml:space="preserve">Водоем „Агови лозя” </w:t>
      </w:r>
      <w:r w:rsidRPr="00411F47">
        <w:rPr>
          <w:spacing w:val="-6"/>
          <w:lang w:val="bg-BG"/>
        </w:rPr>
        <w:t>№ 000606 по КВС</w:t>
      </w:r>
      <w:r w:rsidRPr="00411F47">
        <w:rPr>
          <w:lang w:val="bg-BG"/>
        </w:rPr>
        <w:t xml:space="preserve"> град Симитли;</w:t>
      </w:r>
    </w:p>
    <w:p w14:paraId="7402E945" w14:textId="0748F19D" w:rsidR="00FD17F0" w:rsidRPr="00411F47" w:rsidRDefault="00FD17F0" w:rsidP="009B311C">
      <w:pPr>
        <w:pStyle w:val="ListParagraph"/>
        <w:numPr>
          <w:ilvl w:val="0"/>
          <w:numId w:val="106"/>
        </w:numPr>
        <w:rPr>
          <w:spacing w:val="-6"/>
          <w:lang w:val="bg-BG"/>
        </w:rPr>
      </w:pPr>
      <w:r w:rsidRPr="00411F47">
        <w:rPr>
          <w:lang w:val="bg-BG"/>
        </w:rPr>
        <w:t xml:space="preserve">Водоем „Добрин” </w:t>
      </w:r>
      <w:r w:rsidRPr="00411F47">
        <w:rPr>
          <w:spacing w:val="-6"/>
          <w:lang w:val="bg-BG"/>
        </w:rPr>
        <w:t>№ 000126 по КВС</w:t>
      </w:r>
      <w:r w:rsidRPr="00411F47">
        <w:rPr>
          <w:lang w:val="bg-BG"/>
        </w:rPr>
        <w:t xml:space="preserve"> село</w:t>
      </w:r>
      <w:r w:rsidR="00A30D9A" w:rsidRPr="00411F47">
        <w:rPr>
          <w:lang w:val="bg-BG"/>
        </w:rPr>
        <w:t xml:space="preserve"> </w:t>
      </w:r>
      <w:r w:rsidRPr="00411F47">
        <w:rPr>
          <w:lang w:val="bg-BG"/>
        </w:rPr>
        <w:t>Полена;</w:t>
      </w:r>
    </w:p>
    <w:p w14:paraId="2EBBED6F" w14:textId="1469BCCD" w:rsidR="00FD17F0" w:rsidRPr="00411F47" w:rsidRDefault="00FD17F0" w:rsidP="009B311C">
      <w:pPr>
        <w:pStyle w:val="ListParagraph"/>
        <w:numPr>
          <w:ilvl w:val="0"/>
          <w:numId w:val="106"/>
        </w:numPr>
        <w:rPr>
          <w:spacing w:val="-6"/>
          <w:lang w:val="bg-BG"/>
        </w:rPr>
      </w:pPr>
      <w:r w:rsidRPr="00411F47">
        <w:rPr>
          <w:lang w:val="bg-BG"/>
        </w:rPr>
        <w:t xml:space="preserve">Водоем „Батурци” </w:t>
      </w:r>
      <w:r w:rsidRPr="00411F47">
        <w:rPr>
          <w:spacing w:val="-6"/>
          <w:lang w:val="bg-BG"/>
        </w:rPr>
        <w:t>№ 042023 по КВС</w:t>
      </w:r>
      <w:r w:rsidRPr="00411F47">
        <w:rPr>
          <w:lang w:val="bg-BG"/>
        </w:rPr>
        <w:t xml:space="preserve"> село</w:t>
      </w:r>
      <w:r w:rsidR="00A30D9A" w:rsidRPr="00411F47">
        <w:rPr>
          <w:lang w:val="bg-BG"/>
        </w:rPr>
        <w:t xml:space="preserve"> </w:t>
      </w:r>
      <w:r w:rsidRPr="00411F47">
        <w:rPr>
          <w:lang w:val="bg-BG"/>
        </w:rPr>
        <w:t>Полето;</w:t>
      </w:r>
    </w:p>
    <w:p w14:paraId="7A908E6B" w14:textId="05AB6CE6" w:rsidR="00FD17F0" w:rsidRPr="00411F47" w:rsidRDefault="00FD17F0" w:rsidP="009B311C">
      <w:pPr>
        <w:pStyle w:val="ListParagraph"/>
        <w:numPr>
          <w:ilvl w:val="0"/>
          <w:numId w:val="106"/>
        </w:numPr>
        <w:rPr>
          <w:lang w:val="bg-BG"/>
        </w:rPr>
      </w:pPr>
      <w:r w:rsidRPr="00411F47">
        <w:rPr>
          <w:lang w:val="bg-BG"/>
        </w:rPr>
        <w:t xml:space="preserve">Водоем „Драката” </w:t>
      </w:r>
      <w:r w:rsidRPr="00411F47">
        <w:rPr>
          <w:spacing w:val="-6"/>
          <w:lang w:val="bg-BG"/>
        </w:rPr>
        <w:t xml:space="preserve">№ 012003 по КВС </w:t>
      </w:r>
      <w:r w:rsidRPr="00411F47">
        <w:rPr>
          <w:lang w:val="bg-BG"/>
        </w:rPr>
        <w:t>село</w:t>
      </w:r>
      <w:r w:rsidR="00A30D9A" w:rsidRPr="00411F47">
        <w:rPr>
          <w:lang w:val="bg-BG"/>
        </w:rPr>
        <w:t xml:space="preserve"> </w:t>
      </w:r>
      <w:r w:rsidRPr="00411F47">
        <w:rPr>
          <w:lang w:val="bg-BG"/>
        </w:rPr>
        <w:t>Полето;</w:t>
      </w:r>
    </w:p>
    <w:p w14:paraId="16B48992" w14:textId="12426B71" w:rsidR="00FD17F0" w:rsidRPr="00411F47" w:rsidRDefault="00FD17F0" w:rsidP="009B311C">
      <w:pPr>
        <w:pStyle w:val="ListParagraph"/>
        <w:numPr>
          <w:ilvl w:val="0"/>
          <w:numId w:val="106"/>
        </w:numPr>
        <w:rPr>
          <w:lang w:val="bg-BG"/>
        </w:rPr>
      </w:pPr>
      <w:r w:rsidRPr="00411F47">
        <w:rPr>
          <w:lang w:val="bg-BG"/>
        </w:rPr>
        <w:t xml:space="preserve">Водоем „Гълабарци” </w:t>
      </w:r>
      <w:r w:rsidRPr="00411F47">
        <w:rPr>
          <w:spacing w:val="-6"/>
          <w:lang w:val="bg-BG"/>
        </w:rPr>
        <w:t xml:space="preserve">№ 044010 по КВС </w:t>
      </w:r>
      <w:r w:rsidRPr="00411F47">
        <w:rPr>
          <w:lang w:val="bg-BG"/>
        </w:rPr>
        <w:t>село</w:t>
      </w:r>
      <w:r w:rsidR="00A30D9A" w:rsidRPr="00411F47">
        <w:rPr>
          <w:lang w:val="bg-BG"/>
        </w:rPr>
        <w:t xml:space="preserve"> </w:t>
      </w:r>
      <w:r w:rsidRPr="00411F47">
        <w:rPr>
          <w:lang w:val="bg-BG"/>
        </w:rPr>
        <w:t>Полето</w:t>
      </w:r>
      <w:r w:rsidR="00A30D9A" w:rsidRPr="00411F47">
        <w:rPr>
          <w:lang w:val="bg-BG"/>
        </w:rPr>
        <w:t>;</w:t>
      </w:r>
    </w:p>
    <w:p w14:paraId="270E72B1" w14:textId="1240853F" w:rsidR="00FD17F0" w:rsidRPr="00411F47" w:rsidRDefault="00FD17F0" w:rsidP="009B311C">
      <w:pPr>
        <w:pStyle w:val="ListParagraph"/>
        <w:numPr>
          <w:ilvl w:val="0"/>
          <w:numId w:val="106"/>
        </w:numPr>
        <w:rPr>
          <w:lang w:val="bg-BG"/>
        </w:rPr>
      </w:pPr>
      <w:r w:rsidRPr="00411F47">
        <w:rPr>
          <w:lang w:val="bg-BG"/>
        </w:rPr>
        <w:t xml:space="preserve">Водоем „Вранчаница” </w:t>
      </w:r>
      <w:r w:rsidRPr="00411F47">
        <w:rPr>
          <w:spacing w:val="-6"/>
          <w:lang w:val="bg-BG"/>
        </w:rPr>
        <w:t>№ 000105 по КВС</w:t>
      </w:r>
      <w:r w:rsidRPr="00411F47">
        <w:rPr>
          <w:lang w:val="bg-BG"/>
        </w:rPr>
        <w:t xml:space="preserve"> село</w:t>
      </w:r>
      <w:r w:rsidR="00A30D9A" w:rsidRPr="00411F47">
        <w:rPr>
          <w:lang w:val="bg-BG"/>
        </w:rPr>
        <w:t xml:space="preserve"> </w:t>
      </w:r>
      <w:r w:rsidRPr="00411F47">
        <w:rPr>
          <w:lang w:val="bg-BG"/>
        </w:rPr>
        <w:t>Полето</w:t>
      </w:r>
      <w:r w:rsidR="00A30D9A" w:rsidRPr="00411F47">
        <w:rPr>
          <w:lang w:val="bg-BG"/>
        </w:rPr>
        <w:t>.</w:t>
      </w:r>
    </w:p>
    <w:p w14:paraId="7140099A" w14:textId="3F297D31" w:rsidR="0099269F" w:rsidRPr="00411F47" w:rsidRDefault="0099269F" w:rsidP="0099269F">
      <w:pPr>
        <w:rPr>
          <w:lang w:val="bg-BG"/>
        </w:rPr>
      </w:pPr>
      <w:r w:rsidRPr="00411F47">
        <w:rPr>
          <w:lang w:val="bg-BG"/>
        </w:rPr>
        <w:t>Относителният дял на населените места без водоснабдяване е по-голям от този за областта. В община Симитли 55% от населените места са централно водоснабдени и 45% не са (малки по брой жители села – Сенокос, Сухострел, Брестово, Тросково, Ракитна, Мечкул, Горно Осеново и Докатичево), докато за област Благоевград отношението е съответно е 80% водоснабдени и 20%</w:t>
      </w:r>
      <w:r w:rsidR="00EA1F2B" w:rsidRPr="00411F47">
        <w:rPr>
          <w:lang w:val="bg-BG"/>
        </w:rPr>
        <w:t xml:space="preserve"> неводоснабдени</w:t>
      </w:r>
      <w:r w:rsidRPr="00411F47">
        <w:rPr>
          <w:lang w:val="bg-BG"/>
        </w:rPr>
        <w:t xml:space="preserve">. </w:t>
      </w:r>
    </w:p>
    <w:p w14:paraId="40BD46F1" w14:textId="77777777" w:rsidR="0099269F" w:rsidRPr="00411F47" w:rsidRDefault="0099269F" w:rsidP="0099269F">
      <w:pPr>
        <w:rPr>
          <w:lang w:val="bg-BG"/>
        </w:rPr>
      </w:pPr>
      <w:r w:rsidRPr="00411F47">
        <w:rPr>
          <w:lang w:val="bg-BG"/>
        </w:rPr>
        <w:t xml:space="preserve">Изпълнени са проекти за изграждане/реконструкция/рехабилитация на водопроводните мрежи и съоръжения в селата Долно Осеново и Полето. </w:t>
      </w:r>
    </w:p>
    <w:p w14:paraId="26DBF20F" w14:textId="78D5D7F1" w:rsidR="0099269F" w:rsidRPr="00411F47" w:rsidRDefault="0099269F" w:rsidP="0099269F">
      <w:pPr>
        <w:rPr>
          <w:lang w:val="bg-BG"/>
        </w:rPr>
      </w:pPr>
      <w:r w:rsidRPr="00411F47">
        <w:rPr>
          <w:lang w:val="bg-BG"/>
        </w:rPr>
        <w:t>Над 30% от населените места на територията на общината ползват питейна вода с отклонение от качеството, прието като стандарт за страната или имат режим във водоснабдяването за последните години, което от своя страна представлява сериозен проблем както за населението, така и за бизнеса. Потреблението на питейна вода в община Симитли възлиза средно на 91 л/ден на човек, което е сходно със средното потребление в  област Благоевград (95л/ден/жител).</w:t>
      </w:r>
    </w:p>
    <w:p w14:paraId="3ECA2FE9" w14:textId="6AF6CC53" w:rsidR="00071EF9" w:rsidRPr="00411F47" w:rsidRDefault="00071EF9" w:rsidP="00071EF9">
      <w:pPr>
        <w:rPr>
          <w:lang w:val="bg-BG"/>
        </w:rPr>
      </w:pPr>
      <w:r w:rsidRPr="00411F47">
        <w:rPr>
          <w:lang w:val="bg-BG"/>
        </w:rPr>
        <w:t>В</w:t>
      </w:r>
      <w:r w:rsidR="001C791F" w:rsidRPr="00411F47">
        <w:rPr>
          <w:lang w:val="bg-BG"/>
        </w:rPr>
        <w:t xml:space="preserve"> о</w:t>
      </w:r>
      <w:r w:rsidRPr="00411F47">
        <w:rPr>
          <w:lang w:val="bg-BG"/>
        </w:rPr>
        <w:t xml:space="preserve">бщина Симитли е изградена и функционира ПСОВ </w:t>
      </w:r>
      <w:r w:rsidR="001C791F" w:rsidRPr="00411F47">
        <w:rPr>
          <w:lang w:val="bg-BG"/>
        </w:rPr>
        <w:t>в село</w:t>
      </w:r>
      <w:r w:rsidRPr="00411F47">
        <w:rPr>
          <w:lang w:val="bg-BG"/>
        </w:rPr>
        <w:t xml:space="preserve"> Черниче</w:t>
      </w:r>
      <w:r w:rsidR="001C791F" w:rsidRPr="00411F47">
        <w:rPr>
          <w:lang w:val="bg-BG"/>
        </w:rPr>
        <w:t>.</w:t>
      </w:r>
    </w:p>
    <w:p w14:paraId="58DFB8CD" w14:textId="14AE3B60" w:rsidR="00B34806" w:rsidRPr="00411F47" w:rsidRDefault="00B34806" w:rsidP="00CC25B7">
      <w:pPr>
        <w:rPr>
          <w:lang w:val="bg-BG"/>
        </w:rPr>
      </w:pPr>
      <w:r w:rsidRPr="00411F47">
        <w:rPr>
          <w:lang w:val="bg-BG"/>
        </w:rPr>
        <w:lastRenderedPageBreak/>
        <w:t>По данни на община Симитли около 78</w:t>
      </w:r>
      <w:r w:rsidR="000B652E" w:rsidRPr="00411F47">
        <w:rPr>
          <w:lang w:val="bg-BG"/>
        </w:rPr>
        <w:t>.</w:t>
      </w:r>
      <w:r w:rsidRPr="00411F47">
        <w:rPr>
          <w:lang w:val="bg-BG"/>
        </w:rPr>
        <w:t>2% от населението на общината е свързано с обществена канализационна система, при средна стойност за Благоевградска област 82</w:t>
      </w:r>
      <w:r w:rsidR="000B652E" w:rsidRPr="00411F47">
        <w:rPr>
          <w:lang w:val="bg-BG"/>
        </w:rPr>
        <w:t>.</w:t>
      </w:r>
      <w:r w:rsidRPr="00411F47">
        <w:rPr>
          <w:lang w:val="bg-BG"/>
        </w:rPr>
        <w:t xml:space="preserve">9%. </w:t>
      </w:r>
      <w:r w:rsidR="00EA1F2B" w:rsidRPr="00411F47">
        <w:rPr>
          <w:lang w:val="bg-BG"/>
        </w:rPr>
        <w:t>И</w:t>
      </w:r>
      <w:r w:rsidRPr="00411F47">
        <w:rPr>
          <w:lang w:val="bg-BG"/>
        </w:rPr>
        <w:t>зградена е канализационна мрежа на територията на следните населени места в община Симитли:</w:t>
      </w:r>
      <w:r w:rsidR="007A1C90" w:rsidRPr="00411F47">
        <w:rPr>
          <w:lang w:val="bg-BG"/>
        </w:rPr>
        <w:t xml:space="preserve"> град Симитли – 90%, селата: Брежани – 90%, Черниче – 100%, Полето – 90%, Полена – 90%, Долно Осеново – частично, Железница – частично, Градево – частично.</w:t>
      </w:r>
    </w:p>
    <w:p w14:paraId="42D77E37" w14:textId="0BD2C906" w:rsidR="00521C88" w:rsidRPr="00411F47" w:rsidRDefault="00521C88" w:rsidP="00521C88">
      <w:pPr>
        <w:rPr>
          <w:lang w:val="bg-BG"/>
        </w:rPr>
      </w:pPr>
      <w:r w:rsidRPr="00411F47">
        <w:rPr>
          <w:lang w:val="bg-BG"/>
        </w:rPr>
        <w:t>Град Симитли</w:t>
      </w:r>
      <w:r w:rsidRPr="00411F47">
        <w:rPr>
          <w:b/>
          <w:bCs/>
          <w:lang w:val="bg-BG"/>
        </w:rPr>
        <w:t xml:space="preserve"> </w:t>
      </w:r>
      <w:r w:rsidRPr="00411F47">
        <w:rPr>
          <w:lang w:val="bg-BG"/>
        </w:rPr>
        <w:t xml:space="preserve">има смесен тип канализационна система. Състоянието на съществуващата канализационна система е добро, има 2 броя зауствания в река Струма. Канализацията на града фигурира в списъка за Задължителен контрол през 2020 година. Общината няма изготвени проекти за изграждане на ПСОВ. </w:t>
      </w:r>
    </w:p>
    <w:p w14:paraId="0CAB3FD1" w14:textId="6FE5ABC3" w:rsidR="00B34806" w:rsidRPr="00411F47" w:rsidRDefault="00B34806" w:rsidP="00CC25B7">
      <w:pPr>
        <w:rPr>
          <w:lang w:val="bg-BG"/>
        </w:rPr>
      </w:pPr>
      <w:r w:rsidRPr="00411F47">
        <w:rPr>
          <w:lang w:val="bg-BG"/>
        </w:rPr>
        <w:t>Незадоволително е състоянието на ревизионните шахти и части от главния колектор на град Симитли. Приемник на канализацията е река Струма без пречистване. Някои от предприятията имат собствени септични ями и водите от тях се заустват след това в Струма. Банята и пералнята на града ползват отделна канализация, която се нуждае от основен ремонт. Хлебозавод</w:t>
      </w:r>
      <w:r w:rsidR="007A1C90" w:rsidRPr="00411F47">
        <w:rPr>
          <w:lang w:val="bg-BG"/>
        </w:rPr>
        <w:t>ът</w:t>
      </w:r>
      <w:r w:rsidRPr="00411F47">
        <w:rPr>
          <w:lang w:val="bg-BG"/>
        </w:rPr>
        <w:t xml:space="preserve"> и село Черниче имат собствени канализации, които заустват в септични ями. </w:t>
      </w:r>
    </w:p>
    <w:p w14:paraId="6AD79EB6" w14:textId="2942B05F" w:rsidR="00B34806" w:rsidRPr="00411F47" w:rsidRDefault="00B34806" w:rsidP="00CC25B7">
      <w:pPr>
        <w:rPr>
          <w:lang w:val="bg-BG"/>
        </w:rPr>
      </w:pPr>
      <w:r w:rsidRPr="00411F47">
        <w:rPr>
          <w:lang w:val="bg-BG"/>
        </w:rPr>
        <w:t xml:space="preserve">Осигурено е частично финансиране за изграждане на канализация в селата Железница и Градево от публични инвестиционни проекти. Има проекти за канализация на „Цветанова махала“, разширение на мрежата в квартал „Ораново“, реконструкция на главния колектор на </w:t>
      </w:r>
      <w:r w:rsidR="005D7203" w:rsidRPr="00411F47">
        <w:rPr>
          <w:lang w:val="bg-BG"/>
        </w:rPr>
        <w:t xml:space="preserve">град </w:t>
      </w:r>
      <w:r w:rsidRPr="00411F47">
        <w:rPr>
          <w:lang w:val="bg-BG"/>
        </w:rPr>
        <w:t xml:space="preserve">Симитли и ремонт на септични ями. </w:t>
      </w:r>
    </w:p>
    <w:p w14:paraId="7E74F75D" w14:textId="7913AD4E" w:rsidR="00667304" w:rsidRPr="00411F47" w:rsidRDefault="00667304" w:rsidP="00CC25B7">
      <w:pPr>
        <w:rPr>
          <w:lang w:val="bg-BG"/>
        </w:rPr>
      </w:pPr>
      <w:r w:rsidRPr="00411F47">
        <w:rPr>
          <w:lang w:val="bg-BG"/>
        </w:rPr>
        <w:t>Целта на текущ и последващ контрол, осъществяван от РИОСВ Благоевград, е подобряването състоянието на водите и опазване на водните ресурси, като проверките включват:</w:t>
      </w:r>
    </w:p>
    <w:p w14:paraId="37DBD1F0" w14:textId="77777777" w:rsidR="00667304" w:rsidRPr="00411F47" w:rsidRDefault="00667304" w:rsidP="009B311C">
      <w:pPr>
        <w:pStyle w:val="ListParagraph"/>
        <w:numPr>
          <w:ilvl w:val="0"/>
          <w:numId w:val="99"/>
        </w:numPr>
        <w:rPr>
          <w:lang w:val="bg-BG"/>
        </w:rPr>
      </w:pPr>
      <w:r w:rsidRPr="00411F47">
        <w:rPr>
          <w:lang w:val="bg-BG"/>
        </w:rPr>
        <w:t>изпълнение на условията в издадените по реда на Закона за водите разрешителни за заустване на отпадъчни води и комплексните разрешителни, както и изпълнението на плановете и програмите от мерки за намаляване и/или прекратяване на замърсявания на водни обекти;</w:t>
      </w:r>
    </w:p>
    <w:p w14:paraId="0711C260" w14:textId="02A70284" w:rsidR="00667304" w:rsidRPr="00411F47" w:rsidRDefault="00667304" w:rsidP="009B311C">
      <w:pPr>
        <w:pStyle w:val="ListParagraph"/>
        <w:numPr>
          <w:ilvl w:val="0"/>
          <w:numId w:val="99"/>
        </w:numPr>
        <w:rPr>
          <w:lang w:val="bg-BG"/>
        </w:rPr>
      </w:pPr>
      <w:r w:rsidRPr="00411F47">
        <w:rPr>
          <w:lang w:val="bg-BG"/>
        </w:rPr>
        <w:t>проверки във връзка с провеждане на емисионен контрол на обекти, заустващи в повърхностни водни обекти и канализационни мрежи;</w:t>
      </w:r>
    </w:p>
    <w:p w14:paraId="4F5A9CB7" w14:textId="2A645081" w:rsidR="00667304" w:rsidRPr="00411F47" w:rsidRDefault="00667304" w:rsidP="009B311C">
      <w:pPr>
        <w:pStyle w:val="ListParagraph"/>
        <w:numPr>
          <w:ilvl w:val="0"/>
          <w:numId w:val="99"/>
        </w:numPr>
        <w:rPr>
          <w:lang w:val="bg-BG"/>
        </w:rPr>
      </w:pPr>
      <w:r w:rsidRPr="00411F47">
        <w:rPr>
          <w:lang w:val="bg-BG"/>
        </w:rPr>
        <w:t>състояние на канализационни мрежи и пречиствателни съоръжения за отпадъчни води на обекти, състояние и правилна експлоатация на пречиствателни станции за отпадъчни води от населени места;</w:t>
      </w:r>
    </w:p>
    <w:p w14:paraId="623AE907" w14:textId="41F5AE4A" w:rsidR="00667304" w:rsidRPr="00411F47" w:rsidRDefault="00667304" w:rsidP="009B311C">
      <w:pPr>
        <w:pStyle w:val="ListParagraph"/>
        <w:numPr>
          <w:ilvl w:val="0"/>
          <w:numId w:val="99"/>
        </w:numPr>
        <w:rPr>
          <w:lang w:val="bg-BG"/>
        </w:rPr>
      </w:pPr>
      <w:r w:rsidRPr="00411F47">
        <w:rPr>
          <w:lang w:val="bg-BG"/>
        </w:rPr>
        <w:t>контрол при аварийни ситуации и залпови изпускания във водни обекти;</w:t>
      </w:r>
    </w:p>
    <w:p w14:paraId="090A9580" w14:textId="3EB4315C" w:rsidR="00667304" w:rsidRPr="00411F47" w:rsidRDefault="00667304" w:rsidP="009B311C">
      <w:pPr>
        <w:pStyle w:val="ListParagraph"/>
        <w:numPr>
          <w:ilvl w:val="0"/>
          <w:numId w:val="99"/>
        </w:numPr>
        <w:rPr>
          <w:lang w:val="bg-BG"/>
        </w:rPr>
      </w:pPr>
      <w:r w:rsidRPr="00411F47">
        <w:rPr>
          <w:lang w:val="bg-BG"/>
        </w:rPr>
        <w:t>проверки и изготвяне на отговори във връзка с постъпили сигнали и жалби за замърсяване на водни обекти.</w:t>
      </w:r>
    </w:p>
    <w:p w14:paraId="5D855C49" w14:textId="2B59EF4F" w:rsidR="00521C88" w:rsidRPr="00411F47" w:rsidRDefault="00521C88" w:rsidP="00521C88">
      <w:pPr>
        <w:rPr>
          <w:lang w:val="bg-BG"/>
        </w:rPr>
      </w:pPr>
      <w:r w:rsidRPr="00411F47">
        <w:rPr>
          <w:lang w:val="bg-BG"/>
        </w:rPr>
        <w:t xml:space="preserve">РИОСВ </w:t>
      </w:r>
      <w:r w:rsidR="007660FE" w:rsidRPr="00411F47">
        <w:rPr>
          <w:lang w:val="bg-BG"/>
        </w:rPr>
        <w:t xml:space="preserve">Благоевград </w:t>
      </w:r>
      <w:r w:rsidRPr="00411F47">
        <w:rPr>
          <w:lang w:val="bg-BG"/>
        </w:rPr>
        <w:t xml:space="preserve">осъществява проверка на следните предприятия на територията на община </w:t>
      </w:r>
      <w:r w:rsidR="00765EEB" w:rsidRPr="00411F47">
        <w:rPr>
          <w:lang w:val="bg-BG"/>
        </w:rPr>
        <w:t>Симитли</w:t>
      </w:r>
      <w:r w:rsidRPr="00411F47">
        <w:rPr>
          <w:lang w:val="bg-BG"/>
        </w:rPr>
        <w:t>:</w:t>
      </w:r>
    </w:p>
    <w:p w14:paraId="12ACDE05" w14:textId="2CC7A7D3" w:rsidR="00521C88" w:rsidRPr="00411F47" w:rsidRDefault="00521C88" w:rsidP="009B311C">
      <w:pPr>
        <w:pStyle w:val="ListParagraph"/>
        <w:numPr>
          <w:ilvl w:val="0"/>
          <w:numId w:val="100"/>
        </w:numPr>
        <w:rPr>
          <w:lang w:val="bg-BG"/>
        </w:rPr>
      </w:pPr>
      <w:r w:rsidRPr="00411F47">
        <w:rPr>
          <w:lang w:val="bg-BG"/>
        </w:rPr>
        <w:lastRenderedPageBreak/>
        <w:t>Георесурс ЕООД гр</w:t>
      </w:r>
      <w:r w:rsidR="007660FE" w:rsidRPr="00411F47">
        <w:rPr>
          <w:lang w:val="bg-BG"/>
        </w:rPr>
        <w:t xml:space="preserve">ад </w:t>
      </w:r>
      <w:r w:rsidRPr="00411F47">
        <w:rPr>
          <w:lang w:val="bg-BG"/>
        </w:rPr>
        <w:t>Симитли, ТМСИ землището на село Крупник - заустването на пречистените производствени отпадъчни води е в р</w:t>
      </w:r>
      <w:r w:rsidR="007660FE" w:rsidRPr="00411F47">
        <w:rPr>
          <w:lang w:val="bg-BG"/>
        </w:rPr>
        <w:t>ека</w:t>
      </w:r>
      <w:r w:rsidRPr="00411F47">
        <w:rPr>
          <w:lang w:val="bg-BG"/>
        </w:rPr>
        <w:t xml:space="preserve"> Струма, съгласно условията в издадено разрешително за ползване на воден обект. За констатирано неспазване на индивидуалните емисионни ограничения по показател неразтворени вещества, определени в разрешителното за заустване през 2020 г</w:t>
      </w:r>
      <w:r w:rsidR="007660FE" w:rsidRPr="00411F47">
        <w:rPr>
          <w:lang w:val="bg-BG"/>
        </w:rPr>
        <w:t>одина,</w:t>
      </w:r>
      <w:r w:rsidRPr="00411F47">
        <w:rPr>
          <w:lang w:val="bg-BG"/>
        </w:rPr>
        <w:t xml:space="preserve"> на дружеството е налагана имуществена санкция </w:t>
      </w:r>
    </w:p>
    <w:p w14:paraId="21D65CA2" w14:textId="6D2B0298" w:rsidR="00521C88" w:rsidRPr="00411F47" w:rsidRDefault="00521C88" w:rsidP="009B311C">
      <w:pPr>
        <w:pStyle w:val="ListParagraph"/>
        <w:numPr>
          <w:ilvl w:val="0"/>
          <w:numId w:val="100"/>
        </w:numPr>
        <w:rPr>
          <w:lang w:val="bg-BG"/>
        </w:rPr>
      </w:pPr>
      <w:r w:rsidRPr="00411F47">
        <w:rPr>
          <w:lang w:val="bg-BG"/>
        </w:rPr>
        <w:t xml:space="preserve">Оникс 2014 ЕООД </w:t>
      </w:r>
      <w:r w:rsidR="007660FE" w:rsidRPr="00411F47">
        <w:rPr>
          <w:lang w:val="bg-BG"/>
        </w:rPr>
        <w:t xml:space="preserve">- </w:t>
      </w:r>
      <w:r w:rsidRPr="00411F47">
        <w:rPr>
          <w:lang w:val="bg-BG"/>
        </w:rPr>
        <w:t>Производствена база Оникс 2014, земл</w:t>
      </w:r>
      <w:r w:rsidR="007660FE" w:rsidRPr="00411F47">
        <w:rPr>
          <w:lang w:val="bg-BG"/>
        </w:rPr>
        <w:t>ището</w:t>
      </w:r>
      <w:r w:rsidRPr="00411F47">
        <w:rPr>
          <w:lang w:val="bg-BG"/>
        </w:rPr>
        <w:t xml:space="preserve"> на с</w:t>
      </w:r>
      <w:r w:rsidR="007660FE" w:rsidRPr="00411F47">
        <w:rPr>
          <w:lang w:val="bg-BG"/>
        </w:rPr>
        <w:t>ело</w:t>
      </w:r>
      <w:r w:rsidRPr="00411F47">
        <w:rPr>
          <w:lang w:val="bg-BG"/>
        </w:rPr>
        <w:t xml:space="preserve"> Крупник </w:t>
      </w:r>
      <w:r w:rsidR="007660FE" w:rsidRPr="00411F47">
        <w:rPr>
          <w:lang w:val="bg-BG"/>
        </w:rPr>
        <w:t>- з</w:t>
      </w:r>
      <w:r w:rsidRPr="00411F47">
        <w:rPr>
          <w:lang w:val="bg-BG"/>
        </w:rPr>
        <w:t>аустването на пречистените производствени отпадъчни води е в р</w:t>
      </w:r>
      <w:r w:rsidR="007660FE" w:rsidRPr="00411F47">
        <w:rPr>
          <w:lang w:val="bg-BG"/>
        </w:rPr>
        <w:t>ека</w:t>
      </w:r>
      <w:r w:rsidRPr="00411F47">
        <w:rPr>
          <w:lang w:val="bg-BG"/>
        </w:rPr>
        <w:t xml:space="preserve"> Струма, съгласно издадено разрешително за ползване на воден обект. На обекта е реконструирано пречиствателното съоръжение. През отчетния период не са констатирани нарушения.</w:t>
      </w:r>
    </w:p>
    <w:p w14:paraId="260F73F0" w14:textId="0834A00A" w:rsidR="007517EC" w:rsidRPr="00411F47" w:rsidRDefault="007517EC" w:rsidP="007517EC">
      <w:pPr>
        <w:rPr>
          <w:lang w:val="bg-BG"/>
        </w:rPr>
      </w:pPr>
      <w:r w:rsidRPr="00411F47">
        <w:rPr>
          <w:lang w:val="bg-BG"/>
        </w:rPr>
        <w:t>Обект на мониторинг и проверки на територията на община Симитли е откритият рудник в землището на село Сенокос, който е л</w:t>
      </w:r>
      <w:r w:rsidR="00275A2E" w:rsidRPr="00411F47">
        <w:rPr>
          <w:lang w:val="bg-BG"/>
        </w:rPr>
        <w:t>и</w:t>
      </w:r>
      <w:r w:rsidRPr="00411F47">
        <w:rPr>
          <w:lang w:val="bg-BG"/>
        </w:rPr>
        <w:t>кв</w:t>
      </w:r>
      <w:r w:rsidR="00275A2E" w:rsidRPr="00411F47">
        <w:rPr>
          <w:lang w:val="bg-BG"/>
        </w:rPr>
        <w:t>и</w:t>
      </w:r>
      <w:r w:rsidRPr="00411F47">
        <w:rPr>
          <w:lang w:val="bg-BG"/>
        </w:rPr>
        <w:t>д</w:t>
      </w:r>
      <w:r w:rsidR="00275A2E" w:rsidRPr="00411F47">
        <w:rPr>
          <w:lang w:val="bg-BG"/>
        </w:rPr>
        <w:t>и</w:t>
      </w:r>
      <w:r w:rsidRPr="00411F47">
        <w:rPr>
          <w:lang w:val="bg-BG"/>
        </w:rPr>
        <w:t xml:space="preserve">ран и рекултивиран. Водите на щолната не са обхванати чрез съоръжение за пречистване и се изливат в близкото дере – ляв приток на река Луда река. За обекта няма разрешително за заустване. Друг такъв обект е рудник Ниво 370 към </w:t>
      </w:r>
      <w:r w:rsidR="00F9227A" w:rsidRPr="00411F47">
        <w:rPr>
          <w:lang w:val="bg-BG"/>
        </w:rPr>
        <w:t>Мина Пирин АД, който също е ликвидиран. Устието на капиталната минна изработка е зазидана, но от него изтичат води, които без да бъдат обхванати в съоръжение за пречистване, по открит канал се вливат в река Брежанска. Четирите утаителя са осушени, запълнени и залесени с храстовидна и тревиста растителност. Дъждовните и изтичащите от минните изработки се събират в главен утаител, като същите се изпомпват и се използват за оросяване на вътрешно кариерните пътища. Към момента утаителя</w:t>
      </w:r>
      <w:r w:rsidR="001C7022" w:rsidRPr="00411F47">
        <w:rPr>
          <w:lang w:val="bg-BG"/>
        </w:rPr>
        <w:t>т</w:t>
      </w:r>
      <w:r w:rsidR="00F9227A" w:rsidRPr="00411F47">
        <w:rPr>
          <w:lang w:val="bg-BG"/>
        </w:rPr>
        <w:t xml:space="preserve"> е запълнен с минимален обем. Не се констатира заустване на руднични води в повърхностен воден обект.</w:t>
      </w:r>
    </w:p>
    <w:p w14:paraId="62B7D36B" w14:textId="24DC4039" w:rsidR="00D0782C" w:rsidRPr="00411F47" w:rsidRDefault="00D0782C" w:rsidP="007517EC">
      <w:pPr>
        <w:rPr>
          <w:lang w:val="bg-BG"/>
        </w:rPr>
      </w:pPr>
      <w:r w:rsidRPr="00411F47">
        <w:rPr>
          <w:lang w:val="bg-BG"/>
        </w:rPr>
        <w:t>През 2020 година по данни от проведен мониторинг на 23 от подземните водни тела, попадащи изцяло или частично в обхвата на РИОСВ Благоевград, са оценени в добро химично състояние.</w:t>
      </w:r>
    </w:p>
    <w:p w14:paraId="30989BA1" w14:textId="0718BD86" w:rsidR="0003515D" w:rsidRPr="00411F47" w:rsidRDefault="0003515D" w:rsidP="007517EC">
      <w:pPr>
        <w:rPr>
          <w:lang w:val="bg-BG"/>
        </w:rPr>
      </w:pPr>
      <w:r w:rsidRPr="00411F47">
        <w:rPr>
          <w:lang w:val="bg-BG"/>
        </w:rPr>
        <w:t>През 2020 година по данни от проведен мониторинг на 110 повърхностни водни тела, попадащи изцяло или частично в обхвата на РИОСВ Благоевград, 27 или 24.5% от тях са в отлично екологично състояние, 35 или 31.8% - в добро екологично състояние, 46 или 41.8% - в умерено екологично състояние, а за 2 или 1.8% няма данни от проведен мониторинг.</w:t>
      </w:r>
    </w:p>
    <w:p w14:paraId="5B2B84C9" w14:textId="696B1F2D" w:rsidR="00981285" w:rsidRPr="00411F47" w:rsidRDefault="00981285" w:rsidP="007517EC">
      <w:pPr>
        <w:rPr>
          <w:lang w:val="bg-BG"/>
        </w:rPr>
      </w:pPr>
      <w:r w:rsidRPr="00411F47">
        <w:rPr>
          <w:lang w:val="bg-BG"/>
        </w:rPr>
        <w:t>Община Симитли има разработена програма за мониторинг на качеството на питейната вода за питейно-битови нужди за селата Долно Осеново, Железница, Ракитна, Мечкул, Сенокос, Градево и Брестово</w:t>
      </w:r>
      <w:r w:rsidR="00593186" w:rsidRPr="00411F47">
        <w:rPr>
          <w:lang w:val="bg-BG"/>
        </w:rPr>
        <w:t>. Пунктовете за взимане на проби са о</w:t>
      </w:r>
      <w:r w:rsidR="00B33376" w:rsidRPr="00411F47">
        <w:rPr>
          <w:lang w:val="bg-BG"/>
        </w:rPr>
        <w:t>п</w:t>
      </w:r>
      <w:r w:rsidR="00593186" w:rsidRPr="00411F47">
        <w:rPr>
          <w:lang w:val="bg-BG"/>
        </w:rPr>
        <w:t>ределени от общината, тя извършва пробонабирането със собствен транспорт.</w:t>
      </w:r>
    </w:p>
    <w:p w14:paraId="40B70846" w14:textId="0CDE1216" w:rsidR="007133AD" w:rsidRPr="00411F47" w:rsidRDefault="007133AD" w:rsidP="007517EC">
      <w:pPr>
        <w:rPr>
          <w:b/>
          <w:bCs/>
          <w:color w:val="ED7D31" w:themeColor="accent2"/>
          <w:lang w:val="bg-BG"/>
        </w:rPr>
      </w:pPr>
      <w:r w:rsidRPr="00411F47">
        <w:rPr>
          <w:b/>
          <w:bCs/>
          <w:color w:val="ED7D31" w:themeColor="accent2"/>
          <w:lang w:val="bg-BG"/>
        </w:rPr>
        <w:t>Чешми за обществено ползване</w:t>
      </w:r>
    </w:p>
    <w:p w14:paraId="1552854E" w14:textId="5C2F7F31" w:rsidR="00F263BC" w:rsidRPr="00411F47" w:rsidRDefault="00F263BC" w:rsidP="00F263BC">
      <w:pPr>
        <w:rPr>
          <w:lang w:val="bg-BG"/>
        </w:rPr>
      </w:pPr>
      <w:r w:rsidRPr="00411F47">
        <w:rPr>
          <w:lang w:val="bg-BG"/>
        </w:rPr>
        <w:lastRenderedPageBreak/>
        <w:t>Съгласно Програма за мониторинг на качеството на питейните води към общинската водопроводна мрежа ма обществени чешми в селата: Долно Осеново – чешма център, Железница – чешма център, Мечкул- чешма кметство, Ракитна – чешма кметство, Сенокос – чешма кметство, Брестово – чешма кметство.</w:t>
      </w:r>
    </w:p>
    <w:p w14:paraId="0E23D0BC" w14:textId="2D221841" w:rsidR="00D9786C" w:rsidRPr="00411F47" w:rsidRDefault="00D9786C" w:rsidP="00D9786C">
      <w:pPr>
        <w:pStyle w:val="Heading4"/>
        <w:rPr>
          <w:lang w:val="bg-BG"/>
        </w:rPr>
      </w:pPr>
      <w:r w:rsidRPr="00411F47">
        <w:rPr>
          <w:lang w:val="bg-BG"/>
        </w:rPr>
        <w:t>Земи и почви</w:t>
      </w:r>
    </w:p>
    <w:p w14:paraId="4CF95438" w14:textId="47EB4459" w:rsidR="00F416FC" w:rsidRPr="00411F47" w:rsidRDefault="00F416FC" w:rsidP="00F416FC">
      <w:pPr>
        <w:rPr>
          <w:lang w:val="bg-BG"/>
        </w:rPr>
      </w:pPr>
      <w:r w:rsidRPr="00411F47">
        <w:rPr>
          <w:lang w:val="bg-BG"/>
        </w:rPr>
        <w:t>Община Симитли: обща площ - 533 000 дка, от които 350 700 дка горски територии.</w:t>
      </w:r>
    </w:p>
    <w:p w14:paraId="1009408C" w14:textId="2F323523" w:rsidR="00D9786C" w:rsidRPr="00411F47" w:rsidRDefault="00F416FC" w:rsidP="00F416FC">
      <w:pPr>
        <w:rPr>
          <w:lang w:val="bg-BG"/>
        </w:rPr>
      </w:pPr>
      <w:r w:rsidRPr="00411F47">
        <w:rPr>
          <w:lang w:val="bg-BG"/>
        </w:rPr>
        <w:t xml:space="preserve">Почвената покривка е представена от канелено-горски почви до 700-800 м надморска височина в планинските подножия и склоновете, кафяви горски почви в диапазона 800-1500 м надморска височина, редзини, разпространение в комплекс с канелените горски и кафявите горски почви и алувиално-ливадни край река Струма и нейните притоци. Нарушени </w:t>
      </w:r>
      <w:r w:rsidR="00765EEB" w:rsidRPr="00411F47">
        <w:rPr>
          <w:lang w:val="bg-BG"/>
        </w:rPr>
        <w:t>територии</w:t>
      </w:r>
      <w:r w:rsidRPr="00411F47">
        <w:rPr>
          <w:lang w:val="bg-BG"/>
        </w:rPr>
        <w:t xml:space="preserve"> - 2 броя концесии за добив на въглища, 1 брой за инертни строителни материали.</w:t>
      </w:r>
    </w:p>
    <w:p w14:paraId="6933BB46" w14:textId="17BA94DB" w:rsidR="00A07F9C" w:rsidRPr="00411F47" w:rsidRDefault="00A07F9C" w:rsidP="00F416FC">
      <w:pPr>
        <w:rPr>
          <w:lang w:val="bg-BG"/>
        </w:rPr>
      </w:pPr>
      <w:r w:rsidRPr="00411F47">
        <w:rPr>
          <w:lang w:val="bg-BG"/>
        </w:rPr>
        <w:t>Съдържанието на тежки метали в почвата са в границите на фоновите концентрации.</w:t>
      </w:r>
    </w:p>
    <w:p w14:paraId="6D14CA6A" w14:textId="5E4B45BA" w:rsidR="002B0ABE" w:rsidRPr="00411F47" w:rsidRDefault="002B0ABE" w:rsidP="002B0ABE">
      <w:pPr>
        <w:pStyle w:val="Heading4"/>
        <w:rPr>
          <w:lang w:val="bg-BG"/>
        </w:rPr>
      </w:pPr>
      <w:bookmarkStart w:id="237" w:name="_Toc64311473"/>
      <w:r w:rsidRPr="00411F47">
        <w:rPr>
          <w:lang w:val="bg-BG"/>
        </w:rPr>
        <w:t>Отпадъци</w:t>
      </w:r>
      <w:bookmarkEnd w:id="237"/>
      <w:r w:rsidR="00F50599" w:rsidRPr="00411F47">
        <w:rPr>
          <w:lang w:val="bg-BG"/>
        </w:rPr>
        <w:t xml:space="preserve"> и управление на отпадъците</w:t>
      </w:r>
    </w:p>
    <w:p w14:paraId="22E55D2A" w14:textId="496CFE4B" w:rsidR="002979C0" w:rsidRPr="00411F47" w:rsidRDefault="002979C0" w:rsidP="002979C0">
      <w:pPr>
        <w:rPr>
          <w:lang w:val="bg-BG"/>
        </w:rPr>
      </w:pPr>
      <w:r w:rsidRPr="00411F47">
        <w:rPr>
          <w:lang w:val="bg-BG"/>
        </w:rPr>
        <w:t>Законът за управление на отпадъците (ЗУО, обн. ДВ, бр. 53 от 13.07.2012 год.) регламентира контрола и мерките за защита на околната среда и човешкото здраве</w:t>
      </w:r>
      <w:r w:rsidR="00CD47A4" w:rsidRPr="00411F47">
        <w:rPr>
          <w:lang w:val="bg-BG"/>
        </w:rPr>
        <w:t xml:space="preserve">. </w:t>
      </w:r>
      <w:r w:rsidRPr="00411F47">
        <w:rPr>
          <w:lang w:val="bg-BG"/>
        </w:rPr>
        <w:t>Насърчаването на повторната употреба, предотвратяването, рециклирането и друг вид оползотворяване на образуваните масово разпространени отпадъци са основни цели</w:t>
      </w:r>
      <w:r w:rsidR="00CD47A4" w:rsidRPr="00411F47">
        <w:rPr>
          <w:lang w:val="bg-BG"/>
        </w:rPr>
        <w:t>,</w:t>
      </w:r>
      <w:r w:rsidRPr="00411F47">
        <w:rPr>
          <w:lang w:val="bg-BG"/>
        </w:rPr>
        <w:t xml:space="preserve"> </w:t>
      </w:r>
      <w:r w:rsidR="00765EEB" w:rsidRPr="00411F47">
        <w:rPr>
          <w:lang w:val="bg-BG"/>
        </w:rPr>
        <w:t>залегнали</w:t>
      </w:r>
      <w:r w:rsidRPr="00411F47">
        <w:rPr>
          <w:lang w:val="bg-BG"/>
        </w:rPr>
        <w:t xml:space="preserve"> в ЗУО. Със закона се определят и изискванията за разширена отговорност на производителите на продукти, след използване на които се образуват масово разпространени отпадъци.</w:t>
      </w:r>
    </w:p>
    <w:p w14:paraId="0D910B61" w14:textId="281A123B" w:rsidR="009502ED" w:rsidRPr="00411F47" w:rsidRDefault="002979C0" w:rsidP="002979C0">
      <w:pPr>
        <w:rPr>
          <w:lang w:val="bg-BG"/>
        </w:rPr>
      </w:pPr>
      <w:r w:rsidRPr="00411F47">
        <w:rPr>
          <w:lang w:val="bg-BG"/>
        </w:rPr>
        <w:t>Задълженията на органите на местното самоуправление и местната администрация включват и организиране на еколо</w:t>
      </w:r>
      <w:r w:rsidR="00765EEB">
        <w:rPr>
          <w:lang w:val="bg-BG"/>
        </w:rPr>
        <w:t>го</w:t>
      </w:r>
      <w:r w:rsidRPr="00411F47">
        <w:rPr>
          <w:lang w:val="bg-BG"/>
        </w:rPr>
        <w:t xml:space="preserve">съобразно управление на битовите и строителните отпадъци, образувани в съответната административно териториална единица. В тази връзка кметът на общината разработва и изпълнява програма за управление на отпадъците (съгласно чл. 52, ал. 1 от ЗУО). Тя е неразделна част от общинската програма за околна среда и периодът на действието ѝ съвпада с периода на действие на Националния план за управление на отпадъците 2014-2020 година. </w:t>
      </w:r>
    </w:p>
    <w:p w14:paraId="63A19086" w14:textId="519A4F61" w:rsidR="002979C0" w:rsidRPr="00411F47" w:rsidRDefault="009502ED" w:rsidP="002979C0">
      <w:pPr>
        <w:rPr>
          <w:lang w:val="bg-BG"/>
        </w:rPr>
      </w:pPr>
      <w:r w:rsidRPr="00411F47">
        <w:rPr>
          <w:lang w:val="bg-BG"/>
        </w:rPr>
        <w:t>Община</w:t>
      </w:r>
      <w:r w:rsidR="004C756F" w:rsidRPr="00411F47">
        <w:rPr>
          <w:lang w:val="bg-BG"/>
        </w:rPr>
        <w:t xml:space="preserve"> Симитли</w:t>
      </w:r>
      <w:r w:rsidRPr="00411F47">
        <w:rPr>
          <w:lang w:val="bg-BG"/>
        </w:rPr>
        <w:t xml:space="preserve"> има Наредба за управление на отпадъците, </w:t>
      </w:r>
      <w:r w:rsidR="006705B0" w:rsidRPr="00411F47">
        <w:rPr>
          <w:lang w:val="bg-BG"/>
        </w:rPr>
        <w:t xml:space="preserve">приета с Решение 1059/22-12-2014 година, както и Програма за управление на отпадъците, </w:t>
      </w:r>
      <w:r w:rsidRPr="00411F47">
        <w:rPr>
          <w:lang w:val="bg-BG"/>
        </w:rPr>
        <w:t>в ко</w:t>
      </w:r>
      <w:r w:rsidR="006705B0" w:rsidRPr="00411F47">
        <w:rPr>
          <w:lang w:val="bg-BG"/>
        </w:rPr>
        <w:t>и</w:t>
      </w:r>
      <w:r w:rsidRPr="00411F47">
        <w:rPr>
          <w:lang w:val="bg-BG"/>
        </w:rPr>
        <w:t>то се определят у</w:t>
      </w:r>
      <w:r w:rsidR="002979C0" w:rsidRPr="00411F47">
        <w:rPr>
          <w:lang w:val="bg-BG"/>
        </w:rPr>
        <w:t>словията и ред</w:t>
      </w:r>
      <w:r w:rsidRPr="00411F47">
        <w:rPr>
          <w:lang w:val="bg-BG"/>
        </w:rPr>
        <w:t>ът</w:t>
      </w:r>
      <w:r w:rsidR="002979C0" w:rsidRPr="00411F47">
        <w:rPr>
          <w:lang w:val="bg-BG"/>
        </w:rPr>
        <w:t xml:space="preserve"> за изхвърлянето, събирането (включително разделното), транспортирането, претоварването, оползотворяването и обезвреждането на битови и строителни отпадъци, (включително биоотпадъци), опасни битови отпадъци, масово разпространени отпадъци, на територията на общината.</w:t>
      </w:r>
    </w:p>
    <w:p w14:paraId="4453FCA8" w14:textId="257BA01A" w:rsidR="008C6DE0" w:rsidRPr="00411F47" w:rsidRDefault="008C6DE0" w:rsidP="002979C0">
      <w:pPr>
        <w:rPr>
          <w:lang w:val="bg-BG"/>
        </w:rPr>
      </w:pPr>
      <w:r w:rsidRPr="00411F47">
        <w:rPr>
          <w:lang w:val="bg-BG"/>
        </w:rPr>
        <w:t xml:space="preserve">Община Симитли има договор с Вранещица ЕООД за сметосъбиране, сметоизвозване и депониране на твърди битови отпадъци, почистване на уличната мрежа, площади, </w:t>
      </w:r>
      <w:r w:rsidRPr="00411F47">
        <w:rPr>
          <w:lang w:val="bg-BG"/>
        </w:rPr>
        <w:lastRenderedPageBreak/>
        <w:t>тротоари, алеи и др. територии за общ</w:t>
      </w:r>
      <w:r w:rsidR="00A2261D" w:rsidRPr="00411F47">
        <w:rPr>
          <w:lang w:val="bg-BG"/>
        </w:rPr>
        <w:t>е</w:t>
      </w:r>
      <w:r w:rsidRPr="00411F47">
        <w:rPr>
          <w:lang w:val="bg-BG"/>
        </w:rPr>
        <w:t xml:space="preserve">ствено ползване. </w:t>
      </w:r>
      <w:r w:rsidR="00A2261D" w:rsidRPr="00411F47">
        <w:rPr>
          <w:lang w:val="bg-BG"/>
        </w:rPr>
        <w:t>Улиците и тротоарите се почистват ръчно.</w:t>
      </w:r>
    </w:p>
    <w:p w14:paraId="198A3A45" w14:textId="3F7349FF" w:rsidR="008C6DE0" w:rsidRPr="00411F47" w:rsidRDefault="008C6DE0" w:rsidP="002979C0">
      <w:pPr>
        <w:rPr>
          <w:lang w:val="bg-BG"/>
        </w:rPr>
      </w:pPr>
      <w:r w:rsidRPr="00411F47">
        <w:rPr>
          <w:lang w:val="bg-BG"/>
        </w:rPr>
        <w:t>Графикът за сметосъбиране е разпределен от понеделник до петък, като обхваща:</w:t>
      </w:r>
    </w:p>
    <w:p w14:paraId="700F6064" w14:textId="041D5597" w:rsidR="008C6DE0" w:rsidRPr="00411F47" w:rsidRDefault="008C6DE0" w:rsidP="009B311C">
      <w:pPr>
        <w:pStyle w:val="ListParagraph"/>
        <w:numPr>
          <w:ilvl w:val="0"/>
          <w:numId w:val="121"/>
        </w:numPr>
        <w:ind w:left="714" w:hanging="357"/>
        <w:rPr>
          <w:lang w:val="bg-BG"/>
        </w:rPr>
      </w:pPr>
      <w:r w:rsidRPr="00411F47">
        <w:rPr>
          <w:lang w:val="bg-BG"/>
        </w:rPr>
        <w:t xml:space="preserve">понеделник – град Симитли – улици: </w:t>
      </w:r>
      <w:r w:rsidR="004564A9" w:rsidRPr="00411F47">
        <w:rPr>
          <w:lang w:val="bg-BG"/>
        </w:rPr>
        <w:t>„</w:t>
      </w:r>
      <w:r w:rsidRPr="00411F47">
        <w:rPr>
          <w:bCs/>
          <w:lang w:val="bg-BG"/>
        </w:rPr>
        <w:t>Еделвайс</w:t>
      </w:r>
      <w:r w:rsidR="004564A9" w:rsidRPr="00411F47">
        <w:rPr>
          <w:bCs/>
          <w:lang w:val="bg-BG"/>
        </w:rPr>
        <w:t>“</w:t>
      </w:r>
      <w:r w:rsidRPr="00411F47">
        <w:rPr>
          <w:bCs/>
          <w:lang w:val="bg-BG"/>
        </w:rPr>
        <w:t xml:space="preserve">, </w:t>
      </w:r>
      <w:r w:rsidR="004564A9" w:rsidRPr="00411F47">
        <w:rPr>
          <w:bCs/>
          <w:lang w:val="bg-BG"/>
        </w:rPr>
        <w:t>„</w:t>
      </w:r>
      <w:r w:rsidRPr="00411F47">
        <w:rPr>
          <w:lang w:val="bg-BG"/>
        </w:rPr>
        <w:t>Зеленка</w:t>
      </w:r>
      <w:r w:rsidR="004564A9" w:rsidRPr="00411F47">
        <w:rPr>
          <w:lang w:val="bg-BG"/>
        </w:rPr>
        <w:t>“</w:t>
      </w:r>
      <w:r w:rsidRPr="00411F47">
        <w:rPr>
          <w:lang w:val="bg-BG"/>
        </w:rPr>
        <w:t xml:space="preserve">, </w:t>
      </w:r>
      <w:r w:rsidR="004564A9" w:rsidRPr="00411F47">
        <w:rPr>
          <w:lang w:val="bg-BG"/>
        </w:rPr>
        <w:t>„</w:t>
      </w:r>
      <w:r w:rsidRPr="00411F47">
        <w:rPr>
          <w:lang w:val="bg-BG"/>
        </w:rPr>
        <w:t>Кокиче</w:t>
      </w:r>
      <w:r w:rsidR="004564A9" w:rsidRPr="00411F47">
        <w:rPr>
          <w:lang w:val="bg-BG"/>
        </w:rPr>
        <w:t>“, „</w:t>
      </w:r>
      <w:r w:rsidRPr="00411F47">
        <w:rPr>
          <w:lang w:val="bg-BG"/>
        </w:rPr>
        <w:t>Струма</w:t>
      </w:r>
      <w:r w:rsidR="004564A9" w:rsidRPr="00411F47">
        <w:rPr>
          <w:lang w:val="bg-BG"/>
        </w:rPr>
        <w:t>“, „</w:t>
      </w:r>
      <w:r w:rsidRPr="00411F47">
        <w:rPr>
          <w:lang w:val="bg-BG"/>
        </w:rPr>
        <w:t>Христо Ботев</w:t>
      </w:r>
      <w:r w:rsidR="004564A9" w:rsidRPr="00411F47">
        <w:rPr>
          <w:lang w:val="bg-BG"/>
        </w:rPr>
        <w:t>“, „</w:t>
      </w:r>
      <w:r w:rsidRPr="00411F47">
        <w:rPr>
          <w:lang w:val="bg-BG"/>
        </w:rPr>
        <w:t>Бреза</w:t>
      </w:r>
      <w:r w:rsidR="004564A9" w:rsidRPr="00411F47">
        <w:rPr>
          <w:lang w:val="bg-BG"/>
        </w:rPr>
        <w:t>“, „</w:t>
      </w:r>
      <w:r w:rsidRPr="00411F47">
        <w:rPr>
          <w:lang w:val="bg-BG"/>
        </w:rPr>
        <w:t>Никола Вапцаров</w:t>
      </w:r>
      <w:r w:rsidR="004564A9" w:rsidRPr="00411F47">
        <w:rPr>
          <w:lang w:val="bg-BG"/>
        </w:rPr>
        <w:t>“, „</w:t>
      </w:r>
      <w:r w:rsidRPr="00411F47">
        <w:rPr>
          <w:lang w:val="bg-BG"/>
        </w:rPr>
        <w:t>Васил Левски</w:t>
      </w:r>
      <w:r w:rsidR="004564A9" w:rsidRPr="00411F47">
        <w:rPr>
          <w:lang w:val="bg-BG"/>
        </w:rPr>
        <w:t>“, „</w:t>
      </w:r>
      <w:r w:rsidRPr="00411F47">
        <w:rPr>
          <w:lang w:val="bg-BG"/>
        </w:rPr>
        <w:t>Изворите</w:t>
      </w:r>
      <w:r w:rsidR="004564A9" w:rsidRPr="00411F47">
        <w:rPr>
          <w:lang w:val="bg-BG"/>
        </w:rPr>
        <w:t>“, „</w:t>
      </w:r>
      <w:r w:rsidRPr="00411F47">
        <w:rPr>
          <w:lang w:val="bg-BG"/>
        </w:rPr>
        <w:t>Вихрен</w:t>
      </w:r>
      <w:r w:rsidR="004564A9" w:rsidRPr="00411F47">
        <w:rPr>
          <w:lang w:val="bg-BG"/>
        </w:rPr>
        <w:t>“, „</w:t>
      </w:r>
      <w:r w:rsidRPr="00411F47">
        <w:rPr>
          <w:lang w:val="bg-BG"/>
        </w:rPr>
        <w:t>Сердика</w:t>
      </w:r>
      <w:r w:rsidR="004564A9" w:rsidRPr="00411F47">
        <w:rPr>
          <w:lang w:val="bg-BG"/>
        </w:rPr>
        <w:t>“, „</w:t>
      </w:r>
      <w:r w:rsidRPr="00411F47">
        <w:rPr>
          <w:lang w:val="bg-BG"/>
        </w:rPr>
        <w:t>Христо Смирненски</w:t>
      </w:r>
      <w:r w:rsidR="004564A9" w:rsidRPr="00411F47">
        <w:rPr>
          <w:lang w:val="bg-BG"/>
        </w:rPr>
        <w:t>“, „</w:t>
      </w:r>
      <w:r w:rsidRPr="00411F47">
        <w:rPr>
          <w:lang w:val="bg-BG"/>
        </w:rPr>
        <w:t>Чайка</w:t>
      </w:r>
      <w:r w:rsidR="004564A9" w:rsidRPr="00411F47">
        <w:rPr>
          <w:lang w:val="bg-BG"/>
        </w:rPr>
        <w:t>“, „С</w:t>
      </w:r>
      <w:r w:rsidRPr="00411F47">
        <w:rPr>
          <w:lang w:val="bg-BG"/>
        </w:rPr>
        <w:t>лавей</w:t>
      </w:r>
      <w:r w:rsidR="004564A9" w:rsidRPr="00411F47">
        <w:rPr>
          <w:lang w:val="bg-BG"/>
        </w:rPr>
        <w:t>“, „</w:t>
      </w:r>
      <w:r w:rsidRPr="00411F47">
        <w:rPr>
          <w:lang w:val="bg-BG"/>
        </w:rPr>
        <w:t>Първи май</w:t>
      </w:r>
      <w:r w:rsidR="004564A9" w:rsidRPr="00411F47">
        <w:rPr>
          <w:lang w:val="bg-BG"/>
        </w:rPr>
        <w:t>“, „</w:t>
      </w:r>
      <w:r w:rsidRPr="00411F47">
        <w:rPr>
          <w:lang w:val="bg-BG"/>
        </w:rPr>
        <w:t>Илинден</w:t>
      </w:r>
      <w:r w:rsidR="004564A9" w:rsidRPr="00411F47">
        <w:rPr>
          <w:lang w:val="bg-BG"/>
        </w:rPr>
        <w:t>“, „</w:t>
      </w:r>
      <w:r w:rsidRPr="00411F47">
        <w:rPr>
          <w:lang w:val="bg-BG"/>
        </w:rPr>
        <w:t>Г. Петров</w:t>
      </w:r>
      <w:r w:rsidR="004564A9" w:rsidRPr="00411F47">
        <w:rPr>
          <w:lang w:val="bg-BG"/>
        </w:rPr>
        <w:t xml:space="preserve">“, </w:t>
      </w:r>
      <w:r w:rsidRPr="00411F47">
        <w:rPr>
          <w:lang w:val="bg-BG"/>
        </w:rPr>
        <w:t>„Г. Попов”</w:t>
      </w:r>
      <w:r w:rsidR="004564A9" w:rsidRPr="00411F47">
        <w:rPr>
          <w:lang w:val="bg-BG"/>
        </w:rPr>
        <w:t xml:space="preserve">, </w:t>
      </w:r>
      <w:r w:rsidRPr="00411F47">
        <w:rPr>
          <w:lang w:val="bg-BG"/>
        </w:rPr>
        <w:t>„Бор”</w:t>
      </w:r>
      <w:r w:rsidR="004564A9" w:rsidRPr="00411F47">
        <w:rPr>
          <w:lang w:val="bg-BG"/>
        </w:rPr>
        <w:t xml:space="preserve">, </w:t>
      </w:r>
      <w:r w:rsidRPr="00411F47">
        <w:rPr>
          <w:lang w:val="bg-BG"/>
        </w:rPr>
        <w:t>„Трети март”</w:t>
      </w:r>
      <w:r w:rsidR="004564A9" w:rsidRPr="00411F47">
        <w:rPr>
          <w:lang w:val="bg-BG"/>
        </w:rPr>
        <w:t>,</w:t>
      </w:r>
      <w:r w:rsidRPr="00411F47">
        <w:rPr>
          <w:lang w:val="bg-BG"/>
        </w:rPr>
        <w:t xml:space="preserve"> „Родопи”</w:t>
      </w:r>
      <w:r w:rsidR="004564A9" w:rsidRPr="00411F47">
        <w:rPr>
          <w:lang w:val="bg-BG"/>
        </w:rPr>
        <w:t xml:space="preserve">, </w:t>
      </w:r>
      <w:r w:rsidRPr="00411F47">
        <w:rPr>
          <w:lang w:val="bg-BG"/>
        </w:rPr>
        <w:t>„Гоце Делчев”</w:t>
      </w:r>
      <w:r w:rsidR="007B1B68" w:rsidRPr="00411F47">
        <w:rPr>
          <w:lang w:val="bg-BG"/>
        </w:rPr>
        <w:t xml:space="preserve">, </w:t>
      </w:r>
      <w:r w:rsidRPr="00411F47">
        <w:rPr>
          <w:lang w:val="bg-BG"/>
        </w:rPr>
        <w:t>„Шипка”</w:t>
      </w:r>
      <w:r w:rsidR="007B1B68" w:rsidRPr="00411F47">
        <w:rPr>
          <w:lang w:val="bg-BG"/>
        </w:rPr>
        <w:t xml:space="preserve">, </w:t>
      </w:r>
      <w:r w:rsidRPr="00411F47">
        <w:rPr>
          <w:lang w:val="bg-BG"/>
        </w:rPr>
        <w:t>„Плиска”</w:t>
      </w:r>
      <w:r w:rsidR="007B1B68" w:rsidRPr="00411F47">
        <w:rPr>
          <w:lang w:val="bg-BG"/>
        </w:rPr>
        <w:t xml:space="preserve">, </w:t>
      </w:r>
      <w:r w:rsidRPr="00411F47">
        <w:rPr>
          <w:lang w:val="bg-BG"/>
        </w:rPr>
        <w:t>„П.Яворов”</w:t>
      </w:r>
      <w:r w:rsidR="007B1B68" w:rsidRPr="00411F47">
        <w:rPr>
          <w:lang w:val="bg-BG"/>
        </w:rPr>
        <w:t>,</w:t>
      </w:r>
      <w:r w:rsidRPr="00411F47">
        <w:rPr>
          <w:lang w:val="bg-BG"/>
        </w:rPr>
        <w:t xml:space="preserve"> „Октомврийска”</w:t>
      </w:r>
      <w:r w:rsidR="007B1B68" w:rsidRPr="00411F47">
        <w:rPr>
          <w:lang w:val="bg-BG"/>
        </w:rPr>
        <w:t xml:space="preserve">, </w:t>
      </w:r>
      <w:r w:rsidRPr="00411F47">
        <w:rPr>
          <w:lang w:val="bg-BG"/>
        </w:rPr>
        <w:t>„Беласица”</w:t>
      </w:r>
      <w:r w:rsidR="007B1B68" w:rsidRPr="00411F47">
        <w:rPr>
          <w:lang w:val="bg-BG"/>
        </w:rPr>
        <w:t xml:space="preserve">, </w:t>
      </w:r>
      <w:r w:rsidRPr="00411F47">
        <w:rPr>
          <w:lang w:val="bg-BG"/>
        </w:rPr>
        <w:t>„Свобода”</w:t>
      </w:r>
      <w:r w:rsidR="007B1B68" w:rsidRPr="00411F47">
        <w:rPr>
          <w:lang w:val="bg-BG"/>
        </w:rPr>
        <w:t xml:space="preserve">, </w:t>
      </w:r>
      <w:r w:rsidRPr="00411F47">
        <w:rPr>
          <w:lang w:val="bg-BG"/>
        </w:rPr>
        <w:t>„Чобандере“</w:t>
      </w:r>
      <w:r w:rsidR="007B1B68" w:rsidRPr="00411F47">
        <w:rPr>
          <w:lang w:val="bg-BG"/>
        </w:rPr>
        <w:t xml:space="preserve">, </w:t>
      </w:r>
      <w:r w:rsidRPr="00411F47">
        <w:rPr>
          <w:lang w:val="bg-BG"/>
        </w:rPr>
        <w:t>„Комсомолска”</w:t>
      </w:r>
      <w:r w:rsidR="007B1B68" w:rsidRPr="00411F47">
        <w:rPr>
          <w:lang w:val="bg-BG"/>
        </w:rPr>
        <w:t xml:space="preserve">, </w:t>
      </w:r>
      <w:r w:rsidRPr="00411F47">
        <w:rPr>
          <w:lang w:val="bg-BG"/>
        </w:rPr>
        <w:t>„Г.Димитров”</w:t>
      </w:r>
      <w:r w:rsidR="007B1B68" w:rsidRPr="00411F47">
        <w:rPr>
          <w:lang w:val="bg-BG"/>
        </w:rPr>
        <w:t xml:space="preserve">, </w:t>
      </w:r>
      <w:r w:rsidRPr="00411F47">
        <w:rPr>
          <w:lang w:val="bg-BG"/>
        </w:rPr>
        <w:t>„Здравец”</w:t>
      </w:r>
      <w:r w:rsidR="007B1B68" w:rsidRPr="00411F47">
        <w:rPr>
          <w:lang w:val="bg-BG"/>
        </w:rPr>
        <w:t xml:space="preserve">, </w:t>
      </w:r>
      <w:r w:rsidRPr="00411F47">
        <w:rPr>
          <w:lang w:val="bg-BG"/>
        </w:rPr>
        <w:t>„Стара планина”</w:t>
      </w:r>
      <w:r w:rsidR="007B1B68" w:rsidRPr="00411F47">
        <w:rPr>
          <w:lang w:val="bg-BG"/>
        </w:rPr>
        <w:t xml:space="preserve">, </w:t>
      </w:r>
      <w:r w:rsidRPr="00411F47">
        <w:rPr>
          <w:lang w:val="bg-BG"/>
        </w:rPr>
        <w:t>„Ямбол”</w:t>
      </w:r>
      <w:r w:rsidR="007B1B68" w:rsidRPr="00411F47">
        <w:rPr>
          <w:lang w:val="bg-BG"/>
        </w:rPr>
        <w:t>,</w:t>
      </w:r>
      <w:r w:rsidRPr="00411F47">
        <w:rPr>
          <w:lang w:val="bg-BG"/>
        </w:rPr>
        <w:t xml:space="preserve"> „Малина”</w:t>
      </w:r>
      <w:r w:rsidR="007B1B68" w:rsidRPr="00411F47">
        <w:rPr>
          <w:lang w:val="bg-BG"/>
        </w:rPr>
        <w:t xml:space="preserve">, </w:t>
      </w:r>
      <w:r w:rsidRPr="00411F47">
        <w:rPr>
          <w:lang w:val="bg-BG"/>
        </w:rPr>
        <w:t>„Момина сълза”</w:t>
      </w:r>
      <w:r w:rsidR="007B1B68" w:rsidRPr="00411F47">
        <w:rPr>
          <w:lang w:val="bg-BG"/>
        </w:rPr>
        <w:t>,</w:t>
      </w:r>
      <w:r w:rsidRPr="00411F47">
        <w:rPr>
          <w:lang w:val="bg-BG"/>
        </w:rPr>
        <w:t xml:space="preserve"> „Синчец”</w:t>
      </w:r>
      <w:r w:rsidR="007B1B68" w:rsidRPr="00411F47">
        <w:rPr>
          <w:lang w:val="bg-BG"/>
        </w:rPr>
        <w:t>,</w:t>
      </w:r>
      <w:r w:rsidRPr="00411F47">
        <w:rPr>
          <w:lang w:val="bg-BG"/>
        </w:rPr>
        <w:t xml:space="preserve"> „Безименна“ /бившо БКС/</w:t>
      </w:r>
      <w:r w:rsidR="007B1B68" w:rsidRPr="00411F47">
        <w:rPr>
          <w:lang w:val="bg-BG"/>
        </w:rPr>
        <w:t>,</w:t>
      </w:r>
      <w:r w:rsidRPr="00411F47">
        <w:rPr>
          <w:lang w:val="bg-BG"/>
        </w:rPr>
        <w:t xml:space="preserve"> „Неизвестна</w:t>
      </w:r>
      <w:r w:rsidR="007B1B68" w:rsidRPr="00411F47">
        <w:rPr>
          <w:lang w:val="bg-BG"/>
        </w:rPr>
        <w:t>“ (</w:t>
      </w:r>
      <w:r w:rsidRPr="00411F47">
        <w:rPr>
          <w:lang w:val="bg-BG"/>
        </w:rPr>
        <w:t>стопански двор</w:t>
      </w:r>
      <w:r w:rsidR="007B1B68" w:rsidRPr="00411F47">
        <w:rPr>
          <w:lang w:val="bg-BG"/>
        </w:rPr>
        <w:t xml:space="preserve">), </w:t>
      </w:r>
      <w:r w:rsidRPr="00411F47">
        <w:rPr>
          <w:lang w:val="bg-BG"/>
        </w:rPr>
        <w:t>Промишлена зона в района на бивше поделение,</w:t>
      </w:r>
      <w:r w:rsidR="007B1B68" w:rsidRPr="00411F47">
        <w:rPr>
          <w:lang w:val="bg-BG"/>
        </w:rPr>
        <w:t xml:space="preserve"> </w:t>
      </w:r>
      <w:r w:rsidRPr="00411F47">
        <w:rPr>
          <w:lang w:val="bg-BG"/>
        </w:rPr>
        <w:t>улици:</w:t>
      </w:r>
      <w:r w:rsidR="007B1B68" w:rsidRPr="00411F47">
        <w:rPr>
          <w:lang w:val="bg-BG"/>
        </w:rPr>
        <w:t xml:space="preserve"> </w:t>
      </w:r>
      <w:r w:rsidRPr="00411F47">
        <w:rPr>
          <w:lang w:val="bg-BG"/>
        </w:rPr>
        <w:t>„Градище“,</w:t>
      </w:r>
      <w:r w:rsidR="007B1B68" w:rsidRPr="00411F47">
        <w:rPr>
          <w:lang w:val="bg-BG"/>
        </w:rPr>
        <w:t xml:space="preserve"> </w:t>
      </w:r>
      <w:r w:rsidRPr="00411F47">
        <w:rPr>
          <w:lang w:val="bg-BG"/>
        </w:rPr>
        <w:t>“Спартак“</w:t>
      </w:r>
      <w:r w:rsidR="007B1B68" w:rsidRPr="00411F47">
        <w:rPr>
          <w:lang w:val="bg-BG"/>
        </w:rPr>
        <w:t xml:space="preserve">, </w:t>
      </w:r>
      <w:r w:rsidRPr="00411F47">
        <w:rPr>
          <w:lang w:val="bg-BG"/>
        </w:rPr>
        <w:t>„Планинец“,</w:t>
      </w:r>
      <w:r w:rsidR="007B1B68" w:rsidRPr="00411F47">
        <w:rPr>
          <w:lang w:val="bg-BG"/>
        </w:rPr>
        <w:t xml:space="preserve"> </w:t>
      </w:r>
      <w:r w:rsidRPr="00411F47">
        <w:rPr>
          <w:lang w:val="bg-BG"/>
        </w:rPr>
        <w:t>“</w:t>
      </w:r>
      <w:r w:rsidR="007B1B68" w:rsidRPr="00411F47">
        <w:rPr>
          <w:lang w:val="bg-BG"/>
        </w:rPr>
        <w:t>1</w:t>
      </w:r>
      <w:r w:rsidRPr="00411F47">
        <w:rPr>
          <w:lang w:val="bg-BG"/>
        </w:rPr>
        <w:t>4-ти полк“,</w:t>
      </w:r>
      <w:r w:rsidR="007B1B68" w:rsidRPr="00411F47">
        <w:rPr>
          <w:lang w:val="bg-BG"/>
        </w:rPr>
        <w:t xml:space="preserve"> </w:t>
      </w:r>
      <w:r w:rsidRPr="00411F47">
        <w:rPr>
          <w:lang w:val="bg-BG"/>
        </w:rPr>
        <w:t>„Равен“,</w:t>
      </w:r>
      <w:r w:rsidR="007B1B68" w:rsidRPr="00411F47">
        <w:rPr>
          <w:lang w:val="bg-BG"/>
        </w:rPr>
        <w:t xml:space="preserve"> </w:t>
      </w:r>
      <w:r w:rsidRPr="00411F47">
        <w:rPr>
          <w:lang w:val="bg-BG"/>
        </w:rPr>
        <w:t>„Коматиница“, „Вранещица“</w:t>
      </w:r>
      <w:r w:rsidR="007B1B68" w:rsidRPr="00411F47">
        <w:rPr>
          <w:lang w:val="bg-BG"/>
        </w:rPr>
        <w:t xml:space="preserve">; </w:t>
      </w:r>
      <w:r w:rsidR="00D56FCE" w:rsidRPr="00411F47">
        <w:rPr>
          <w:lang w:val="bg-BG"/>
        </w:rPr>
        <w:t>в село Крупник улици: част от „Георги Димитров”, ул. „Влахина“, „Средорек” (</w:t>
      </w:r>
      <w:r w:rsidR="007B1B68" w:rsidRPr="00411F47">
        <w:rPr>
          <w:i/>
          <w:iCs/>
          <w:lang w:val="bg-BG"/>
        </w:rPr>
        <w:t>н</w:t>
      </w:r>
      <w:r w:rsidRPr="00411F47">
        <w:rPr>
          <w:i/>
          <w:iCs/>
          <w:lang w:val="bg-BG"/>
        </w:rPr>
        <w:t>е се извършва услугата сметосъбиране и сметоизвозване в район под жп гара Симитли, № 000542, № 000434</w:t>
      </w:r>
      <w:r w:rsidR="007B1B68" w:rsidRPr="00411F47">
        <w:rPr>
          <w:i/>
          <w:iCs/>
          <w:lang w:val="bg-BG"/>
        </w:rPr>
        <w:t xml:space="preserve"> </w:t>
      </w:r>
      <w:r w:rsidRPr="00411F47">
        <w:rPr>
          <w:i/>
          <w:iCs/>
          <w:lang w:val="bg-BG"/>
        </w:rPr>
        <w:t>кв. “Дрънкалица” – подстанция, промишлена сграда  “Булкариока”, жилищен квартал</w:t>
      </w:r>
      <w:r w:rsidR="00D56FCE" w:rsidRPr="00411F47">
        <w:rPr>
          <w:i/>
          <w:iCs/>
          <w:lang w:val="bg-BG"/>
        </w:rPr>
        <w:t xml:space="preserve">, местност </w:t>
      </w:r>
      <w:r w:rsidRPr="00411F47">
        <w:rPr>
          <w:i/>
          <w:iCs/>
          <w:lang w:val="bg-BG"/>
        </w:rPr>
        <w:t xml:space="preserve">„Беглико“ </w:t>
      </w:r>
      <w:r w:rsidR="00D56FCE" w:rsidRPr="00411F47">
        <w:rPr>
          <w:i/>
          <w:iCs/>
          <w:lang w:val="bg-BG"/>
        </w:rPr>
        <w:t>(</w:t>
      </w:r>
      <w:r w:rsidRPr="00411F47">
        <w:rPr>
          <w:i/>
          <w:iCs/>
          <w:lang w:val="bg-BG"/>
        </w:rPr>
        <w:t>цех за пелети</w:t>
      </w:r>
      <w:r w:rsidR="00D56FCE" w:rsidRPr="00411F47">
        <w:rPr>
          <w:i/>
          <w:iCs/>
          <w:lang w:val="bg-BG"/>
        </w:rPr>
        <w:t>)</w:t>
      </w:r>
      <w:r w:rsidRPr="00411F47">
        <w:rPr>
          <w:i/>
          <w:iCs/>
          <w:lang w:val="bg-BG"/>
        </w:rPr>
        <w:t>,</w:t>
      </w:r>
      <w:r w:rsidR="00D56FCE" w:rsidRPr="00411F47">
        <w:rPr>
          <w:i/>
          <w:iCs/>
          <w:lang w:val="bg-BG"/>
        </w:rPr>
        <w:t xml:space="preserve"> </w:t>
      </w:r>
      <w:r w:rsidRPr="00411F47">
        <w:rPr>
          <w:i/>
          <w:iCs/>
          <w:lang w:val="bg-BG"/>
        </w:rPr>
        <w:t>землище на с</w:t>
      </w:r>
      <w:r w:rsidR="00D56FCE" w:rsidRPr="00411F47">
        <w:rPr>
          <w:i/>
          <w:iCs/>
          <w:lang w:val="bg-BG"/>
        </w:rPr>
        <w:t xml:space="preserve">елата </w:t>
      </w:r>
      <w:r w:rsidRPr="00411F47">
        <w:rPr>
          <w:i/>
          <w:iCs/>
          <w:lang w:val="bg-BG"/>
        </w:rPr>
        <w:t xml:space="preserve">Крупник </w:t>
      </w:r>
      <w:r w:rsidR="00D56FCE" w:rsidRPr="00411F47">
        <w:rPr>
          <w:i/>
          <w:iCs/>
          <w:lang w:val="bg-BG"/>
        </w:rPr>
        <w:t>и</w:t>
      </w:r>
      <w:r w:rsidRPr="00411F47">
        <w:rPr>
          <w:i/>
          <w:iCs/>
          <w:lang w:val="bg-BG"/>
        </w:rPr>
        <w:t xml:space="preserve"> Полена</w:t>
      </w:r>
      <w:r w:rsidR="00D56FCE" w:rsidRPr="00411F47">
        <w:rPr>
          <w:i/>
          <w:iCs/>
          <w:lang w:val="bg-BG"/>
        </w:rPr>
        <w:t xml:space="preserve">; </w:t>
      </w:r>
      <w:r w:rsidRPr="00411F47">
        <w:rPr>
          <w:i/>
          <w:iCs/>
          <w:lang w:val="bg-BG"/>
        </w:rPr>
        <w:t>Не се извършва сметосъбиране и сметоизвозване на отпадъците в м</w:t>
      </w:r>
      <w:r w:rsidR="00D56FCE" w:rsidRPr="00411F47">
        <w:rPr>
          <w:i/>
          <w:iCs/>
          <w:lang w:val="bg-BG"/>
        </w:rPr>
        <w:t>естност</w:t>
      </w:r>
      <w:r w:rsidRPr="00411F47">
        <w:rPr>
          <w:i/>
          <w:iCs/>
          <w:lang w:val="bg-BG"/>
        </w:rPr>
        <w:t xml:space="preserve"> „Ширината</w:t>
      </w:r>
      <w:r w:rsidR="00D56FCE" w:rsidRPr="00411F47">
        <w:rPr>
          <w:i/>
          <w:iCs/>
          <w:lang w:val="bg-BG"/>
        </w:rPr>
        <w:t>“ и</w:t>
      </w:r>
      <w:r w:rsidRPr="00411F47">
        <w:rPr>
          <w:i/>
          <w:iCs/>
          <w:lang w:val="bg-BG"/>
        </w:rPr>
        <w:t xml:space="preserve"> м</w:t>
      </w:r>
      <w:r w:rsidR="00D56FCE" w:rsidRPr="00411F47">
        <w:rPr>
          <w:i/>
          <w:iCs/>
          <w:lang w:val="bg-BG"/>
        </w:rPr>
        <w:t>естност</w:t>
      </w:r>
      <w:r w:rsidRPr="00411F47">
        <w:rPr>
          <w:i/>
          <w:iCs/>
          <w:lang w:val="bg-BG"/>
        </w:rPr>
        <w:t xml:space="preserve"> „Добрин“,</w:t>
      </w:r>
      <w:r w:rsidR="00D56FCE" w:rsidRPr="00411F47">
        <w:rPr>
          <w:i/>
          <w:iCs/>
          <w:lang w:val="bg-BG"/>
        </w:rPr>
        <w:t xml:space="preserve"> </w:t>
      </w:r>
      <w:r w:rsidRPr="00411F47">
        <w:rPr>
          <w:i/>
          <w:iCs/>
          <w:lang w:val="bg-BG"/>
        </w:rPr>
        <w:t>землище на с</w:t>
      </w:r>
      <w:r w:rsidR="00D56FCE" w:rsidRPr="00411F47">
        <w:rPr>
          <w:i/>
          <w:iCs/>
          <w:lang w:val="bg-BG"/>
        </w:rPr>
        <w:t xml:space="preserve">ело </w:t>
      </w:r>
      <w:r w:rsidRPr="00411F47">
        <w:rPr>
          <w:i/>
          <w:iCs/>
          <w:lang w:val="bg-BG"/>
        </w:rPr>
        <w:t>Полена</w:t>
      </w:r>
      <w:r w:rsidR="00D56FCE" w:rsidRPr="00411F47">
        <w:rPr>
          <w:lang w:val="bg-BG"/>
        </w:rPr>
        <w:t xml:space="preserve">); </w:t>
      </w:r>
    </w:p>
    <w:p w14:paraId="71399075" w14:textId="6509B11E" w:rsidR="00D56FCE" w:rsidRPr="00411F47" w:rsidRDefault="00D56FCE" w:rsidP="009B311C">
      <w:pPr>
        <w:pStyle w:val="ListParagraph"/>
        <w:numPr>
          <w:ilvl w:val="0"/>
          <w:numId w:val="121"/>
        </w:numPr>
        <w:ind w:left="714" w:hanging="357"/>
        <w:rPr>
          <w:bCs/>
          <w:lang w:val="bg-BG"/>
        </w:rPr>
      </w:pPr>
      <w:r w:rsidRPr="00411F47">
        <w:rPr>
          <w:lang w:val="bg-BG"/>
        </w:rPr>
        <w:t xml:space="preserve">вторник – град Симитли улици: </w:t>
      </w:r>
      <w:r w:rsidRPr="00411F47">
        <w:rPr>
          <w:bCs/>
          <w:lang w:val="bg-BG"/>
        </w:rPr>
        <w:t>“Д. Груев”, “Аврора”</w:t>
      </w:r>
      <w:r w:rsidR="00347A92" w:rsidRPr="00411F47">
        <w:rPr>
          <w:bCs/>
          <w:lang w:val="bg-BG"/>
        </w:rPr>
        <w:t xml:space="preserve">, </w:t>
      </w:r>
      <w:r w:rsidRPr="00411F47">
        <w:rPr>
          <w:bCs/>
          <w:lang w:val="bg-BG"/>
        </w:rPr>
        <w:t>“Гагарин”</w:t>
      </w:r>
      <w:r w:rsidR="00347A92" w:rsidRPr="00411F47">
        <w:rPr>
          <w:bCs/>
          <w:lang w:val="bg-BG"/>
        </w:rPr>
        <w:t xml:space="preserve">, </w:t>
      </w:r>
      <w:r w:rsidRPr="00411F47">
        <w:rPr>
          <w:bCs/>
          <w:lang w:val="bg-BG"/>
        </w:rPr>
        <w:t>“Марек”</w:t>
      </w:r>
      <w:r w:rsidR="00347A92" w:rsidRPr="00411F47">
        <w:rPr>
          <w:bCs/>
          <w:lang w:val="bg-BG"/>
        </w:rPr>
        <w:t xml:space="preserve">, </w:t>
      </w:r>
      <w:r w:rsidRPr="00411F47">
        <w:rPr>
          <w:bCs/>
          <w:lang w:val="bg-BG"/>
        </w:rPr>
        <w:t>“Предел”</w:t>
      </w:r>
      <w:r w:rsidR="00347A92" w:rsidRPr="00411F47">
        <w:rPr>
          <w:bCs/>
          <w:lang w:val="bg-BG"/>
        </w:rPr>
        <w:t xml:space="preserve">, </w:t>
      </w:r>
      <w:r w:rsidRPr="00411F47">
        <w:rPr>
          <w:bCs/>
          <w:lang w:val="bg-BG"/>
        </w:rPr>
        <w:t>“И. Козарев”</w:t>
      </w:r>
      <w:r w:rsidR="00347A92" w:rsidRPr="00411F47">
        <w:rPr>
          <w:bCs/>
          <w:lang w:val="bg-BG"/>
        </w:rPr>
        <w:t xml:space="preserve">, </w:t>
      </w:r>
      <w:r w:rsidRPr="00411F47">
        <w:rPr>
          <w:bCs/>
          <w:lang w:val="bg-BG"/>
        </w:rPr>
        <w:t>“Партизанска”</w:t>
      </w:r>
      <w:r w:rsidR="00347A92" w:rsidRPr="00411F47">
        <w:rPr>
          <w:bCs/>
          <w:lang w:val="bg-BG"/>
        </w:rPr>
        <w:t xml:space="preserve">, </w:t>
      </w:r>
      <w:r w:rsidRPr="00411F47">
        <w:rPr>
          <w:bCs/>
          <w:lang w:val="bg-BG"/>
        </w:rPr>
        <w:t>“Л. Каравелов”</w:t>
      </w:r>
      <w:r w:rsidR="00347A92" w:rsidRPr="00411F47">
        <w:rPr>
          <w:bCs/>
          <w:lang w:val="bg-BG"/>
        </w:rPr>
        <w:t>,</w:t>
      </w:r>
      <w:r w:rsidR="004C756F" w:rsidRPr="00411F47">
        <w:rPr>
          <w:bCs/>
          <w:lang w:val="bg-BG"/>
        </w:rPr>
        <w:t xml:space="preserve"> </w:t>
      </w:r>
      <w:r w:rsidRPr="00411F47">
        <w:rPr>
          <w:bCs/>
          <w:lang w:val="bg-BG"/>
        </w:rPr>
        <w:t>“Пирин”</w:t>
      </w:r>
      <w:r w:rsidR="00347A92" w:rsidRPr="00411F47">
        <w:rPr>
          <w:bCs/>
          <w:lang w:val="bg-BG"/>
        </w:rPr>
        <w:t xml:space="preserve">, </w:t>
      </w:r>
      <w:r w:rsidRPr="00411F47">
        <w:rPr>
          <w:bCs/>
          <w:lang w:val="bg-BG"/>
        </w:rPr>
        <w:t>„</w:t>
      </w:r>
      <w:r w:rsidR="008D1E85" w:rsidRPr="00411F47">
        <w:rPr>
          <w:bCs/>
          <w:lang w:val="bg-BG"/>
        </w:rPr>
        <w:t>Преспа“</w:t>
      </w:r>
      <w:r w:rsidR="00347A92" w:rsidRPr="00411F47">
        <w:rPr>
          <w:bCs/>
          <w:lang w:val="bg-BG"/>
        </w:rPr>
        <w:t xml:space="preserve">, </w:t>
      </w:r>
      <w:r w:rsidRPr="00411F47">
        <w:rPr>
          <w:bCs/>
          <w:lang w:val="bg-BG"/>
        </w:rPr>
        <w:t>стадион „Септември“, хлебозавод, шивашки цех</w:t>
      </w:r>
      <w:r w:rsidR="00347A92" w:rsidRPr="00411F47">
        <w:rPr>
          <w:bCs/>
          <w:lang w:val="bg-BG"/>
        </w:rPr>
        <w:t>;</w:t>
      </w:r>
      <w:r w:rsidRPr="00411F47">
        <w:rPr>
          <w:bCs/>
          <w:lang w:val="bg-BG"/>
        </w:rPr>
        <w:t xml:space="preserve"> с</w:t>
      </w:r>
      <w:r w:rsidR="00347A92" w:rsidRPr="00411F47">
        <w:rPr>
          <w:bCs/>
          <w:lang w:val="bg-BG"/>
        </w:rPr>
        <w:t>ело</w:t>
      </w:r>
      <w:r w:rsidRPr="00411F47">
        <w:rPr>
          <w:bCs/>
          <w:lang w:val="bg-BG"/>
        </w:rPr>
        <w:t xml:space="preserve"> Долно Осеново</w:t>
      </w:r>
      <w:r w:rsidR="00347A92" w:rsidRPr="00411F47">
        <w:rPr>
          <w:bCs/>
          <w:lang w:val="bg-BG"/>
        </w:rPr>
        <w:t xml:space="preserve"> - </w:t>
      </w:r>
      <w:r w:rsidRPr="00411F47">
        <w:rPr>
          <w:bCs/>
          <w:lang w:val="bg-BG"/>
        </w:rPr>
        <w:t>в цялото село с изключение на кв</w:t>
      </w:r>
      <w:r w:rsidR="00347A92" w:rsidRPr="00411F47">
        <w:rPr>
          <w:bCs/>
          <w:lang w:val="bg-BG"/>
        </w:rPr>
        <w:t>артал</w:t>
      </w:r>
      <w:r w:rsidRPr="00411F47">
        <w:rPr>
          <w:bCs/>
          <w:lang w:val="bg-BG"/>
        </w:rPr>
        <w:t xml:space="preserve"> „Стадиона“</w:t>
      </w:r>
      <w:r w:rsidR="00347A92" w:rsidRPr="00411F47">
        <w:rPr>
          <w:bCs/>
          <w:lang w:val="bg-BG"/>
        </w:rPr>
        <w:t>; село</w:t>
      </w:r>
      <w:r w:rsidRPr="00411F47">
        <w:rPr>
          <w:bCs/>
          <w:lang w:val="bg-BG"/>
        </w:rPr>
        <w:t xml:space="preserve"> Брежани</w:t>
      </w:r>
      <w:r w:rsidR="00347A92" w:rsidRPr="00411F47">
        <w:rPr>
          <w:bCs/>
          <w:lang w:val="bg-BG"/>
        </w:rPr>
        <w:t>; село Полето, квартал Нивото (н</w:t>
      </w:r>
      <w:r w:rsidRPr="00411F47">
        <w:rPr>
          <w:bCs/>
          <w:lang w:val="bg-BG"/>
        </w:rPr>
        <w:t>е се извършва сметосъбиране и сметоизвозване на отпадъците в махали: „Горна махала“, „Празноглаво“, м</w:t>
      </w:r>
      <w:r w:rsidR="00347A92" w:rsidRPr="00411F47">
        <w:rPr>
          <w:bCs/>
          <w:lang w:val="bg-BG"/>
        </w:rPr>
        <w:t>естност</w:t>
      </w:r>
      <w:r w:rsidRPr="00411F47">
        <w:rPr>
          <w:bCs/>
          <w:lang w:val="bg-BG"/>
        </w:rPr>
        <w:t xml:space="preserve"> „Качева“</w:t>
      </w:r>
      <w:r w:rsidR="00347A92" w:rsidRPr="00411F47">
        <w:rPr>
          <w:bCs/>
          <w:lang w:val="bg-BG"/>
        </w:rPr>
        <w:t>;</w:t>
      </w:r>
    </w:p>
    <w:p w14:paraId="27550D29" w14:textId="65D38CCA" w:rsidR="00347A92" w:rsidRPr="00411F47" w:rsidRDefault="00347A92" w:rsidP="00F91EA2">
      <w:pPr>
        <w:pStyle w:val="ListParagraph"/>
        <w:numPr>
          <w:ilvl w:val="0"/>
          <w:numId w:val="121"/>
        </w:numPr>
        <w:ind w:left="714" w:hanging="357"/>
        <w:rPr>
          <w:bCs/>
          <w:lang w:val="bg-BG"/>
        </w:rPr>
      </w:pPr>
      <w:r w:rsidRPr="00411F47">
        <w:rPr>
          <w:bCs/>
          <w:lang w:val="bg-BG"/>
        </w:rPr>
        <w:t xml:space="preserve">сряда – град Симитли улици: </w:t>
      </w:r>
      <w:r w:rsidRPr="00411F47">
        <w:rPr>
          <w:b/>
          <w:lang w:val="bg-BG"/>
        </w:rPr>
        <w:t>“</w:t>
      </w:r>
      <w:r w:rsidRPr="00411F47">
        <w:rPr>
          <w:bCs/>
          <w:lang w:val="bg-BG"/>
        </w:rPr>
        <w:t>Славянска”, “Хаджи Димитър”, “Васил Априлов”, “Септемврийска”, “Георги Бенковски”, “П. Хитов”, “Н.Парапунов”</w:t>
      </w:r>
      <w:r w:rsidR="00093847" w:rsidRPr="00411F47">
        <w:rPr>
          <w:bCs/>
          <w:lang w:val="bg-BG"/>
        </w:rPr>
        <w:t xml:space="preserve">, </w:t>
      </w:r>
      <w:r w:rsidRPr="00411F47">
        <w:rPr>
          <w:bCs/>
          <w:lang w:val="bg-BG"/>
        </w:rPr>
        <w:t>“Победа”</w:t>
      </w:r>
      <w:r w:rsidR="00093847" w:rsidRPr="00411F47">
        <w:rPr>
          <w:bCs/>
          <w:lang w:val="bg-BG"/>
        </w:rPr>
        <w:t xml:space="preserve">, </w:t>
      </w:r>
      <w:r w:rsidRPr="00411F47">
        <w:rPr>
          <w:bCs/>
          <w:lang w:val="bg-BG"/>
        </w:rPr>
        <w:t>“Д.Полянов”</w:t>
      </w:r>
      <w:r w:rsidR="00093847" w:rsidRPr="00411F47">
        <w:rPr>
          <w:bCs/>
          <w:lang w:val="bg-BG"/>
        </w:rPr>
        <w:t xml:space="preserve">, </w:t>
      </w:r>
      <w:r w:rsidRPr="00411F47">
        <w:rPr>
          <w:bCs/>
          <w:lang w:val="bg-BG"/>
        </w:rPr>
        <w:t>“Д. Благоев”</w:t>
      </w:r>
      <w:r w:rsidR="00093847" w:rsidRPr="00411F47">
        <w:rPr>
          <w:bCs/>
          <w:lang w:val="bg-BG"/>
        </w:rPr>
        <w:t xml:space="preserve">, </w:t>
      </w:r>
      <w:r w:rsidRPr="00411F47">
        <w:rPr>
          <w:bCs/>
          <w:lang w:val="bg-BG"/>
        </w:rPr>
        <w:t>“Искра”</w:t>
      </w:r>
      <w:r w:rsidR="00093847" w:rsidRPr="00411F47">
        <w:rPr>
          <w:bCs/>
          <w:lang w:val="bg-BG"/>
        </w:rPr>
        <w:t xml:space="preserve">, </w:t>
      </w:r>
      <w:r w:rsidRPr="00411F47">
        <w:rPr>
          <w:bCs/>
          <w:lang w:val="bg-BG"/>
        </w:rPr>
        <w:t>“П. Пенев”</w:t>
      </w:r>
      <w:r w:rsidR="00093847" w:rsidRPr="00411F47">
        <w:rPr>
          <w:bCs/>
          <w:lang w:val="bg-BG"/>
        </w:rPr>
        <w:t xml:space="preserve">, </w:t>
      </w:r>
      <w:r w:rsidRPr="00411F47">
        <w:rPr>
          <w:bCs/>
          <w:lang w:val="bg-BG"/>
        </w:rPr>
        <w:t>Драгова махалова,</w:t>
      </w:r>
      <w:r w:rsidR="00093847" w:rsidRPr="00411F47">
        <w:rPr>
          <w:bCs/>
          <w:lang w:val="bg-BG"/>
        </w:rPr>
        <w:t xml:space="preserve"> </w:t>
      </w:r>
      <w:r w:rsidRPr="00411F47">
        <w:rPr>
          <w:bCs/>
          <w:lang w:val="bg-BG"/>
        </w:rPr>
        <w:t>рудник Ораново</w:t>
      </w:r>
      <w:r w:rsidR="00093847" w:rsidRPr="00411F47">
        <w:rPr>
          <w:bCs/>
          <w:lang w:val="bg-BG"/>
        </w:rPr>
        <w:t xml:space="preserve">, </w:t>
      </w:r>
      <w:r w:rsidRPr="00411F47">
        <w:rPr>
          <w:bCs/>
          <w:lang w:val="bg-BG"/>
        </w:rPr>
        <w:t>Духарска махала</w:t>
      </w:r>
      <w:r w:rsidR="00093847" w:rsidRPr="00411F47">
        <w:rPr>
          <w:bCs/>
          <w:lang w:val="bg-BG"/>
        </w:rPr>
        <w:t xml:space="preserve">; село </w:t>
      </w:r>
      <w:r w:rsidRPr="00411F47">
        <w:rPr>
          <w:bCs/>
          <w:lang w:val="bg-BG"/>
        </w:rPr>
        <w:t>Черниче,</w:t>
      </w:r>
      <w:r w:rsidR="00093847" w:rsidRPr="00411F47">
        <w:rPr>
          <w:bCs/>
          <w:lang w:val="bg-BG"/>
        </w:rPr>
        <w:t xml:space="preserve"> </w:t>
      </w:r>
      <w:r w:rsidRPr="00411F47">
        <w:rPr>
          <w:bCs/>
          <w:lang w:val="bg-BG"/>
        </w:rPr>
        <w:t>кв</w:t>
      </w:r>
      <w:r w:rsidR="00093847" w:rsidRPr="00411F47">
        <w:rPr>
          <w:bCs/>
          <w:lang w:val="bg-BG"/>
        </w:rPr>
        <w:t>артал</w:t>
      </w:r>
      <w:r w:rsidRPr="00411F47">
        <w:rPr>
          <w:bCs/>
          <w:lang w:val="bg-BG"/>
        </w:rPr>
        <w:t xml:space="preserve"> Орловец,</w:t>
      </w:r>
      <w:r w:rsidR="00093847" w:rsidRPr="00411F47">
        <w:rPr>
          <w:bCs/>
          <w:lang w:val="bg-BG"/>
        </w:rPr>
        <w:t xml:space="preserve"> </w:t>
      </w:r>
      <w:r w:rsidRPr="00411F47">
        <w:rPr>
          <w:bCs/>
          <w:lang w:val="bg-BG"/>
        </w:rPr>
        <w:t>дърводелски цехове в местности „Черниче 1“,</w:t>
      </w:r>
      <w:r w:rsidR="004C756F" w:rsidRPr="00411F47">
        <w:rPr>
          <w:bCs/>
          <w:lang w:val="bg-BG"/>
        </w:rPr>
        <w:t xml:space="preserve"> </w:t>
      </w:r>
      <w:r w:rsidRPr="00411F47">
        <w:rPr>
          <w:bCs/>
          <w:lang w:val="bg-BG"/>
        </w:rPr>
        <w:t>“Реката</w:t>
      </w:r>
      <w:r w:rsidR="00F91EA2" w:rsidRPr="00411F47">
        <w:rPr>
          <w:bCs/>
          <w:lang w:val="bg-BG"/>
        </w:rPr>
        <w:t>“</w:t>
      </w:r>
      <w:r w:rsidRPr="00411F47">
        <w:rPr>
          <w:bCs/>
          <w:lang w:val="bg-BG"/>
        </w:rPr>
        <w:t>, метанстанция с</w:t>
      </w:r>
      <w:r w:rsidR="00093847" w:rsidRPr="00411F47">
        <w:rPr>
          <w:bCs/>
          <w:lang w:val="bg-BG"/>
        </w:rPr>
        <w:t>ело</w:t>
      </w:r>
      <w:r w:rsidRPr="00411F47">
        <w:rPr>
          <w:bCs/>
          <w:lang w:val="bg-BG"/>
        </w:rPr>
        <w:t xml:space="preserve"> Полето, рафтинг център</w:t>
      </w:r>
      <w:r w:rsidR="00093847" w:rsidRPr="00411F47">
        <w:rPr>
          <w:bCs/>
          <w:lang w:val="bg-BG"/>
        </w:rPr>
        <w:t>,</w:t>
      </w:r>
      <w:r w:rsidRPr="00411F47">
        <w:rPr>
          <w:bCs/>
          <w:lang w:val="bg-BG"/>
        </w:rPr>
        <w:t xml:space="preserve"> Пресевни инсталации “Георесурс”, “Оникс”</w:t>
      </w:r>
      <w:r w:rsidR="00093847" w:rsidRPr="00411F47">
        <w:rPr>
          <w:bCs/>
          <w:lang w:val="bg-BG"/>
        </w:rPr>
        <w:t>; село</w:t>
      </w:r>
      <w:r w:rsidRPr="00411F47">
        <w:rPr>
          <w:bCs/>
          <w:lang w:val="bg-BG"/>
        </w:rPr>
        <w:t xml:space="preserve"> Железница:</w:t>
      </w:r>
      <w:r w:rsidR="00093847" w:rsidRPr="00411F47">
        <w:rPr>
          <w:bCs/>
          <w:lang w:val="bg-BG"/>
        </w:rPr>
        <w:t xml:space="preserve"> ц</w:t>
      </w:r>
      <w:r w:rsidRPr="00411F47">
        <w:rPr>
          <w:bCs/>
          <w:lang w:val="bg-BG"/>
        </w:rPr>
        <w:t>ентрална част на селото, махала Джалева, търговски обекти около главен път Е-79</w:t>
      </w:r>
      <w:r w:rsidR="00093847" w:rsidRPr="00411F47">
        <w:rPr>
          <w:bCs/>
          <w:lang w:val="bg-BG"/>
        </w:rPr>
        <w:t>;</w:t>
      </w:r>
    </w:p>
    <w:p w14:paraId="4A471025" w14:textId="25C93294" w:rsidR="00093847" w:rsidRPr="00411F47" w:rsidRDefault="00093847" w:rsidP="009B311C">
      <w:pPr>
        <w:pStyle w:val="ListParagraph"/>
        <w:numPr>
          <w:ilvl w:val="0"/>
          <w:numId w:val="121"/>
        </w:numPr>
        <w:ind w:left="714" w:hanging="357"/>
        <w:rPr>
          <w:bCs/>
          <w:lang w:val="bg-BG"/>
        </w:rPr>
      </w:pPr>
      <w:r w:rsidRPr="00411F47">
        <w:rPr>
          <w:bCs/>
          <w:lang w:val="bg-BG"/>
        </w:rPr>
        <w:t>четвъртък – град Симитли улици: „Славянска”, “Димитър Ацев”, “П. Хилендарски”, “Прилеп”, “Цар Симеон”, “Осогово”, “Яне Даракчиев”</w:t>
      </w:r>
      <w:r w:rsidR="009B5741" w:rsidRPr="00411F47">
        <w:rPr>
          <w:bCs/>
          <w:lang w:val="bg-BG"/>
        </w:rPr>
        <w:t xml:space="preserve">, </w:t>
      </w:r>
      <w:r w:rsidRPr="00411F47">
        <w:rPr>
          <w:bCs/>
          <w:lang w:val="bg-BG"/>
        </w:rPr>
        <w:t>“Гео Милев“</w:t>
      </w:r>
      <w:r w:rsidR="006C6920" w:rsidRPr="00411F47">
        <w:rPr>
          <w:bCs/>
          <w:lang w:val="bg-BG"/>
        </w:rPr>
        <w:t xml:space="preserve">; село Крупник улици: </w:t>
      </w:r>
      <w:r w:rsidRPr="00411F47">
        <w:rPr>
          <w:bCs/>
          <w:lang w:val="bg-BG"/>
        </w:rPr>
        <w:t>„Васил Коларов”</w:t>
      </w:r>
      <w:r w:rsidR="006C6920" w:rsidRPr="00411F47">
        <w:rPr>
          <w:bCs/>
          <w:lang w:val="bg-BG"/>
        </w:rPr>
        <w:t xml:space="preserve">, </w:t>
      </w:r>
      <w:r w:rsidRPr="00411F47">
        <w:rPr>
          <w:bCs/>
          <w:lang w:val="bg-BG"/>
        </w:rPr>
        <w:t>„Стефка Филипова”</w:t>
      </w:r>
      <w:r w:rsidR="00121E39" w:rsidRPr="00411F47">
        <w:rPr>
          <w:bCs/>
          <w:lang w:val="bg-BG"/>
        </w:rPr>
        <w:t xml:space="preserve">, </w:t>
      </w:r>
      <w:r w:rsidRPr="00411F47">
        <w:rPr>
          <w:bCs/>
          <w:lang w:val="bg-BG"/>
        </w:rPr>
        <w:t>„Арсо Пандурски”</w:t>
      </w:r>
      <w:r w:rsidR="00121E39" w:rsidRPr="00411F47">
        <w:rPr>
          <w:bCs/>
          <w:lang w:val="bg-BG"/>
        </w:rPr>
        <w:t xml:space="preserve">, </w:t>
      </w:r>
      <w:r w:rsidRPr="00411F47">
        <w:rPr>
          <w:bCs/>
          <w:lang w:val="bg-BG"/>
        </w:rPr>
        <w:t>„Дан Колов</w:t>
      </w:r>
      <w:r w:rsidR="00121E39" w:rsidRPr="00411F47">
        <w:rPr>
          <w:bCs/>
          <w:lang w:val="bg-BG"/>
        </w:rPr>
        <w:t xml:space="preserve">“, </w:t>
      </w:r>
      <w:r w:rsidRPr="00411F47">
        <w:rPr>
          <w:bCs/>
          <w:lang w:val="bg-BG"/>
        </w:rPr>
        <w:t>„Пейо Яворов”</w:t>
      </w:r>
      <w:r w:rsidR="00121E39" w:rsidRPr="00411F47">
        <w:rPr>
          <w:bCs/>
          <w:lang w:val="bg-BG"/>
        </w:rPr>
        <w:t xml:space="preserve">, </w:t>
      </w:r>
      <w:r w:rsidRPr="00411F47">
        <w:rPr>
          <w:bCs/>
          <w:lang w:val="bg-BG"/>
        </w:rPr>
        <w:t>„Иван Вазов”</w:t>
      </w:r>
      <w:r w:rsidR="00121E39" w:rsidRPr="00411F47">
        <w:rPr>
          <w:bCs/>
          <w:lang w:val="bg-BG"/>
        </w:rPr>
        <w:t xml:space="preserve">, </w:t>
      </w:r>
      <w:r w:rsidRPr="00411F47">
        <w:rPr>
          <w:bCs/>
          <w:lang w:val="bg-BG"/>
        </w:rPr>
        <w:t>„Александър Стамболийски”</w:t>
      </w:r>
      <w:r w:rsidR="00121E39" w:rsidRPr="00411F47">
        <w:rPr>
          <w:bCs/>
          <w:lang w:val="bg-BG"/>
        </w:rPr>
        <w:t xml:space="preserve">, </w:t>
      </w:r>
      <w:r w:rsidRPr="00411F47">
        <w:rPr>
          <w:bCs/>
          <w:lang w:val="bg-BG"/>
        </w:rPr>
        <w:t>„Никола Парапунов”</w:t>
      </w:r>
      <w:r w:rsidR="00121E39" w:rsidRPr="00411F47">
        <w:rPr>
          <w:bCs/>
          <w:lang w:val="bg-BG"/>
        </w:rPr>
        <w:t xml:space="preserve">, </w:t>
      </w:r>
      <w:r w:rsidRPr="00411F47">
        <w:rPr>
          <w:bCs/>
          <w:lang w:val="bg-BG"/>
        </w:rPr>
        <w:t>„Иван Козарев”</w:t>
      </w:r>
      <w:r w:rsidR="00121E39" w:rsidRPr="00411F47">
        <w:rPr>
          <w:bCs/>
          <w:lang w:val="bg-BG"/>
        </w:rPr>
        <w:t xml:space="preserve">, </w:t>
      </w:r>
      <w:r w:rsidRPr="00411F47">
        <w:rPr>
          <w:bCs/>
          <w:lang w:val="bg-BG"/>
        </w:rPr>
        <w:t>„Ленин”</w:t>
      </w:r>
      <w:r w:rsidR="00121E39" w:rsidRPr="00411F47">
        <w:rPr>
          <w:bCs/>
          <w:lang w:val="bg-BG"/>
        </w:rPr>
        <w:t xml:space="preserve">, </w:t>
      </w:r>
      <w:r w:rsidRPr="00411F47">
        <w:rPr>
          <w:bCs/>
          <w:lang w:val="bg-BG"/>
        </w:rPr>
        <w:t>„Карл Маркс”</w:t>
      </w:r>
      <w:r w:rsidR="00121E39" w:rsidRPr="00411F47">
        <w:rPr>
          <w:bCs/>
          <w:lang w:val="bg-BG"/>
        </w:rPr>
        <w:t xml:space="preserve">, </w:t>
      </w:r>
      <w:r w:rsidRPr="00411F47">
        <w:rPr>
          <w:bCs/>
          <w:lang w:val="bg-BG"/>
        </w:rPr>
        <w:t>„Пирин”</w:t>
      </w:r>
      <w:r w:rsidR="00121E39" w:rsidRPr="00411F47">
        <w:rPr>
          <w:bCs/>
          <w:lang w:val="bg-BG"/>
        </w:rPr>
        <w:t xml:space="preserve">, </w:t>
      </w:r>
      <w:r w:rsidRPr="00411F47">
        <w:rPr>
          <w:bCs/>
          <w:lang w:val="bg-BG"/>
        </w:rPr>
        <w:t>„Малчика”</w:t>
      </w:r>
      <w:r w:rsidR="00121E39" w:rsidRPr="00411F47">
        <w:rPr>
          <w:bCs/>
          <w:lang w:val="bg-BG"/>
        </w:rPr>
        <w:t xml:space="preserve">, </w:t>
      </w:r>
      <w:r w:rsidRPr="00411F47">
        <w:rPr>
          <w:bCs/>
          <w:lang w:val="bg-BG"/>
        </w:rPr>
        <w:t>„Димитър Ацев”</w:t>
      </w:r>
      <w:r w:rsidR="00121E39" w:rsidRPr="00411F47">
        <w:rPr>
          <w:bCs/>
          <w:lang w:val="bg-BG"/>
        </w:rPr>
        <w:t xml:space="preserve">, </w:t>
      </w:r>
      <w:r w:rsidRPr="00411F47">
        <w:rPr>
          <w:bCs/>
          <w:lang w:val="bg-BG"/>
        </w:rPr>
        <w:t>„Ернест Телмън”</w:t>
      </w:r>
      <w:r w:rsidR="00121E39" w:rsidRPr="00411F47">
        <w:rPr>
          <w:bCs/>
          <w:lang w:val="bg-BG"/>
        </w:rPr>
        <w:t xml:space="preserve">, </w:t>
      </w:r>
      <w:r w:rsidRPr="00411F47">
        <w:rPr>
          <w:bCs/>
          <w:lang w:val="bg-BG"/>
        </w:rPr>
        <w:t>„Димитър Благоев”</w:t>
      </w:r>
      <w:r w:rsidR="00121E39" w:rsidRPr="00411F47">
        <w:rPr>
          <w:bCs/>
          <w:lang w:val="bg-BG"/>
        </w:rPr>
        <w:t xml:space="preserve">, </w:t>
      </w:r>
      <w:r w:rsidRPr="00411F47">
        <w:rPr>
          <w:bCs/>
          <w:lang w:val="bg-BG"/>
        </w:rPr>
        <w:t>„Кирил и Методий”</w:t>
      </w:r>
      <w:r w:rsidR="00121E39" w:rsidRPr="00411F47">
        <w:rPr>
          <w:bCs/>
          <w:lang w:val="bg-BG"/>
        </w:rPr>
        <w:t xml:space="preserve">, </w:t>
      </w:r>
      <w:r w:rsidRPr="00411F47">
        <w:rPr>
          <w:bCs/>
          <w:lang w:val="bg-BG"/>
        </w:rPr>
        <w:t>„Граф Игнатиев“</w:t>
      </w:r>
      <w:r w:rsidR="00121E39" w:rsidRPr="00411F47">
        <w:rPr>
          <w:bCs/>
          <w:lang w:val="bg-BG"/>
        </w:rPr>
        <w:t xml:space="preserve">, </w:t>
      </w:r>
      <w:r w:rsidRPr="00411F47">
        <w:rPr>
          <w:bCs/>
          <w:lang w:val="bg-BG"/>
        </w:rPr>
        <w:t>„Трайчо Костов“</w:t>
      </w:r>
      <w:r w:rsidR="00121E39" w:rsidRPr="00411F47">
        <w:rPr>
          <w:bCs/>
          <w:lang w:val="bg-BG"/>
        </w:rPr>
        <w:t>;</w:t>
      </w:r>
    </w:p>
    <w:p w14:paraId="3B69416D" w14:textId="6687B86C" w:rsidR="00881A50" w:rsidRPr="00411F47" w:rsidRDefault="00121E39" w:rsidP="009B311C">
      <w:pPr>
        <w:pStyle w:val="ListParagraph"/>
        <w:numPr>
          <w:ilvl w:val="0"/>
          <w:numId w:val="121"/>
        </w:numPr>
        <w:ind w:left="714" w:hanging="357"/>
        <w:rPr>
          <w:bCs/>
          <w:lang w:val="bg-BG"/>
        </w:rPr>
      </w:pPr>
      <w:r w:rsidRPr="00411F47">
        <w:rPr>
          <w:bCs/>
          <w:lang w:val="bg-BG"/>
        </w:rPr>
        <w:lastRenderedPageBreak/>
        <w:t xml:space="preserve">петък </w:t>
      </w:r>
      <w:r w:rsidR="00881A50" w:rsidRPr="00411F47">
        <w:rPr>
          <w:bCs/>
          <w:lang w:val="bg-BG"/>
        </w:rPr>
        <w:t>–</w:t>
      </w:r>
      <w:r w:rsidRPr="00411F47">
        <w:rPr>
          <w:bCs/>
          <w:lang w:val="bg-BG"/>
        </w:rPr>
        <w:t xml:space="preserve"> </w:t>
      </w:r>
      <w:r w:rsidR="00881A50" w:rsidRPr="00411F47">
        <w:rPr>
          <w:bCs/>
          <w:lang w:val="bg-BG"/>
        </w:rPr>
        <w:t>село Крупник улици: „Хан Аспарух”, „Гладстоун”</w:t>
      </w:r>
      <w:r w:rsidR="00145609" w:rsidRPr="00411F47">
        <w:rPr>
          <w:bCs/>
          <w:lang w:val="bg-BG"/>
        </w:rPr>
        <w:t>,</w:t>
      </w:r>
      <w:r w:rsidR="00881A50" w:rsidRPr="00411F47">
        <w:rPr>
          <w:bCs/>
          <w:lang w:val="bg-BG"/>
        </w:rPr>
        <w:t xml:space="preserve"> „П.Хилендарски”</w:t>
      </w:r>
      <w:r w:rsidR="00145609" w:rsidRPr="00411F47">
        <w:rPr>
          <w:bCs/>
          <w:lang w:val="bg-BG"/>
        </w:rPr>
        <w:t>, „</w:t>
      </w:r>
      <w:r w:rsidR="00881A50" w:rsidRPr="00411F47">
        <w:rPr>
          <w:bCs/>
          <w:lang w:val="bg-BG"/>
        </w:rPr>
        <w:t>Кокиче”</w:t>
      </w:r>
      <w:r w:rsidR="00145609" w:rsidRPr="00411F47">
        <w:rPr>
          <w:bCs/>
          <w:lang w:val="bg-BG"/>
        </w:rPr>
        <w:t xml:space="preserve">, </w:t>
      </w:r>
      <w:r w:rsidR="00881A50" w:rsidRPr="00411F47">
        <w:rPr>
          <w:bCs/>
          <w:lang w:val="bg-BG"/>
        </w:rPr>
        <w:t>„В.</w:t>
      </w:r>
      <w:r w:rsidR="00145609" w:rsidRPr="00411F47">
        <w:rPr>
          <w:bCs/>
          <w:lang w:val="bg-BG"/>
        </w:rPr>
        <w:t xml:space="preserve"> </w:t>
      </w:r>
      <w:r w:rsidR="00881A50" w:rsidRPr="00411F47">
        <w:rPr>
          <w:bCs/>
          <w:lang w:val="bg-BG"/>
        </w:rPr>
        <w:t>Левски”</w:t>
      </w:r>
      <w:r w:rsidR="00145609" w:rsidRPr="00411F47">
        <w:rPr>
          <w:bCs/>
          <w:lang w:val="bg-BG"/>
        </w:rPr>
        <w:t xml:space="preserve">, </w:t>
      </w:r>
      <w:r w:rsidR="00881A50" w:rsidRPr="00411F47">
        <w:rPr>
          <w:bCs/>
          <w:lang w:val="bg-BG"/>
        </w:rPr>
        <w:t>„Кресненско въстание”</w:t>
      </w:r>
      <w:r w:rsidR="00145609" w:rsidRPr="00411F47">
        <w:rPr>
          <w:bCs/>
          <w:lang w:val="bg-BG"/>
        </w:rPr>
        <w:t xml:space="preserve">, </w:t>
      </w:r>
      <w:r w:rsidR="00881A50" w:rsidRPr="00411F47">
        <w:rPr>
          <w:bCs/>
          <w:lang w:val="bg-BG"/>
        </w:rPr>
        <w:t>„Яне Сандански”</w:t>
      </w:r>
      <w:r w:rsidR="00145609" w:rsidRPr="00411F47">
        <w:rPr>
          <w:bCs/>
          <w:lang w:val="bg-BG"/>
        </w:rPr>
        <w:t>,</w:t>
      </w:r>
      <w:r w:rsidR="00881A50" w:rsidRPr="00411F47">
        <w:rPr>
          <w:bCs/>
          <w:lang w:val="bg-BG"/>
        </w:rPr>
        <w:t xml:space="preserve"> „Г.Делчев”</w:t>
      </w:r>
      <w:r w:rsidR="00145609" w:rsidRPr="00411F47">
        <w:rPr>
          <w:bCs/>
          <w:lang w:val="bg-BG"/>
        </w:rPr>
        <w:t>, „</w:t>
      </w:r>
      <w:r w:rsidR="00881A50" w:rsidRPr="00411F47">
        <w:rPr>
          <w:bCs/>
          <w:lang w:val="bg-BG"/>
        </w:rPr>
        <w:t>Махала Въчева”</w:t>
      </w:r>
      <w:r w:rsidR="00145609" w:rsidRPr="00411F47">
        <w:rPr>
          <w:bCs/>
          <w:lang w:val="bg-BG"/>
        </w:rPr>
        <w:t xml:space="preserve">, </w:t>
      </w:r>
      <w:r w:rsidR="00881A50" w:rsidRPr="00411F47">
        <w:rPr>
          <w:bCs/>
          <w:lang w:val="bg-BG"/>
        </w:rPr>
        <w:t>„Г.</w:t>
      </w:r>
      <w:r w:rsidR="00145609" w:rsidRPr="00411F47">
        <w:rPr>
          <w:bCs/>
          <w:lang w:val="bg-BG"/>
        </w:rPr>
        <w:t xml:space="preserve"> </w:t>
      </w:r>
      <w:r w:rsidR="00881A50" w:rsidRPr="00411F47">
        <w:rPr>
          <w:bCs/>
          <w:lang w:val="bg-BG"/>
        </w:rPr>
        <w:t>Димитров”</w:t>
      </w:r>
      <w:r w:rsidR="00145609" w:rsidRPr="00411F47">
        <w:rPr>
          <w:bCs/>
          <w:lang w:val="bg-BG"/>
        </w:rPr>
        <w:t xml:space="preserve">, </w:t>
      </w:r>
      <w:r w:rsidR="00881A50" w:rsidRPr="00411F47">
        <w:rPr>
          <w:bCs/>
          <w:lang w:val="bg-BG"/>
        </w:rPr>
        <w:t>„Даме Груев”</w:t>
      </w:r>
      <w:r w:rsidR="00145609" w:rsidRPr="00411F47">
        <w:rPr>
          <w:bCs/>
          <w:lang w:val="bg-BG"/>
        </w:rPr>
        <w:t xml:space="preserve">, </w:t>
      </w:r>
      <w:r w:rsidR="00881A50" w:rsidRPr="00411F47">
        <w:rPr>
          <w:bCs/>
          <w:lang w:val="bg-BG"/>
        </w:rPr>
        <w:t>„Димитър Талев”</w:t>
      </w:r>
      <w:r w:rsidR="00145609" w:rsidRPr="00411F47">
        <w:rPr>
          <w:bCs/>
          <w:lang w:val="bg-BG"/>
        </w:rPr>
        <w:t xml:space="preserve">, </w:t>
      </w:r>
      <w:r w:rsidR="00881A50" w:rsidRPr="00411F47">
        <w:rPr>
          <w:bCs/>
          <w:lang w:val="bg-BG"/>
        </w:rPr>
        <w:t>„Лев Писарев”</w:t>
      </w:r>
      <w:r w:rsidR="00145609" w:rsidRPr="00411F47">
        <w:rPr>
          <w:bCs/>
          <w:lang w:val="bg-BG"/>
        </w:rPr>
        <w:t xml:space="preserve">, </w:t>
      </w:r>
      <w:r w:rsidR="00881A50" w:rsidRPr="00411F47">
        <w:rPr>
          <w:bCs/>
          <w:lang w:val="bg-BG"/>
        </w:rPr>
        <w:t>„Г. Трайков”</w:t>
      </w:r>
      <w:r w:rsidR="00145609" w:rsidRPr="00411F47">
        <w:rPr>
          <w:bCs/>
          <w:lang w:val="bg-BG"/>
        </w:rPr>
        <w:t xml:space="preserve">; град Симитли улици: </w:t>
      </w:r>
      <w:r w:rsidR="00881A50" w:rsidRPr="00411F47">
        <w:rPr>
          <w:bCs/>
          <w:lang w:val="bg-BG"/>
        </w:rPr>
        <w:t xml:space="preserve">„Оранжериите“, </w:t>
      </w:r>
      <w:r w:rsidR="00145609" w:rsidRPr="00411F47">
        <w:rPr>
          <w:bCs/>
          <w:lang w:val="bg-BG"/>
        </w:rPr>
        <w:t xml:space="preserve">„Г. Димитров“, „Октомврийска“, „Предел“, </w:t>
      </w:r>
      <w:r w:rsidR="00881A50" w:rsidRPr="00411F47">
        <w:rPr>
          <w:bCs/>
          <w:lang w:val="bg-BG"/>
        </w:rPr>
        <w:t>лесопарк Симитли</w:t>
      </w:r>
      <w:r w:rsidR="00145609" w:rsidRPr="00411F47">
        <w:rPr>
          <w:bCs/>
          <w:lang w:val="bg-BG"/>
        </w:rPr>
        <w:t>; селата Долно Осеново, Градево.</w:t>
      </w:r>
    </w:p>
    <w:p w14:paraId="27865E7B" w14:textId="4014F8D4" w:rsidR="00C601E1" w:rsidRPr="00411F47" w:rsidRDefault="00C601E1" w:rsidP="00C601E1">
      <w:pPr>
        <w:rPr>
          <w:lang w:val="bg-BG"/>
        </w:rPr>
      </w:pPr>
      <w:r w:rsidRPr="00411F47">
        <w:rPr>
          <w:lang w:val="bg-BG"/>
        </w:rPr>
        <w:t>Вранещица ЕООД транспортира битовите отпадъци до база на Унитрейд Благоевград, откъдето Унитрейд Благоевград ги сепарира и транспортира до регионалното депо. Регионално депо Благоевград за битови отпадъци обхваща общините Благоевград, Симитли, Рила, Кочериново и Бобошево и отговаря на нормативните изисквания и притежава комплексно разрешително.</w:t>
      </w:r>
    </w:p>
    <w:p w14:paraId="1D2D953C" w14:textId="270402E2" w:rsidR="00893406" w:rsidRPr="00411F47" w:rsidRDefault="00893406" w:rsidP="00893406">
      <w:pPr>
        <w:pStyle w:val="Caption"/>
        <w:rPr>
          <w:lang w:val="bg-BG"/>
        </w:rPr>
      </w:pPr>
      <w:bookmarkStart w:id="238" w:name="_Toc93653621"/>
      <w:bookmarkStart w:id="239" w:name="_Toc94369010"/>
      <w:r w:rsidRPr="00411F47">
        <w:rPr>
          <w:lang w:val="bg-BG"/>
        </w:rPr>
        <w:t xml:space="preserve">Таблица </w:t>
      </w:r>
      <w:r w:rsidR="005359CD" w:rsidRPr="00411F47">
        <w:rPr>
          <w:lang w:val="bg-BG"/>
        </w:rPr>
        <w:fldChar w:fldCharType="begin"/>
      </w:r>
      <w:r w:rsidR="005359CD" w:rsidRPr="00411F47">
        <w:rPr>
          <w:lang w:val="bg-BG"/>
        </w:rPr>
        <w:instrText xml:space="preserve"> SEQ Таблица \* ARABIC </w:instrText>
      </w:r>
      <w:r w:rsidR="005359CD" w:rsidRPr="00411F47">
        <w:rPr>
          <w:lang w:val="bg-BG"/>
        </w:rPr>
        <w:fldChar w:fldCharType="separate"/>
      </w:r>
      <w:r w:rsidR="00DC5531" w:rsidRPr="00411F47">
        <w:rPr>
          <w:noProof/>
          <w:lang w:val="bg-BG"/>
        </w:rPr>
        <w:t>18</w:t>
      </w:r>
      <w:r w:rsidR="005359CD" w:rsidRPr="00411F47">
        <w:rPr>
          <w:noProof/>
          <w:lang w:val="bg-BG"/>
        </w:rPr>
        <w:fldChar w:fldCharType="end"/>
      </w:r>
      <w:r w:rsidRPr="00411F47">
        <w:rPr>
          <w:lang w:val="bg-BG"/>
        </w:rPr>
        <w:tab/>
        <w:t>Количество отпадъци по вид. Източник: община Симитли.</w:t>
      </w:r>
      <w:bookmarkEnd w:id="238"/>
      <w:bookmarkEnd w:id="239"/>
    </w:p>
    <w:tbl>
      <w:tblPr>
        <w:tblStyle w:val="GridTable4-Accent2"/>
        <w:tblW w:w="0" w:type="auto"/>
        <w:tblLook w:val="04A0" w:firstRow="1" w:lastRow="0" w:firstColumn="1" w:lastColumn="0" w:noHBand="0" w:noVBand="1"/>
      </w:tblPr>
      <w:tblGrid>
        <w:gridCol w:w="1258"/>
        <w:gridCol w:w="2423"/>
        <w:gridCol w:w="1843"/>
        <w:gridCol w:w="2835"/>
      </w:tblGrid>
      <w:tr w:rsidR="00893406" w:rsidRPr="00411F47" w14:paraId="4F909335" w14:textId="77777777" w:rsidTr="00F37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 w:type="dxa"/>
          </w:tcPr>
          <w:p w14:paraId="78C2ED2B" w14:textId="77777777" w:rsidR="00893406" w:rsidRPr="00411F47" w:rsidRDefault="00893406" w:rsidP="00F37274">
            <w:pPr>
              <w:spacing w:after="5" w:line="302" w:lineRule="auto"/>
              <w:ind w:right="273"/>
              <w:rPr>
                <w:rFonts w:cstheme="minorHAnsi"/>
                <w:bCs w:val="0"/>
                <w:lang w:val="bg-BG"/>
              </w:rPr>
            </w:pPr>
          </w:p>
        </w:tc>
        <w:tc>
          <w:tcPr>
            <w:tcW w:w="2423" w:type="dxa"/>
            <w:vAlign w:val="center"/>
          </w:tcPr>
          <w:p w14:paraId="69118AAC" w14:textId="77777777" w:rsidR="00893406" w:rsidRPr="00411F47" w:rsidRDefault="00893406" w:rsidP="00F37274">
            <w:pPr>
              <w:spacing w:after="5" w:line="302" w:lineRule="auto"/>
              <w:ind w:right="273"/>
              <w:jc w:val="center"/>
              <w:cnfStyle w:val="100000000000" w:firstRow="1" w:lastRow="0" w:firstColumn="0" w:lastColumn="0" w:oddVBand="0" w:evenVBand="0" w:oddHBand="0" w:evenHBand="0" w:firstRowFirstColumn="0" w:firstRowLastColumn="0" w:lastRowFirstColumn="0" w:lastRowLastColumn="0"/>
              <w:rPr>
                <w:rFonts w:cstheme="minorHAnsi"/>
                <w:bCs w:val="0"/>
                <w:lang w:val="bg-BG"/>
              </w:rPr>
            </w:pPr>
            <w:r w:rsidRPr="00411F47">
              <w:rPr>
                <w:rFonts w:ascii="Times New Roman" w:hAnsi="Times New Roman"/>
                <w:lang w:val="bg-BG" w:eastAsia="bg-BG"/>
              </w:rPr>
              <w:t>Битови отпадъци (тон)</w:t>
            </w:r>
          </w:p>
        </w:tc>
        <w:tc>
          <w:tcPr>
            <w:tcW w:w="1843" w:type="dxa"/>
            <w:vAlign w:val="center"/>
          </w:tcPr>
          <w:p w14:paraId="6101D2A8" w14:textId="77777777" w:rsidR="00893406" w:rsidRPr="00411F47" w:rsidRDefault="00893406" w:rsidP="00F37274">
            <w:pPr>
              <w:spacing w:after="5" w:line="302" w:lineRule="auto"/>
              <w:ind w:right="273"/>
              <w:jc w:val="center"/>
              <w:cnfStyle w:val="100000000000" w:firstRow="1" w:lastRow="0" w:firstColumn="0" w:lastColumn="0" w:oddVBand="0" w:evenVBand="0" w:oddHBand="0" w:evenHBand="0" w:firstRowFirstColumn="0" w:firstRowLastColumn="0" w:lastRowFirstColumn="0" w:lastRowLastColumn="0"/>
              <w:rPr>
                <w:rFonts w:cstheme="minorHAnsi"/>
                <w:bCs w:val="0"/>
                <w:lang w:val="bg-BG"/>
              </w:rPr>
            </w:pPr>
            <w:r w:rsidRPr="00411F47">
              <w:rPr>
                <w:rFonts w:ascii="Times New Roman" w:hAnsi="Times New Roman"/>
                <w:lang w:val="bg-BG" w:eastAsia="bg-BG"/>
              </w:rPr>
              <w:t>Население</w:t>
            </w:r>
            <w:r w:rsidRPr="00411F47">
              <w:rPr>
                <w:rFonts w:ascii="Times New Roman" w:hAnsi="Times New Roman"/>
                <w:lang w:val="bg-BG" w:eastAsia="bg-BG"/>
              </w:rPr>
              <w:br/>
            </w:r>
            <w:r w:rsidRPr="00411F47">
              <w:rPr>
                <w:lang w:val="bg-BG"/>
              </w:rPr>
              <w:t>(бр.)</w:t>
            </w:r>
          </w:p>
        </w:tc>
        <w:tc>
          <w:tcPr>
            <w:tcW w:w="2835" w:type="dxa"/>
            <w:vAlign w:val="center"/>
          </w:tcPr>
          <w:p w14:paraId="1DFB5FA2" w14:textId="77777777" w:rsidR="00893406" w:rsidRPr="00411F47" w:rsidRDefault="00893406" w:rsidP="00F37274">
            <w:pPr>
              <w:spacing w:after="5" w:line="302" w:lineRule="auto"/>
              <w:ind w:right="273"/>
              <w:jc w:val="center"/>
              <w:cnfStyle w:val="100000000000" w:firstRow="1" w:lastRow="0" w:firstColumn="0" w:lastColumn="0" w:oddVBand="0" w:evenVBand="0" w:oddHBand="0" w:evenHBand="0" w:firstRowFirstColumn="0" w:firstRowLastColumn="0" w:lastRowFirstColumn="0" w:lastRowLastColumn="0"/>
              <w:rPr>
                <w:rFonts w:cstheme="minorHAnsi"/>
                <w:bCs w:val="0"/>
                <w:lang w:val="bg-BG"/>
              </w:rPr>
            </w:pPr>
            <w:r w:rsidRPr="00411F47">
              <w:rPr>
                <w:rFonts w:ascii="Times New Roman" w:hAnsi="Times New Roman"/>
                <w:lang w:val="bg-BG" w:eastAsia="bg-BG"/>
              </w:rPr>
              <w:t>Норма на натрупване (кг/жител/год.)</w:t>
            </w:r>
          </w:p>
        </w:tc>
      </w:tr>
      <w:tr w:rsidR="00893406" w:rsidRPr="00411F47" w14:paraId="282C6658" w14:textId="77777777" w:rsidTr="00F3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 w:type="dxa"/>
            <w:shd w:val="clear" w:color="auto" w:fill="ED7D31" w:themeFill="accent2"/>
          </w:tcPr>
          <w:p w14:paraId="786C2B6C" w14:textId="77777777" w:rsidR="00893406" w:rsidRPr="00411F47" w:rsidRDefault="00893406" w:rsidP="00F37274">
            <w:pPr>
              <w:spacing w:after="5" w:line="302" w:lineRule="auto"/>
              <w:ind w:right="273"/>
              <w:rPr>
                <w:rFonts w:cstheme="minorHAnsi"/>
                <w:bCs w:val="0"/>
                <w:color w:val="FFFFFF" w:themeColor="background1"/>
                <w:lang w:val="bg-BG"/>
              </w:rPr>
            </w:pPr>
            <w:r w:rsidRPr="00411F47">
              <w:rPr>
                <w:rFonts w:cstheme="minorHAnsi"/>
                <w:color w:val="FFFFFF" w:themeColor="background1"/>
                <w:lang w:val="bg-BG" w:eastAsia="bg-BG"/>
              </w:rPr>
              <w:t>2016 г.</w:t>
            </w:r>
          </w:p>
        </w:tc>
        <w:tc>
          <w:tcPr>
            <w:tcW w:w="2423" w:type="dxa"/>
            <w:vAlign w:val="center"/>
          </w:tcPr>
          <w:p w14:paraId="68CABFE6" w14:textId="77777777" w:rsidR="00893406" w:rsidRPr="00411F47" w:rsidRDefault="00893406" w:rsidP="00F37274">
            <w:pPr>
              <w:spacing w:after="5" w:line="302" w:lineRule="auto"/>
              <w:ind w:right="273"/>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color w:val="000000"/>
                <w:sz w:val="22"/>
                <w:lang w:val="bg-BG" w:eastAsia="bg-BG"/>
              </w:rPr>
              <w:t>2 627.06</w:t>
            </w:r>
          </w:p>
        </w:tc>
        <w:tc>
          <w:tcPr>
            <w:tcW w:w="1843" w:type="dxa"/>
            <w:vAlign w:val="center"/>
          </w:tcPr>
          <w:p w14:paraId="4530C986" w14:textId="77777777" w:rsidR="00893406" w:rsidRPr="00411F47" w:rsidRDefault="00893406" w:rsidP="00F37274">
            <w:pPr>
              <w:spacing w:after="5" w:line="302" w:lineRule="auto"/>
              <w:ind w:right="273"/>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color w:val="000000"/>
                <w:sz w:val="22"/>
                <w:lang w:val="bg-BG" w:eastAsia="bg-BG"/>
              </w:rPr>
              <w:t>13 642</w:t>
            </w:r>
          </w:p>
        </w:tc>
        <w:tc>
          <w:tcPr>
            <w:tcW w:w="2835" w:type="dxa"/>
            <w:vAlign w:val="center"/>
          </w:tcPr>
          <w:p w14:paraId="7BAFF3E4" w14:textId="77777777" w:rsidR="00893406" w:rsidRPr="00411F47" w:rsidRDefault="00893406" w:rsidP="00F37274">
            <w:pPr>
              <w:spacing w:after="5" w:line="302" w:lineRule="auto"/>
              <w:ind w:right="273"/>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bCs/>
                <w:sz w:val="22"/>
                <w:lang w:val="bg-BG"/>
              </w:rPr>
              <w:t>192.57</w:t>
            </w:r>
          </w:p>
        </w:tc>
      </w:tr>
      <w:tr w:rsidR="00893406" w:rsidRPr="00411F47" w14:paraId="23FF7861" w14:textId="77777777" w:rsidTr="00F37274">
        <w:tc>
          <w:tcPr>
            <w:cnfStyle w:val="001000000000" w:firstRow="0" w:lastRow="0" w:firstColumn="1" w:lastColumn="0" w:oddVBand="0" w:evenVBand="0" w:oddHBand="0" w:evenHBand="0" w:firstRowFirstColumn="0" w:firstRowLastColumn="0" w:lastRowFirstColumn="0" w:lastRowLastColumn="0"/>
            <w:tcW w:w="1258" w:type="dxa"/>
            <w:shd w:val="clear" w:color="auto" w:fill="ED7D31" w:themeFill="accent2"/>
          </w:tcPr>
          <w:p w14:paraId="4A5F02D4" w14:textId="77777777" w:rsidR="00893406" w:rsidRPr="00411F47" w:rsidRDefault="00893406" w:rsidP="00F37274">
            <w:pPr>
              <w:spacing w:after="5" w:line="302" w:lineRule="auto"/>
              <w:ind w:right="273"/>
              <w:rPr>
                <w:rFonts w:cstheme="minorHAnsi"/>
                <w:bCs w:val="0"/>
                <w:color w:val="FFFFFF" w:themeColor="background1"/>
                <w:lang w:val="bg-BG"/>
              </w:rPr>
            </w:pPr>
            <w:r w:rsidRPr="00411F47">
              <w:rPr>
                <w:rFonts w:cstheme="minorHAnsi"/>
                <w:color w:val="FFFFFF" w:themeColor="background1"/>
                <w:lang w:val="bg-BG" w:eastAsia="bg-BG"/>
              </w:rPr>
              <w:t>2017 г.</w:t>
            </w:r>
          </w:p>
        </w:tc>
        <w:tc>
          <w:tcPr>
            <w:tcW w:w="2423" w:type="dxa"/>
            <w:vAlign w:val="center"/>
          </w:tcPr>
          <w:p w14:paraId="39FC5615" w14:textId="77777777" w:rsidR="00893406" w:rsidRPr="00411F47" w:rsidRDefault="00893406" w:rsidP="00F37274">
            <w:pPr>
              <w:spacing w:after="5" w:line="302" w:lineRule="auto"/>
              <w:ind w:right="27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color w:val="000000"/>
                <w:sz w:val="22"/>
                <w:lang w:val="bg-BG" w:eastAsia="bg-BG"/>
              </w:rPr>
              <w:t>2 577.3</w:t>
            </w:r>
          </w:p>
        </w:tc>
        <w:tc>
          <w:tcPr>
            <w:tcW w:w="1843" w:type="dxa"/>
            <w:vAlign w:val="center"/>
          </w:tcPr>
          <w:p w14:paraId="207F4005" w14:textId="77777777" w:rsidR="00893406" w:rsidRPr="00411F47" w:rsidRDefault="00893406" w:rsidP="00F37274">
            <w:pPr>
              <w:spacing w:after="5" w:line="302" w:lineRule="auto"/>
              <w:ind w:right="27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color w:val="000000"/>
                <w:sz w:val="22"/>
                <w:lang w:val="bg-BG" w:eastAsia="bg-BG"/>
              </w:rPr>
              <w:t>13 515</w:t>
            </w:r>
          </w:p>
        </w:tc>
        <w:tc>
          <w:tcPr>
            <w:tcW w:w="2835" w:type="dxa"/>
            <w:vAlign w:val="center"/>
          </w:tcPr>
          <w:p w14:paraId="4CC7B1DE" w14:textId="77777777" w:rsidR="00893406" w:rsidRPr="00411F47" w:rsidRDefault="00893406" w:rsidP="00F37274">
            <w:pPr>
              <w:spacing w:after="5" w:line="302" w:lineRule="auto"/>
              <w:ind w:right="27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color w:val="000000"/>
                <w:sz w:val="22"/>
                <w:lang w:val="bg-BG" w:eastAsia="bg-BG"/>
              </w:rPr>
              <w:t>190.70</w:t>
            </w:r>
          </w:p>
        </w:tc>
      </w:tr>
      <w:tr w:rsidR="00893406" w:rsidRPr="00411F47" w14:paraId="346D37A3" w14:textId="77777777" w:rsidTr="00F3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 w:type="dxa"/>
            <w:shd w:val="clear" w:color="auto" w:fill="ED7D31" w:themeFill="accent2"/>
          </w:tcPr>
          <w:p w14:paraId="1AB9D5D7" w14:textId="77777777" w:rsidR="00893406" w:rsidRPr="00411F47" w:rsidRDefault="00893406" w:rsidP="00F37274">
            <w:pPr>
              <w:spacing w:after="5" w:line="302" w:lineRule="auto"/>
              <w:ind w:right="273"/>
              <w:rPr>
                <w:rFonts w:cstheme="minorHAnsi"/>
                <w:bCs w:val="0"/>
                <w:color w:val="FFFFFF" w:themeColor="background1"/>
                <w:lang w:val="bg-BG"/>
              </w:rPr>
            </w:pPr>
            <w:r w:rsidRPr="00411F47">
              <w:rPr>
                <w:rFonts w:cstheme="minorHAnsi"/>
                <w:color w:val="FFFFFF" w:themeColor="background1"/>
                <w:lang w:val="bg-BG" w:eastAsia="bg-BG"/>
              </w:rPr>
              <w:t>2018 г.</w:t>
            </w:r>
          </w:p>
        </w:tc>
        <w:tc>
          <w:tcPr>
            <w:tcW w:w="2423" w:type="dxa"/>
            <w:vAlign w:val="center"/>
          </w:tcPr>
          <w:p w14:paraId="664D6036" w14:textId="77777777" w:rsidR="00893406" w:rsidRPr="00411F47" w:rsidRDefault="00893406" w:rsidP="00F37274">
            <w:pPr>
              <w:spacing w:after="5" w:line="302" w:lineRule="auto"/>
              <w:ind w:right="273"/>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color w:val="000000"/>
                <w:sz w:val="22"/>
                <w:lang w:val="bg-BG" w:eastAsia="bg-BG"/>
              </w:rPr>
              <w:t>513.76</w:t>
            </w:r>
          </w:p>
        </w:tc>
        <w:tc>
          <w:tcPr>
            <w:tcW w:w="1843" w:type="dxa"/>
            <w:vAlign w:val="center"/>
          </w:tcPr>
          <w:p w14:paraId="4170DFEB" w14:textId="77777777" w:rsidR="00893406" w:rsidRPr="00411F47" w:rsidRDefault="00893406" w:rsidP="00F37274">
            <w:pPr>
              <w:spacing w:after="5" w:line="302" w:lineRule="auto"/>
              <w:ind w:right="273"/>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color w:val="000000"/>
                <w:sz w:val="22"/>
                <w:lang w:val="bg-BG" w:eastAsia="bg-BG"/>
              </w:rPr>
              <w:t>13 249</w:t>
            </w:r>
          </w:p>
        </w:tc>
        <w:tc>
          <w:tcPr>
            <w:tcW w:w="2835" w:type="dxa"/>
            <w:vAlign w:val="center"/>
          </w:tcPr>
          <w:p w14:paraId="224B0E38" w14:textId="77777777" w:rsidR="00893406" w:rsidRPr="00411F47" w:rsidRDefault="00893406" w:rsidP="00F37274">
            <w:pPr>
              <w:spacing w:after="5" w:line="302" w:lineRule="auto"/>
              <w:ind w:right="273"/>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color w:val="000000"/>
                <w:sz w:val="22"/>
                <w:lang w:val="bg-BG" w:eastAsia="bg-BG"/>
              </w:rPr>
              <w:t>58.72</w:t>
            </w:r>
          </w:p>
        </w:tc>
      </w:tr>
      <w:tr w:rsidR="00893406" w:rsidRPr="00411F47" w14:paraId="1725D551" w14:textId="77777777" w:rsidTr="00F37274">
        <w:tc>
          <w:tcPr>
            <w:cnfStyle w:val="001000000000" w:firstRow="0" w:lastRow="0" w:firstColumn="1" w:lastColumn="0" w:oddVBand="0" w:evenVBand="0" w:oddHBand="0" w:evenHBand="0" w:firstRowFirstColumn="0" w:firstRowLastColumn="0" w:lastRowFirstColumn="0" w:lastRowLastColumn="0"/>
            <w:tcW w:w="1258" w:type="dxa"/>
            <w:shd w:val="clear" w:color="auto" w:fill="ED7D31" w:themeFill="accent2"/>
          </w:tcPr>
          <w:p w14:paraId="5CFC3205" w14:textId="77777777" w:rsidR="00893406" w:rsidRPr="00411F47" w:rsidRDefault="00893406" w:rsidP="00F37274">
            <w:pPr>
              <w:spacing w:after="5" w:line="302" w:lineRule="auto"/>
              <w:ind w:right="273"/>
              <w:rPr>
                <w:rFonts w:cstheme="minorHAnsi"/>
                <w:bCs w:val="0"/>
                <w:color w:val="FFFFFF" w:themeColor="background1"/>
                <w:lang w:val="bg-BG"/>
              </w:rPr>
            </w:pPr>
            <w:r w:rsidRPr="00411F47">
              <w:rPr>
                <w:rFonts w:cstheme="minorHAnsi"/>
                <w:color w:val="FFFFFF" w:themeColor="background1"/>
                <w:lang w:val="bg-BG"/>
              </w:rPr>
              <w:t>2019 г.</w:t>
            </w:r>
          </w:p>
        </w:tc>
        <w:tc>
          <w:tcPr>
            <w:tcW w:w="2423" w:type="dxa"/>
            <w:vAlign w:val="center"/>
          </w:tcPr>
          <w:p w14:paraId="5217C06F" w14:textId="77777777" w:rsidR="00893406" w:rsidRPr="00411F47" w:rsidRDefault="00893406" w:rsidP="00F37274">
            <w:pPr>
              <w:spacing w:after="5" w:line="302" w:lineRule="auto"/>
              <w:ind w:right="27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bCs/>
                <w:sz w:val="22"/>
                <w:lang w:val="bg-BG"/>
              </w:rPr>
              <w:t>-</w:t>
            </w:r>
          </w:p>
        </w:tc>
        <w:tc>
          <w:tcPr>
            <w:tcW w:w="1843" w:type="dxa"/>
            <w:vAlign w:val="center"/>
          </w:tcPr>
          <w:p w14:paraId="743E3B43" w14:textId="77777777" w:rsidR="00893406" w:rsidRPr="00411F47" w:rsidRDefault="00893406" w:rsidP="00F37274">
            <w:pPr>
              <w:spacing w:after="5" w:line="302" w:lineRule="auto"/>
              <w:ind w:right="27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color w:val="000000"/>
                <w:sz w:val="22"/>
                <w:lang w:val="bg-BG" w:eastAsia="bg-BG"/>
              </w:rPr>
              <w:t>13 026</w:t>
            </w:r>
          </w:p>
        </w:tc>
        <w:tc>
          <w:tcPr>
            <w:tcW w:w="2835" w:type="dxa"/>
            <w:vAlign w:val="center"/>
          </w:tcPr>
          <w:p w14:paraId="12746A7C" w14:textId="77777777" w:rsidR="00893406" w:rsidRPr="00411F47" w:rsidRDefault="00893406" w:rsidP="00F37274">
            <w:pPr>
              <w:spacing w:after="5" w:line="302" w:lineRule="auto"/>
              <w:ind w:right="273"/>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bCs/>
                <w:sz w:val="22"/>
                <w:lang w:val="bg-BG"/>
              </w:rPr>
              <w:t>-</w:t>
            </w:r>
          </w:p>
        </w:tc>
      </w:tr>
      <w:tr w:rsidR="00893406" w:rsidRPr="00411F47" w14:paraId="72AC7D96" w14:textId="77777777" w:rsidTr="00F3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8" w:type="dxa"/>
            <w:shd w:val="clear" w:color="auto" w:fill="ED7D31" w:themeFill="accent2"/>
          </w:tcPr>
          <w:p w14:paraId="217535BB" w14:textId="77777777" w:rsidR="00893406" w:rsidRPr="00411F47" w:rsidRDefault="00893406" w:rsidP="00F37274">
            <w:pPr>
              <w:spacing w:after="5" w:line="302" w:lineRule="auto"/>
              <w:ind w:right="273"/>
              <w:rPr>
                <w:rFonts w:cstheme="minorHAnsi"/>
                <w:bCs w:val="0"/>
                <w:color w:val="FFFFFF" w:themeColor="background1"/>
                <w:lang w:val="bg-BG"/>
              </w:rPr>
            </w:pPr>
            <w:r w:rsidRPr="00411F47">
              <w:rPr>
                <w:rFonts w:cstheme="minorHAnsi"/>
                <w:color w:val="FFFFFF" w:themeColor="background1"/>
                <w:lang w:val="bg-BG" w:eastAsia="bg-BG"/>
              </w:rPr>
              <w:t>2020 г.</w:t>
            </w:r>
          </w:p>
        </w:tc>
        <w:tc>
          <w:tcPr>
            <w:tcW w:w="2423" w:type="dxa"/>
            <w:vAlign w:val="center"/>
          </w:tcPr>
          <w:p w14:paraId="289B0E58" w14:textId="77777777" w:rsidR="00893406" w:rsidRPr="00411F47" w:rsidRDefault="00893406" w:rsidP="00F37274">
            <w:pPr>
              <w:spacing w:after="5" w:line="302" w:lineRule="auto"/>
              <w:ind w:right="273"/>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color w:val="000000"/>
                <w:sz w:val="22"/>
                <w:lang w:val="bg-BG" w:eastAsia="bg-BG"/>
              </w:rPr>
              <w:t>702.54</w:t>
            </w:r>
          </w:p>
        </w:tc>
        <w:tc>
          <w:tcPr>
            <w:tcW w:w="1843" w:type="dxa"/>
            <w:vAlign w:val="center"/>
          </w:tcPr>
          <w:p w14:paraId="5F81FD6A" w14:textId="77777777" w:rsidR="00893406" w:rsidRPr="00411F47" w:rsidRDefault="00893406" w:rsidP="00F37274">
            <w:pPr>
              <w:spacing w:after="5" w:line="302" w:lineRule="auto"/>
              <w:ind w:right="273"/>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color w:val="000000"/>
                <w:sz w:val="22"/>
                <w:lang w:val="bg-BG" w:eastAsia="bg-BG"/>
              </w:rPr>
              <w:t>12 999</w:t>
            </w:r>
          </w:p>
        </w:tc>
        <w:tc>
          <w:tcPr>
            <w:tcW w:w="2835" w:type="dxa"/>
            <w:vAlign w:val="center"/>
          </w:tcPr>
          <w:p w14:paraId="18E3B53C" w14:textId="77777777" w:rsidR="00893406" w:rsidRPr="00411F47" w:rsidRDefault="00893406" w:rsidP="00F37274">
            <w:pPr>
              <w:spacing w:after="5" w:line="302" w:lineRule="auto"/>
              <w:ind w:right="273"/>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lang w:val="bg-BG"/>
              </w:rPr>
            </w:pPr>
            <w:r w:rsidRPr="00411F47">
              <w:rPr>
                <w:rFonts w:asciiTheme="minorHAnsi" w:hAnsiTheme="minorHAnsi" w:cstheme="minorHAnsi"/>
                <w:bCs/>
                <w:sz w:val="22"/>
                <w:lang w:val="bg-BG"/>
              </w:rPr>
              <w:t>54.05</w:t>
            </w:r>
          </w:p>
        </w:tc>
      </w:tr>
    </w:tbl>
    <w:p w14:paraId="5E5AC592" w14:textId="77777777" w:rsidR="00893406" w:rsidRPr="00411F47" w:rsidRDefault="00893406" w:rsidP="00893406">
      <w:pPr>
        <w:spacing w:after="5" w:line="302" w:lineRule="auto"/>
        <w:ind w:left="892" w:right="273"/>
        <w:rPr>
          <w:rFonts w:ascii="Times New Roman" w:hAnsi="Times New Roman"/>
          <w:bCs/>
          <w:lang w:val="bg-BG"/>
        </w:rPr>
      </w:pPr>
    </w:p>
    <w:p w14:paraId="5B5A6966" w14:textId="3031897A" w:rsidR="00893406" w:rsidRPr="00411F47" w:rsidRDefault="00893406" w:rsidP="00893406">
      <w:pPr>
        <w:pStyle w:val="Caption"/>
        <w:rPr>
          <w:lang w:val="bg-BG"/>
        </w:rPr>
      </w:pPr>
      <w:bookmarkStart w:id="240" w:name="_Toc93653622"/>
      <w:bookmarkStart w:id="241" w:name="_Toc94369011"/>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19</w:t>
      </w:r>
      <w:r w:rsidR="00A41610" w:rsidRPr="00411F47">
        <w:rPr>
          <w:noProof/>
          <w:lang w:val="bg-BG"/>
        </w:rPr>
        <w:fldChar w:fldCharType="end"/>
      </w:r>
      <w:r w:rsidRPr="00411F47">
        <w:rPr>
          <w:lang w:val="bg-BG"/>
        </w:rPr>
        <w:tab/>
        <w:t>Морфологичен състав на битовите отпадъци. Източник: община Симитли.</w:t>
      </w:r>
      <w:bookmarkEnd w:id="240"/>
      <w:bookmarkEnd w:id="241"/>
    </w:p>
    <w:tbl>
      <w:tblPr>
        <w:tblStyle w:val="GridTable5Dark-Accent6"/>
        <w:tblW w:w="2987" w:type="pct"/>
        <w:tblLayout w:type="fixed"/>
        <w:tblLook w:val="00A0" w:firstRow="1" w:lastRow="0" w:firstColumn="1" w:lastColumn="0" w:noHBand="0" w:noVBand="0"/>
      </w:tblPr>
      <w:tblGrid>
        <w:gridCol w:w="2109"/>
        <w:gridCol w:w="3262"/>
      </w:tblGrid>
      <w:tr w:rsidR="00893406" w:rsidRPr="00411F47" w14:paraId="541EEEE2" w14:textId="77777777" w:rsidTr="00F37274">
        <w:trPr>
          <w:cnfStyle w:val="100000000000" w:firstRow="1" w:lastRow="0" w:firstColumn="0" w:lastColumn="0" w:oddVBand="0" w:evenVBand="0" w:oddHBand="0"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963" w:type="pct"/>
            <w:vAlign w:val="center"/>
          </w:tcPr>
          <w:p w14:paraId="368A5575" w14:textId="77777777" w:rsidR="00893406" w:rsidRPr="00411F47" w:rsidRDefault="00893406" w:rsidP="00F37274">
            <w:pPr>
              <w:jc w:val="center"/>
              <w:rPr>
                <w:rFonts w:cstheme="minorHAnsi"/>
                <w:lang w:val="bg-BG" w:eastAsia="bg-BG"/>
              </w:rPr>
            </w:pPr>
            <w:r w:rsidRPr="00411F47">
              <w:rPr>
                <w:rFonts w:cstheme="minorHAnsi"/>
                <w:lang w:val="bg-BG" w:eastAsia="bg-BG"/>
              </w:rPr>
              <w:t>Морфологичен състав - фракция</w:t>
            </w:r>
          </w:p>
        </w:tc>
        <w:tc>
          <w:tcPr>
            <w:cnfStyle w:val="000010000000" w:firstRow="0" w:lastRow="0" w:firstColumn="0" w:lastColumn="0" w:oddVBand="1" w:evenVBand="0" w:oddHBand="0" w:evenHBand="0" w:firstRowFirstColumn="0" w:firstRowLastColumn="0" w:lastRowFirstColumn="0" w:lastRowLastColumn="0"/>
            <w:tcW w:w="3037" w:type="pct"/>
            <w:noWrap/>
            <w:vAlign w:val="center"/>
          </w:tcPr>
          <w:p w14:paraId="73FD3674" w14:textId="77777777" w:rsidR="00893406" w:rsidRPr="00411F47" w:rsidRDefault="00893406" w:rsidP="00F37274">
            <w:pPr>
              <w:jc w:val="center"/>
              <w:rPr>
                <w:rFonts w:cstheme="minorHAnsi"/>
                <w:lang w:val="bg-BG" w:eastAsia="bg-BG"/>
              </w:rPr>
            </w:pPr>
            <w:r w:rsidRPr="00411F47">
              <w:rPr>
                <w:rFonts w:cstheme="minorHAnsi"/>
                <w:lang w:val="bg-BG" w:eastAsia="bg-BG"/>
              </w:rPr>
              <w:t>Смесени битови отпадъци</w:t>
            </w:r>
            <w:r w:rsidRPr="00411F47">
              <w:rPr>
                <w:rFonts w:cstheme="minorHAnsi"/>
                <w:lang w:val="bg-BG" w:eastAsia="bg-BG"/>
              </w:rPr>
              <w:br/>
              <w:t>(%)</w:t>
            </w:r>
          </w:p>
        </w:tc>
      </w:tr>
      <w:tr w:rsidR="00893406" w:rsidRPr="00411F47" w14:paraId="77ACD1DA" w14:textId="77777777" w:rsidTr="00F3727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3" w:type="pct"/>
          </w:tcPr>
          <w:p w14:paraId="41BF3FEC" w14:textId="77777777" w:rsidR="00893406" w:rsidRPr="00411F47" w:rsidRDefault="00893406" w:rsidP="00F37274">
            <w:pPr>
              <w:jc w:val="left"/>
              <w:rPr>
                <w:rFonts w:cstheme="minorHAnsi"/>
                <w:lang w:val="bg-BG" w:eastAsia="bg-BG"/>
              </w:rPr>
            </w:pPr>
            <w:r w:rsidRPr="00411F47">
              <w:rPr>
                <w:rFonts w:cstheme="minorHAnsi"/>
                <w:lang w:val="bg-BG" w:eastAsia="bg-BG"/>
              </w:rPr>
              <w:t>Хранителни</w:t>
            </w:r>
          </w:p>
        </w:tc>
        <w:tc>
          <w:tcPr>
            <w:cnfStyle w:val="000010000000" w:firstRow="0" w:lastRow="0" w:firstColumn="0" w:lastColumn="0" w:oddVBand="1" w:evenVBand="0" w:oddHBand="0" w:evenHBand="0" w:firstRowFirstColumn="0" w:firstRowLastColumn="0" w:lastRowFirstColumn="0" w:lastRowLastColumn="0"/>
            <w:tcW w:w="3037" w:type="pct"/>
          </w:tcPr>
          <w:p w14:paraId="6104292F" w14:textId="77777777" w:rsidR="00893406" w:rsidRPr="00411F47" w:rsidRDefault="00893406" w:rsidP="00F37274">
            <w:pPr>
              <w:jc w:val="right"/>
              <w:rPr>
                <w:rFonts w:cstheme="minorHAnsi"/>
                <w:sz w:val="22"/>
                <w:lang w:val="bg-BG" w:eastAsia="bg-BG"/>
              </w:rPr>
            </w:pPr>
            <w:r w:rsidRPr="00411F47">
              <w:rPr>
                <w:rFonts w:cstheme="minorHAnsi"/>
                <w:sz w:val="22"/>
                <w:lang w:val="bg-BG" w:eastAsia="bg-BG"/>
              </w:rPr>
              <w:t>6.39</w:t>
            </w:r>
          </w:p>
        </w:tc>
      </w:tr>
      <w:tr w:rsidR="00893406" w:rsidRPr="00411F47" w14:paraId="6BC332A9" w14:textId="77777777" w:rsidTr="00F37274">
        <w:trPr>
          <w:trHeight w:val="324"/>
        </w:trPr>
        <w:tc>
          <w:tcPr>
            <w:cnfStyle w:val="001000000000" w:firstRow="0" w:lastRow="0" w:firstColumn="1" w:lastColumn="0" w:oddVBand="0" w:evenVBand="0" w:oddHBand="0" w:evenHBand="0" w:firstRowFirstColumn="0" w:firstRowLastColumn="0" w:lastRowFirstColumn="0" w:lastRowLastColumn="0"/>
            <w:tcW w:w="1963" w:type="pct"/>
          </w:tcPr>
          <w:p w14:paraId="3BFB99F9" w14:textId="77777777" w:rsidR="00893406" w:rsidRPr="00411F47" w:rsidRDefault="00893406" w:rsidP="00F37274">
            <w:pPr>
              <w:jc w:val="left"/>
              <w:rPr>
                <w:rFonts w:cstheme="minorHAnsi"/>
                <w:lang w:val="bg-BG" w:eastAsia="bg-BG"/>
              </w:rPr>
            </w:pPr>
            <w:r w:rsidRPr="00411F47">
              <w:rPr>
                <w:rFonts w:cstheme="minorHAnsi"/>
                <w:lang w:val="bg-BG" w:eastAsia="bg-BG"/>
              </w:rPr>
              <w:t>Хартия и картон</w:t>
            </w:r>
          </w:p>
        </w:tc>
        <w:tc>
          <w:tcPr>
            <w:cnfStyle w:val="000010000000" w:firstRow="0" w:lastRow="0" w:firstColumn="0" w:lastColumn="0" w:oddVBand="1" w:evenVBand="0" w:oddHBand="0" w:evenHBand="0" w:firstRowFirstColumn="0" w:firstRowLastColumn="0" w:lastRowFirstColumn="0" w:lastRowLastColumn="0"/>
            <w:tcW w:w="3037" w:type="pct"/>
          </w:tcPr>
          <w:p w14:paraId="3E4EB003" w14:textId="77777777" w:rsidR="00893406" w:rsidRPr="00411F47" w:rsidRDefault="00893406" w:rsidP="00F37274">
            <w:pPr>
              <w:jc w:val="right"/>
              <w:rPr>
                <w:rFonts w:cstheme="minorHAnsi"/>
                <w:sz w:val="22"/>
                <w:lang w:val="bg-BG" w:eastAsia="bg-BG"/>
              </w:rPr>
            </w:pPr>
            <w:r w:rsidRPr="00411F47">
              <w:rPr>
                <w:rFonts w:cstheme="minorHAnsi"/>
                <w:sz w:val="22"/>
                <w:lang w:val="bg-BG" w:eastAsia="bg-BG"/>
              </w:rPr>
              <w:t>8.18</w:t>
            </w:r>
          </w:p>
        </w:tc>
      </w:tr>
      <w:tr w:rsidR="00893406" w:rsidRPr="00411F47" w14:paraId="14ED5058" w14:textId="77777777" w:rsidTr="00F37274">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963" w:type="pct"/>
          </w:tcPr>
          <w:p w14:paraId="3A7B79DA" w14:textId="77777777" w:rsidR="00893406" w:rsidRPr="00411F47" w:rsidRDefault="00893406" w:rsidP="00F37274">
            <w:pPr>
              <w:jc w:val="left"/>
              <w:rPr>
                <w:rFonts w:cstheme="minorHAnsi"/>
                <w:lang w:val="bg-BG" w:eastAsia="bg-BG"/>
              </w:rPr>
            </w:pPr>
            <w:r w:rsidRPr="00411F47">
              <w:rPr>
                <w:rFonts w:cstheme="minorHAnsi"/>
                <w:lang w:val="bg-BG" w:eastAsia="bg-BG"/>
              </w:rPr>
              <w:t>Пластмаса</w:t>
            </w:r>
          </w:p>
        </w:tc>
        <w:tc>
          <w:tcPr>
            <w:cnfStyle w:val="000010000000" w:firstRow="0" w:lastRow="0" w:firstColumn="0" w:lastColumn="0" w:oddVBand="1" w:evenVBand="0" w:oddHBand="0" w:evenHBand="0" w:firstRowFirstColumn="0" w:firstRowLastColumn="0" w:lastRowFirstColumn="0" w:lastRowLastColumn="0"/>
            <w:tcW w:w="3037" w:type="pct"/>
          </w:tcPr>
          <w:p w14:paraId="2DFE6ECC" w14:textId="77777777" w:rsidR="00893406" w:rsidRPr="00411F47" w:rsidRDefault="00893406" w:rsidP="00F37274">
            <w:pPr>
              <w:jc w:val="right"/>
              <w:rPr>
                <w:rFonts w:cstheme="minorHAnsi"/>
                <w:sz w:val="22"/>
                <w:lang w:val="bg-BG" w:eastAsia="bg-BG"/>
              </w:rPr>
            </w:pPr>
            <w:r w:rsidRPr="00411F47">
              <w:rPr>
                <w:rFonts w:cstheme="minorHAnsi"/>
                <w:sz w:val="22"/>
                <w:lang w:val="bg-BG" w:eastAsia="bg-BG"/>
              </w:rPr>
              <w:t>9.6</w:t>
            </w:r>
          </w:p>
        </w:tc>
      </w:tr>
      <w:tr w:rsidR="00893406" w:rsidRPr="00411F47" w14:paraId="4B915DD8" w14:textId="77777777" w:rsidTr="00F37274">
        <w:trPr>
          <w:trHeight w:val="398"/>
        </w:trPr>
        <w:tc>
          <w:tcPr>
            <w:cnfStyle w:val="001000000000" w:firstRow="0" w:lastRow="0" w:firstColumn="1" w:lastColumn="0" w:oddVBand="0" w:evenVBand="0" w:oddHBand="0" w:evenHBand="0" w:firstRowFirstColumn="0" w:firstRowLastColumn="0" w:lastRowFirstColumn="0" w:lastRowLastColumn="0"/>
            <w:tcW w:w="1963" w:type="pct"/>
          </w:tcPr>
          <w:p w14:paraId="6F2FF757" w14:textId="77777777" w:rsidR="00893406" w:rsidRPr="00411F47" w:rsidRDefault="00893406" w:rsidP="00F37274">
            <w:pPr>
              <w:jc w:val="left"/>
              <w:rPr>
                <w:rFonts w:cstheme="minorHAnsi"/>
                <w:lang w:val="bg-BG" w:eastAsia="bg-BG"/>
              </w:rPr>
            </w:pPr>
            <w:r w:rsidRPr="00411F47">
              <w:rPr>
                <w:rFonts w:cstheme="minorHAnsi"/>
                <w:lang w:val="bg-BG" w:eastAsia="bg-BG"/>
              </w:rPr>
              <w:t>Текстил</w:t>
            </w:r>
          </w:p>
        </w:tc>
        <w:tc>
          <w:tcPr>
            <w:cnfStyle w:val="000010000000" w:firstRow="0" w:lastRow="0" w:firstColumn="0" w:lastColumn="0" w:oddVBand="1" w:evenVBand="0" w:oddHBand="0" w:evenHBand="0" w:firstRowFirstColumn="0" w:firstRowLastColumn="0" w:lastRowFirstColumn="0" w:lastRowLastColumn="0"/>
            <w:tcW w:w="3037" w:type="pct"/>
          </w:tcPr>
          <w:p w14:paraId="1E30A75D" w14:textId="77777777" w:rsidR="00893406" w:rsidRPr="00411F47" w:rsidRDefault="00893406" w:rsidP="00F37274">
            <w:pPr>
              <w:jc w:val="right"/>
              <w:rPr>
                <w:rFonts w:cstheme="minorHAnsi"/>
                <w:sz w:val="22"/>
                <w:lang w:val="bg-BG" w:eastAsia="bg-BG"/>
              </w:rPr>
            </w:pPr>
            <w:r w:rsidRPr="00411F47">
              <w:rPr>
                <w:rFonts w:cstheme="minorHAnsi"/>
                <w:sz w:val="22"/>
                <w:lang w:val="bg-BG" w:eastAsia="bg-BG"/>
              </w:rPr>
              <w:t>3.1</w:t>
            </w:r>
          </w:p>
        </w:tc>
      </w:tr>
      <w:tr w:rsidR="00893406" w:rsidRPr="00411F47" w14:paraId="28624516" w14:textId="77777777" w:rsidTr="00F37274">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963" w:type="pct"/>
          </w:tcPr>
          <w:p w14:paraId="22CA171D" w14:textId="77777777" w:rsidR="00893406" w:rsidRPr="00411F47" w:rsidRDefault="00893406" w:rsidP="00F37274">
            <w:pPr>
              <w:jc w:val="left"/>
              <w:rPr>
                <w:rFonts w:cstheme="minorHAnsi"/>
                <w:lang w:val="bg-BG" w:eastAsia="bg-BG"/>
              </w:rPr>
            </w:pPr>
            <w:r w:rsidRPr="00411F47">
              <w:rPr>
                <w:rFonts w:cstheme="minorHAnsi"/>
                <w:lang w:val="bg-BG" w:eastAsia="bg-BG"/>
              </w:rPr>
              <w:t>Гума</w:t>
            </w:r>
          </w:p>
        </w:tc>
        <w:tc>
          <w:tcPr>
            <w:cnfStyle w:val="000010000000" w:firstRow="0" w:lastRow="0" w:firstColumn="0" w:lastColumn="0" w:oddVBand="1" w:evenVBand="0" w:oddHBand="0" w:evenHBand="0" w:firstRowFirstColumn="0" w:firstRowLastColumn="0" w:lastRowFirstColumn="0" w:lastRowLastColumn="0"/>
            <w:tcW w:w="3037" w:type="pct"/>
          </w:tcPr>
          <w:p w14:paraId="3DE57FBD" w14:textId="77777777" w:rsidR="00893406" w:rsidRPr="00411F47" w:rsidRDefault="00893406" w:rsidP="00F37274">
            <w:pPr>
              <w:jc w:val="right"/>
              <w:rPr>
                <w:rFonts w:cstheme="minorHAnsi"/>
                <w:sz w:val="22"/>
                <w:lang w:val="bg-BG" w:eastAsia="bg-BG"/>
              </w:rPr>
            </w:pPr>
            <w:r w:rsidRPr="00411F47">
              <w:rPr>
                <w:rFonts w:cstheme="minorHAnsi"/>
                <w:sz w:val="22"/>
                <w:lang w:val="bg-BG" w:eastAsia="bg-BG"/>
              </w:rPr>
              <w:t>0.73</w:t>
            </w:r>
          </w:p>
        </w:tc>
      </w:tr>
      <w:tr w:rsidR="00893406" w:rsidRPr="00411F47" w14:paraId="2A453CEB" w14:textId="77777777" w:rsidTr="00F37274">
        <w:trPr>
          <w:trHeight w:val="356"/>
        </w:trPr>
        <w:tc>
          <w:tcPr>
            <w:cnfStyle w:val="001000000000" w:firstRow="0" w:lastRow="0" w:firstColumn="1" w:lastColumn="0" w:oddVBand="0" w:evenVBand="0" w:oddHBand="0" w:evenHBand="0" w:firstRowFirstColumn="0" w:firstRowLastColumn="0" w:lastRowFirstColumn="0" w:lastRowLastColumn="0"/>
            <w:tcW w:w="1963" w:type="pct"/>
          </w:tcPr>
          <w:p w14:paraId="5D012526" w14:textId="77777777" w:rsidR="00893406" w:rsidRPr="00411F47" w:rsidRDefault="00893406" w:rsidP="00F37274">
            <w:pPr>
              <w:jc w:val="left"/>
              <w:rPr>
                <w:rFonts w:cstheme="minorHAnsi"/>
                <w:lang w:val="bg-BG" w:eastAsia="bg-BG"/>
              </w:rPr>
            </w:pPr>
            <w:r w:rsidRPr="00411F47">
              <w:rPr>
                <w:rFonts w:cstheme="minorHAnsi"/>
                <w:lang w:val="bg-BG" w:eastAsia="bg-BG"/>
              </w:rPr>
              <w:t>Кожа</w:t>
            </w:r>
          </w:p>
        </w:tc>
        <w:tc>
          <w:tcPr>
            <w:cnfStyle w:val="000010000000" w:firstRow="0" w:lastRow="0" w:firstColumn="0" w:lastColumn="0" w:oddVBand="1" w:evenVBand="0" w:oddHBand="0" w:evenHBand="0" w:firstRowFirstColumn="0" w:firstRowLastColumn="0" w:lastRowFirstColumn="0" w:lastRowLastColumn="0"/>
            <w:tcW w:w="3037" w:type="pct"/>
          </w:tcPr>
          <w:p w14:paraId="0FFAF993" w14:textId="77777777" w:rsidR="00893406" w:rsidRPr="00411F47" w:rsidRDefault="00893406" w:rsidP="00F37274">
            <w:pPr>
              <w:jc w:val="right"/>
              <w:rPr>
                <w:rFonts w:cstheme="minorHAnsi"/>
                <w:sz w:val="22"/>
                <w:lang w:val="bg-BG" w:eastAsia="bg-BG"/>
              </w:rPr>
            </w:pPr>
            <w:r w:rsidRPr="00411F47">
              <w:rPr>
                <w:rFonts w:cstheme="minorHAnsi"/>
                <w:sz w:val="22"/>
                <w:lang w:val="bg-BG" w:eastAsia="bg-BG"/>
              </w:rPr>
              <w:t>0.51</w:t>
            </w:r>
          </w:p>
        </w:tc>
      </w:tr>
      <w:tr w:rsidR="00893406" w:rsidRPr="00411F47" w14:paraId="77407646" w14:textId="77777777" w:rsidTr="00F3727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63" w:type="pct"/>
          </w:tcPr>
          <w:p w14:paraId="3D3EC5E8" w14:textId="77777777" w:rsidR="00893406" w:rsidRPr="00411F47" w:rsidRDefault="00893406" w:rsidP="00F37274">
            <w:pPr>
              <w:jc w:val="left"/>
              <w:rPr>
                <w:rFonts w:cstheme="minorHAnsi"/>
                <w:lang w:val="bg-BG" w:eastAsia="bg-BG"/>
              </w:rPr>
            </w:pPr>
            <w:r w:rsidRPr="00411F47">
              <w:rPr>
                <w:rFonts w:cstheme="minorHAnsi"/>
                <w:lang w:val="bg-BG" w:eastAsia="bg-BG"/>
              </w:rPr>
              <w:t>Градински</w:t>
            </w:r>
          </w:p>
        </w:tc>
        <w:tc>
          <w:tcPr>
            <w:cnfStyle w:val="000010000000" w:firstRow="0" w:lastRow="0" w:firstColumn="0" w:lastColumn="0" w:oddVBand="1" w:evenVBand="0" w:oddHBand="0" w:evenHBand="0" w:firstRowFirstColumn="0" w:firstRowLastColumn="0" w:lastRowFirstColumn="0" w:lastRowLastColumn="0"/>
            <w:tcW w:w="3037" w:type="pct"/>
          </w:tcPr>
          <w:p w14:paraId="2C3B3A83" w14:textId="77777777" w:rsidR="00893406" w:rsidRPr="00411F47" w:rsidRDefault="00893406" w:rsidP="00F37274">
            <w:pPr>
              <w:jc w:val="right"/>
              <w:rPr>
                <w:rFonts w:cstheme="minorHAnsi"/>
                <w:sz w:val="22"/>
                <w:lang w:val="bg-BG" w:eastAsia="bg-BG"/>
              </w:rPr>
            </w:pPr>
            <w:r w:rsidRPr="00411F47">
              <w:rPr>
                <w:rFonts w:cstheme="minorHAnsi"/>
                <w:sz w:val="22"/>
                <w:lang w:val="bg-BG" w:eastAsia="bg-BG"/>
              </w:rPr>
              <w:t>19.73</w:t>
            </w:r>
          </w:p>
        </w:tc>
      </w:tr>
      <w:tr w:rsidR="00893406" w:rsidRPr="00411F47" w14:paraId="577E000A" w14:textId="77777777" w:rsidTr="00F37274">
        <w:trPr>
          <w:trHeight w:val="470"/>
        </w:trPr>
        <w:tc>
          <w:tcPr>
            <w:cnfStyle w:val="001000000000" w:firstRow="0" w:lastRow="0" w:firstColumn="1" w:lastColumn="0" w:oddVBand="0" w:evenVBand="0" w:oddHBand="0" w:evenHBand="0" w:firstRowFirstColumn="0" w:firstRowLastColumn="0" w:lastRowFirstColumn="0" w:lastRowLastColumn="0"/>
            <w:tcW w:w="1963" w:type="pct"/>
          </w:tcPr>
          <w:p w14:paraId="7F064E97" w14:textId="77777777" w:rsidR="00893406" w:rsidRPr="00411F47" w:rsidRDefault="00893406" w:rsidP="00F37274">
            <w:pPr>
              <w:jc w:val="left"/>
              <w:rPr>
                <w:rFonts w:cstheme="minorHAnsi"/>
                <w:lang w:val="bg-BG" w:eastAsia="bg-BG"/>
              </w:rPr>
            </w:pPr>
            <w:r w:rsidRPr="00411F47">
              <w:rPr>
                <w:rFonts w:cstheme="minorHAnsi"/>
                <w:lang w:val="bg-BG" w:eastAsia="bg-BG"/>
              </w:rPr>
              <w:t>Дървесни</w:t>
            </w:r>
          </w:p>
        </w:tc>
        <w:tc>
          <w:tcPr>
            <w:cnfStyle w:val="000010000000" w:firstRow="0" w:lastRow="0" w:firstColumn="0" w:lastColumn="0" w:oddVBand="1" w:evenVBand="0" w:oddHBand="0" w:evenHBand="0" w:firstRowFirstColumn="0" w:firstRowLastColumn="0" w:lastRowFirstColumn="0" w:lastRowLastColumn="0"/>
            <w:tcW w:w="3037" w:type="pct"/>
          </w:tcPr>
          <w:p w14:paraId="3001FE1A" w14:textId="77777777" w:rsidR="00893406" w:rsidRPr="00411F47" w:rsidRDefault="00893406" w:rsidP="00F37274">
            <w:pPr>
              <w:jc w:val="right"/>
              <w:rPr>
                <w:rFonts w:cstheme="minorHAnsi"/>
                <w:sz w:val="22"/>
                <w:lang w:val="bg-BG" w:eastAsia="bg-BG"/>
              </w:rPr>
            </w:pPr>
            <w:r w:rsidRPr="00411F47">
              <w:rPr>
                <w:rFonts w:cstheme="minorHAnsi"/>
                <w:sz w:val="22"/>
                <w:lang w:val="bg-BG" w:eastAsia="bg-BG"/>
              </w:rPr>
              <w:t>1.88</w:t>
            </w:r>
          </w:p>
        </w:tc>
      </w:tr>
      <w:tr w:rsidR="00893406" w:rsidRPr="00411F47" w14:paraId="60116FD5" w14:textId="77777777" w:rsidTr="00F3727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63" w:type="pct"/>
          </w:tcPr>
          <w:p w14:paraId="17D45C3F" w14:textId="77777777" w:rsidR="00893406" w:rsidRPr="00411F47" w:rsidRDefault="00893406" w:rsidP="00F37274">
            <w:pPr>
              <w:jc w:val="left"/>
              <w:rPr>
                <w:rFonts w:cstheme="minorHAnsi"/>
                <w:lang w:val="bg-BG" w:eastAsia="bg-BG"/>
              </w:rPr>
            </w:pPr>
            <w:r w:rsidRPr="00411F47">
              <w:rPr>
                <w:rFonts w:cstheme="minorHAnsi"/>
                <w:lang w:val="bg-BG" w:eastAsia="bg-BG"/>
              </w:rPr>
              <w:t>Стъкло</w:t>
            </w:r>
          </w:p>
        </w:tc>
        <w:tc>
          <w:tcPr>
            <w:cnfStyle w:val="000010000000" w:firstRow="0" w:lastRow="0" w:firstColumn="0" w:lastColumn="0" w:oddVBand="1" w:evenVBand="0" w:oddHBand="0" w:evenHBand="0" w:firstRowFirstColumn="0" w:firstRowLastColumn="0" w:lastRowFirstColumn="0" w:lastRowLastColumn="0"/>
            <w:tcW w:w="3037" w:type="pct"/>
          </w:tcPr>
          <w:p w14:paraId="48E3A3D8" w14:textId="77777777" w:rsidR="00893406" w:rsidRPr="00411F47" w:rsidRDefault="00893406" w:rsidP="00F37274">
            <w:pPr>
              <w:jc w:val="right"/>
              <w:rPr>
                <w:rFonts w:cstheme="minorHAnsi"/>
                <w:sz w:val="22"/>
                <w:lang w:val="bg-BG" w:eastAsia="bg-BG"/>
              </w:rPr>
            </w:pPr>
            <w:r w:rsidRPr="00411F47">
              <w:rPr>
                <w:rFonts w:cstheme="minorHAnsi"/>
                <w:sz w:val="22"/>
                <w:lang w:val="bg-BG" w:eastAsia="bg-BG"/>
              </w:rPr>
              <w:t>4.36</w:t>
            </w:r>
          </w:p>
        </w:tc>
      </w:tr>
      <w:tr w:rsidR="00893406" w:rsidRPr="00411F47" w14:paraId="5EAD5190" w14:textId="77777777" w:rsidTr="00F37274">
        <w:trPr>
          <w:trHeight w:val="456"/>
        </w:trPr>
        <w:tc>
          <w:tcPr>
            <w:cnfStyle w:val="001000000000" w:firstRow="0" w:lastRow="0" w:firstColumn="1" w:lastColumn="0" w:oddVBand="0" w:evenVBand="0" w:oddHBand="0" w:evenHBand="0" w:firstRowFirstColumn="0" w:firstRowLastColumn="0" w:lastRowFirstColumn="0" w:lastRowLastColumn="0"/>
            <w:tcW w:w="1963" w:type="pct"/>
          </w:tcPr>
          <w:p w14:paraId="17FC1A78" w14:textId="77777777" w:rsidR="00893406" w:rsidRPr="00411F47" w:rsidRDefault="00893406" w:rsidP="00F37274">
            <w:pPr>
              <w:jc w:val="left"/>
              <w:rPr>
                <w:rFonts w:cstheme="minorHAnsi"/>
                <w:lang w:val="bg-BG" w:eastAsia="bg-BG"/>
              </w:rPr>
            </w:pPr>
            <w:r w:rsidRPr="00411F47">
              <w:rPr>
                <w:rFonts w:cstheme="minorHAnsi"/>
                <w:lang w:val="bg-BG" w:eastAsia="bg-BG"/>
              </w:rPr>
              <w:t>Метали</w:t>
            </w:r>
          </w:p>
        </w:tc>
        <w:tc>
          <w:tcPr>
            <w:cnfStyle w:val="000010000000" w:firstRow="0" w:lastRow="0" w:firstColumn="0" w:lastColumn="0" w:oddVBand="1" w:evenVBand="0" w:oddHBand="0" w:evenHBand="0" w:firstRowFirstColumn="0" w:firstRowLastColumn="0" w:lastRowFirstColumn="0" w:lastRowLastColumn="0"/>
            <w:tcW w:w="3037" w:type="pct"/>
          </w:tcPr>
          <w:p w14:paraId="3D902A23" w14:textId="77777777" w:rsidR="00893406" w:rsidRPr="00411F47" w:rsidRDefault="00893406" w:rsidP="00F37274">
            <w:pPr>
              <w:jc w:val="right"/>
              <w:rPr>
                <w:rFonts w:cstheme="minorHAnsi"/>
                <w:sz w:val="22"/>
                <w:lang w:val="bg-BG" w:eastAsia="bg-BG"/>
              </w:rPr>
            </w:pPr>
            <w:r w:rsidRPr="00411F47">
              <w:rPr>
                <w:rFonts w:cstheme="minorHAnsi"/>
                <w:sz w:val="22"/>
                <w:lang w:val="bg-BG" w:eastAsia="bg-BG"/>
              </w:rPr>
              <w:t>17.47</w:t>
            </w:r>
          </w:p>
        </w:tc>
      </w:tr>
      <w:tr w:rsidR="00893406" w:rsidRPr="00411F47" w14:paraId="5D93580A" w14:textId="77777777" w:rsidTr="00F37274">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963" w:type="pct"/>
          </w:tcPr>
          <w:p w14:paraId="3A1EDAC7" w14:textId="77777777" w:rsidR="00893406" w:rsidRPr="00411F47" w:rsidRDefault="00893406" w:rsidP="00F37274">
            <w:pPr>
              <w:jc w:val="left"/>
              <w:rPr>
                <w:rFonts w:cstheme="minorHAnsi"/>
                <w:lang w:val="bg-BG" w:eastAsia="bg-BG"/>
              </w:rPr>
            </w:pPr>
            <w:r w:rsidRPr="00411F47">
              <w:rPr>
                <w:rFonts w:cstheme="minorHAnsi"/>
                <w:lang w:val="bg-BG" w:eastAsia="bg-BG"/>
              </w:rPr>
              <w:lastRenderedPageBreak/>
              <w:t>Инертни- едри</w:t>
            </w:r>
          </w:p>
        </w:tc>
        <w:tc>
          <w:tcPr>
            <w:cnfStyle w:val="000010000000" w:firstRow="0" w:lastRow="0" w:firstColumn="0" w:lastColumn="0" w:oddVBand="1" w:evenVBand="0" w:oddHBand="0" w:evenHBand="0" w:firstRowFirstColumn="0" w:firstRowLastColumn="0" w:lastRowFirstColumn="0" w:lastRowLastColumn="0"/>
            <w:tcW w:w="3037" w:type="pct"/>
          </w:tcPr>
          <w:p w14:paraId="4CBBD97C" w14:textId="77777777" w:rsidR="00893406" w:rsidRPr="00411F47" w:rsidRDefault="00893406" w:rsidP="00F37274">
            <w:pPr>
              <w:jc w:val="right"/>
              <w:rPr>
                <w:rFonts w:cstheme="minorHAnsi"/>
                <w:sz w:val="22"/>
                <w:lang w:val="bg-BG" w:eastAsia="bg-BG"/>
              </w:rPr>
            </w:pPr>
            <w:r w:rsidRPr="00411F47">
              <w:rPr>
                <w:rFonts w:cstheme="minorHAnsi"/>
                <w:sz w:val="22"/>
                <w:lang w:val="bg-BG" w:eastAsia="bg-BG"/>
              </w:rPr>
              <w:t>27.94</w:t>
            </w:r>
          </w:p>
        </w:tc>
      </w:tr>
      <w:tr w:rsidR="00893406" w:rsidRPr="00411F47" w14:paraId="46602DBA" w14:textId="77777777" w:rsidTr="00F37274">
        <w:trPr>
          <w:trHeight w:val="284"/>
        </w:trPr>
        <w:tc>
          <w:tcPr>
            <w:cnfStyle w:val="001000000000" w:firstRow="0" w:lastRow="0" w:firstColumn="1" w:lastColumn="0" w:oddVBand="0" w:evenVBand="0" w:oddHBand="0" w:evenHBand="0" w:firstRowFirstColumn="0" w:firstRowLastColumn="0" w:lastRowFirstColumn="0" w:lastRowLastColumn="0"/>
            <w:tcW w:w="1963" w:type="pct"/>
          </w:tcPr>
          <w:p w14:paraId="78A56A58" w14:textId="77777777" w:rsidR="00893406" w:rsidRPr="00411F47" w:rsidRDefault="00893406" w:rsidP="00F37274">
            <w:pPr>
              <w:jc w:val="left"/>
              <w:rPr>
                <w:rFonts w:cstheme="minorHAnsi"/>
                <w:lang w:val="bg-BG" w:eastAsia="bg-BG"/>
              </w:rPr>
            </w:pPr>
            <w:r w:rsidRPr="00411F47">
              <w:rPr>
                <w:rFonts w:cstheme="minorHAnsi"/>
                <w:lang w:val="bg-BG" w:eastAsia="bg-BG"/>
              </w:rPr>
              <w:t>Опасни</w:t>
            </w:r>
          </w:p>
        </w:tc>
        <w:tc>
          <w:tcPr>
            <w:cnfStyle w:val="000010000000" w:firstRow="0" w:lastRow="0" w:firstColumn="0" w:lastColumn="0" w:oddVBand="1" w:evenVBand="0" w:oddHBand="0" w:evenHBand="0" w:firstRowFirstColumn="0" w:firstRowLastColumn="0" w:lastRowFirstColumn="0" w:lastRowLastColumn="0"/>
            <w:tcW w:w="3037" w:type="pct"/>
          </w:tcPr>
          <w:p w14:paraId="7CEDB5B0" w14:textId="77777777" w:rsidR="00893406" w:rsidRPr="00411F47" w:rsidRDefault="00893406" w:rsidP="00F37274">
            <w:pPr>
              <w:jc w:val="right"/>
              <w:rPr>
                <w:rFonts w:cstheme="minorHAnsi"/>
                <w:sz w:val="22"/>
                <w:lang w:val="bg-BG" w:eastAsia="bg-BG"/>
              </w:rPr>
            </w:pPr>
            <w:r w:rsidRPr="00411F47">
              <w:rPr>
                <w:rFonts w:cstheme="minorHAnsi"/>
                <w:sz w:val="22"/>
                <w:lang w:val="bg-BG" w:eastAsia="bg-BG"/>
              </w:rPr>
              <w:t>0.11</w:t>
            </w:r>
          </w:p>
        </w:tc>
      </w:tr>
      <w:tr w:rsidR="00893406" w:rsidRPr="00411F47" w14:paraId="68F90D68" w14:textId="77777777" w:rsidTr="0027796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963" w:type="pct"/>
            <w:vAlign w:val="center"/>
          </w:tcPr>
          <w:p w14:paraId="72C71E18" w14:textId="77777777" w:rsidR="00893406" w:rsidRPr="00411F47" w:rsidRDefault="00893406" w:rsidP="00277967">
            <w:pPr>
              <w:jc w:val="right"/>
              <w:rPr>
                <w:rFonts w:cstheme="minorHAnsi"/>
                <w:lang w:val="bg-BG" w:eastAsia="bg-BG"/>
              </w:rPr>
            </w:pPr>
            <w:r w:rsidRPr="00411F47">
              <w:rPr>
                <w:rFonts w:cstheme="minorHAnsi"/>
                <w:lang w:val="bg-BG" w:eastAsia="bg-BG"/>
              </w:rPr>
              <w:t>Общо:</w:t>
            </w:r>
          </w:p>
        </w:tc>
        <w:tc>
          <w:tcPr>
            <w:cnfStyle w:val="000010000000" w:firstRow="0" w:lastRow="0" w:firstColumn="0" w:lastColumn="0" w:oddVBand="1" w:evenVBand="0" w:oddHBand="0" w:evenHBand="0" w:firstRowFirstColumn="0" w:firstRowLastColumn="0" w:lastRowFirstColumn="0" w:lastRowLastColumn="0"/>
            <w:tcW w:w="3037" w:type="pct"/>
          </w:tcPr>
          <w:p w14:paraId="5BDA83A4" w14:textId="77777777" w:rsidR="00893406" w:rsidRPr="00411F47" w:rsidRDefault="00893406" w:rsidP="00F37274">
            <w:pPr>
              <w:jc w:val="right"/>
              <w:rPr>
                <w:rFonts w:cstheme="minorHAnsi"/>
                <w:sz w:val="22"/>
                <w:lang w:val="bg-BG" w:eastAsia="bg-BG"/>
              </w:rPr>
            </w:pPr>
            <w:r w:rsidRPr="00411F47">
              <w:rPr>
                <w:rFonts w:cstheme="minorHAnsi"/>
                <w:sz w:val="22"/>
                <w:lang w:val="bg-BG" w:eastAsia="bg-BG"/>
              </w:rPr>
              <w:t>100.00</w:t>
            </w:r>
          </w:p>
        </w:tc>
      </w:tr>
    </w:tbl>
    <w:p w14:paraId="35843F06" w14:textId="77777777" w:rsidR="00893406" w:rsidRPr="00411F47" w:rsidRDefault="00893406" w:rsidP="00893406">
      <w:pPr>
        <w:rPr>
          <w:lang w:val="bg-BG"/>
        </w:rPr>
      </w:pPr>
    </w:p>
    <w:p w14:paraId="6AFBAC8C" w14:textId="5417BD11" w:rsidR="00C601E1" w:rsidRPr="00411F47" w:rsidRDefault="00C601E1" w:rsidP="00C601E1">
      <w:pPr>
        <w:rPr>
          <w:lang w:val="bg-BG"/>
        </w:rPr>
      </w:pPr>
      <w:r w:rsidRPr="00411F47">
        <w:rPr>
          <w:lang w:val="bg-BG"/>
        </w:rPr>
        <w:t xml:space="preserve">В община Симитли, състояща се от 18 населени места и с население 12 999 жители към 31.12.2020 година, системата за събиране и транспортиране на битови отпадъци обхваща 9 населени места, а селата: Брестово, Горно Осеново, Докатичево, Мечкул, Сенокос, Ракитна, Сухострел, Сушица и Тросково не са обхванати от тази система. Населението, обхванато от системата за събиране и транспортиране на битови отпадъци, е 12 785 жители, представляващи 98.35% от </w:t>
      </w:r>
      <w:r w:rsidR="00765EEB" w:rsidRPr="00411F47">
        <w:rPr>
          <w:lang w:val="bg-BG"/>
        </w:rPr>
        <w:t>населението</w:t>
      </w:r>
      <w:r w:rsidRPr="00411F47">
        <w:rPr>
          <w:lang w:val="bg-BG"/>
        </w:rPr>
        <w:t xml:space="preserve"> в общината. Депото за неопасни битови отпадъци на община Симитли се експлоатира от осемдесетте години на миналия век до 2017 година, когато ползването му е спряно, тъй като не отговаря на нормативните изисквания на ЕС. Депото е рекултивирано и открито за ползване в началото на 2021 година, с което се ограничава неблагоприятното въздействие на депонираните отпадъци върху околната среда, осигурява се защита от проникване в депото на повърхностните води и тяхното отвеждане извън тялото на депото, събиране и отвеждане на инфилтрираните води, опазване на атмосферния въздух и повърхностните води от замърсяване от отпадъчното тяло, като последваща е и биологичната рекултивация.</w:t>
      </w:r>
    </w:p>
    <w:p w14:paraId="70C16268" w14:textId="2F2AFC0E" w:rsidR="008C6DE0" w:rsidRPr="00411F47" w:rsidRDefault="008C6DE0" w:rsidP="008C6DE0">
      <w:pPr>
        <w:rPr>
          <w:b/>
          <w:bCs/>
          <w:color w:val="ED7D31" w:themeColor="accent2"/>
          <w:lang w:val="bg-BG"/>
        </w:rPr>
      </w:pPr>
      <w:r w:rsidRPr="00411F47">
        <w:rPr>
          <w:b/>
          <w:bCs/>
          <w:color w:val="ED7D31" w:themeColor="accent2"/>
          <w:lang w:val="bg-BG"/>
        </w:rPr>
        <w:t>Разделно събиране на отпадъци</w:t>
      </w:r>
    </w:p>
    <w:p w14:paraId="4449D124" w14:textId="5768E122" w:rsidR="002B0ABE" w:rsidRPr="00411F47" w:rsidRDefault="00386534" w:rsidP="00AA267A">
      <w:pPr>
        <w:rPr>
          <w:lang w:val="bg-BG"/>
        </w:rPr>
      </w:pPr>
      <w:r w:rsidRPr="00411F47">
        <w:rPr>
          <w:lang w:val="bg-BG"/>
        </w:rPr>
        <w:t>Съгласно изискванията на ЗУО и Наредбата за опаковките и отпадъците от опаковки общините са задължени да организират разделно събиране на отпадъци от опаковки за населени места над 5 000 жители. В обхват на инспекцията попадат 15 общини, като в 14 от тях е въведена система за разделно събиране на отпадъци от опаковки.</w:t>
      </w:r>
    </w:p>
    <w:p w14:paraId="6A27ECC1" w14:textId="71D32A95" w:rsidR="002B0ABE" w:rsidRPr="00411F47" w:rsidRDefault="00386534" w:rsidP="00AA267A">
      <w:pPr>
        <w:rPr>
          <w:lang w:val="bg-BG"/>
        </w:rPr>
      </w:pPr>
      <w:r w:rsidRPr="00411F47">
        <w:rPr>
          <w:lang w:val="bg-BG"/>
        </w:rPr>
        <w:t xml:space="preserve">Към края на 2020 година в община Симитли </w:t>
      </w:r>
    </w:p>
    <w:p w14:paraId="00AE873C" w14:textId="13DE1F69" w:rsidR="00386534" w:rsidRPr="00411F47" w:rsidRDefault="00DC17DF" w:rsidP="009B311C">
      <w:pPr>
        <w:pStyle w:val="ListParagraph"/>
        <w:numPr>
          <w:ilvl w:val="0"/>
          <w:numId w:val="102"/>
        </w:numPr>
        <w:rPr>
          <w:lang w:val="bg-BG"/>
        </w:rPr>
      </w:pPr>
      <w:r w:rsidRPr="00411F47">
        <w:rPr>
          <w:lang w:val="bg-BG"/>
        </w:rPr>
        <w:t>дял на</w:t>
      </w:r>
      <w:r w:rsidR="00386534" w:rsidRPr="00411F47">
        <w:rPr>
          <w:lang w:val="bg-BG"/>
        </w:rPr>
        <w:t xml:space="preserve"> население</w:t>
      </w:r>
      <w:r w:rsidRPr="00411F47">
        <w:rPr>
          <w:lang w:val="bg-BG"/>
        </w:rPr>
        <w:t>то</w:t>
      </w:r>
      <w:r w:rsidR="00386534" w:rsidRPr="00411F47">
        <w:rPr>
          <w:lang w:val="bg-BG"/>
        </w:rPr>
        <w:t>, обхванато от системите за разделно събиране</w:t>
      </w:r>
      <w:r w:rsidRPr="00411F47">
        <w:rPr>
          <w:lang w:val="bg-BG"/>
        </w:rPr>
        <w:t xml:space="preserve"> - </w:t>
      </w:r>
      <w:r w:rsidR="00C93290" w:rsidRPr="00411F47">
        <w:rPr>
          <w:lang w:val="bg-BG"/>
        </w:rPr>
        <w:t>83.5%</w:t>
      </w:r>
      <w:r w:rsidRPr="00411F47">
        <w:rPr>
          <w:lang w:val="bg-BG"/>
        </w:rPr>
        <w:t>;</w:t>
      </w:r>
    </w:p>
    <w:p w14:paraId="1A69F9FB" w14:textId="28FA9E26" w:rsidR="00386534" w:rsidRPr="00411F47" w:rsidRDefault="00DC17DF" w:rsidP="009B311C">
      <w:pPr>
        <w:pStyle w:val="ListParagraph"/>
        <w:numPr>
          <w:ilvl w:val="0"/>
          <w:numId w:val="102"/>
        </w:numPr>
        <w:rPr>
          <w:lang w:val="bg-BG"/>
        </w:rPr>
      </w:pPr>
      <w:r w:rsidRPr="00411F47">
        <w:rPr>
          <w:lang w:val="bg-BG"/>
        </w:rPr>
        <w:t>б</w:t>
      </w:r>
      <w:r w:rsidR="00386534" w:rsidRPr="00411F47">
        <w:rPr>
          <w:lang w:val="bg-BG"/>
        </w:rPr>
        <w:t xml:space="preserve">рой на обслужваното </w:t>
      </w:r>
      <w:r w:rsidRPr="00411F47">
        <w:rPr>
          <w:lang w:val="bg-BG"/>
        </w:rPr>
        <w:t xml:space="preserve">с разделно събиране на отпадъци от опаковки </w:t>
      </w:r>
      <w:r w:rsidR="00386534" w:rsidRPr="00411F47">
        <w:rPr>
          <w:lang w:val="bg-BG"/>
        </w:rPr>
        <w:t xml:space="preserve">население </w:t>
      </w:r>
      <w:r w:rsidRPr="00411F47">
        <w:rPr>
          <w:lang w:val="bg-BG"/>
        </w:rPr>
        <w:t xml:space="preserve">- </w:t>
      </w:r>
      <w:r w:rsidR="00C93290" w:rsidRPr="00411F47">
        <w:rPr>
          <w:lang w:val="bg-BG"/>
        </w:rPr>
        <w:t>12 070 жители</w:t>
      </w:r>
      <w:r w:rsidRPr="00411F47">
        <w:rPr>
          <w:lang w:val="bg-BG"/>
        </w:rPr>
        <w:t>;</w:t>
      </w:r>
    </w:p>
    <w:p w14:paraId="423D98FA" w14:textId="43F7C6D6" w:rsidR="00386534" w:rsidRPr="00411F47" w:rsidRDefault="00DC17DF" w:rsidP="009B311C">
      <w:pPr>
        <w:pStyle w:val="ListParagraph"/>
        <w:numPr>
          <w:ilvl w:val="0"/>
          <w:numId w:val="102"/>
        </w:numPr>
        <w:rPr>
          <w:lang w:val="bg-BG"/>
        </w:rPr>
      </w:pPr>
      <w:r w:rsidRPr="00411F47">
        <w:rPr>
          <w:lang w:val="bg-BG"/>
        </w:rPr>
        <w:t>б</w:t>
      </w:r>
      <w:r w:rsidR="00386534" w:rsidRPr="00411F47">
        <w:rPr>
          <w:lang w:val="bg-BG"/>
        </w:rPr>
        <w:t xml:space="preserve">рой на площадките и на местата за разделно събиране на различните видове </w:t>
      </w:r>
      <w:r w:rsidR="00C93290" w:rsidRPr="00411F47">
        <w:rPr>
          <w:lang w:val="bg-BG"/>
        </w:rPr>
        <w:t>масово разпространени отпадъци</w:t>
      </w:r>
      <w:r w:rsidR="00386534" w:rsidRPr="00411F47">
        <w:rPr>
          <w:lang w:val="bg-BG"/>
        </w:rPr>
        <w:t xml:space="preserve"> </w:t>
      </w:r>
      <w:r w:rsidR="00C93290" w:rsidRPr="00411F47">
        <w:rPr>
          <w:lang w:val="bg-BG"/>
        </w:rPr>
        <w:t>– 1</w:t>
      </w:r>
      <w:r w:rsidR="00087B0F" w:rsidRPr="00411F47">
        <w:rPr>
          <w:lang w:val="bg-BG"/>
        </w:rPr>
        <w:t>0</w:t>
      </w:r>
      <w:r w:rsidR="003462E1" w:rsidRPr="00411F47">
        <w:rPr>
          <w:lang w:val="bg-BG"/>
        </w:rPr>
        <w:t>8</w:t>
      </w:r>
      <w:r w:rsidR="00C93290" w:rsidRPr="00411F47">
        <w:rPr>
          <w:lang w:val="bg-BG"/>
        </w:rPr>
        <w:t xml:space="preserve"> контейнери тип „Иглу“, разположени в 3</w:t>
      </w:r>
      <w:r w:rsidR="002B5955" w:rsidRPr="00411F47">
        <w:rPr>
          <w:lang w:val="bg-BG"/>
        </w:rPr>
        <w:t>6</w:t>
      </w:r>
      <w:r w:rsidR="00C93290" w:rsidRPr="00411F47">
        <w:rPr>
          <w:lang w:val="bg-BG"/>
        </w:rPr>
        <w:t xml:space="preserve"> точки.</w:t>
      </w:r>
    </w:p>
    <w:p w14:paraId="7017B8B7" w14:textId="0EACE034" w:rsidR="002B0ABE" w:rsidRPr="00411F47" w:rsidRDefault="00C93290" w:rsidP="00AA267A">
      <w:pPr>
        <w:rPr>
          <w:lang w:val="bg-BG"/>
        </w:rPr>
      </w:pPr>
      <w:r w:rsidRPr="00411F47">
        <w:rPr>
          <w:lang w:val="bg-BG"/>
        </w:rPr>
        <w:t>Договорът е с Екопак</w:t>
      </w:r>
      <w:r w:rsidR="00B218A2" w:rsidRPr="00411F47">
        <w:rPr>
          <w:lang w:val="bg-BG"/>
        </w:rPr>
        <w:t xml:space="preserve"> България АД</w:t>
      </w:r>
      <w:r w:rsidR="00087B0F" w:rsidRPr="00411F47">
        <w:rPr>
          <w:lang w:val="bg-BG"/>
        </w:rPr>
        <w:t xml:space="preserve">, който осигурява 36 точки по 4 500 литра с по 3 трицветни </w:t>
      </w:r>
      <w:r w:rsidR="003462E1" w:rsidRPr="00411F47">
        <w:rPr>
          <w:lang w:val="bg-BG"/>
        </w:rPr>
        <w:t>контейнера</w:t>
      </w:r>
      <w:r w:rsidR="00087B0F" w:rsidRPr="00411F47">
        <w:rPr>
          <w:lang w:val="bg-BG"/>
        </w:rPr>
        <w:t xml:space="preserve"> за събиране на хартиени, метални и стъклени отпадъци от опаковки, както следва:</w:t>
      </w:r>
    </w:p>
    <w:p w14:paraId="43BADD53" w14:textId="3E8E5C23" w:rsidR="002B0ABE" w:rsidRPr="00411F47" w:rsidRDefault="00087B0F" w:rsidP="009B311C">
      <w:pPr>
        <w:pStyle w:val="ListParagraph"/>
        <w:numPr>
          <w:ilvl w:val="0"/>
          <w:numId w:val="101"/>
        </w:numPr>
        <w:rPr>
          <w:lang w:val="bg-BG"/>
        </w:rPr>
      </w:pPr>
      <w:r w:rsidRPr="00411F47">
        <w:rPr>
          <w:lang w:val="bg-BG"/>
        </w:rPr>
        <w:t>18 точки в град Симитли;</w:t>
      </w:r>
    </w:p>
    <w:p w14:paraId="0279241F" w14:textId="7CCDB3F9" w:rsidR="00087B0F" w:rsidRPr="00411F47" w:rsidRDefault="00087B0F" w:rsidP="009B311C">
      <w:pPr>
        <w:pStyle w:val="ListParagraph"/>
        <w:numPr>
          <w:ilvl w:val="0"/>
          <w:numId w:val="101"/>
        </w:numPr>
        <w:rPr>
          <w:lang w:val="bg-BG"/>
        </w:rPr>
      </w:pPr>
      <w:r w:rsidRPr="00411F47">
        <w:rPr>
          <w:lang w:val="bg-BG"/>
        </w:rPr>
        <w:t xml:space="preserve">2 точки </w:t>
      </w:r>
      <w:r w:rsidR="00B218A2" w:rsidRPr="00411F47">
        <w:rPr>
          <w:lang w:val="bg-BG"/>
        </w:rPr>
        <w:t>в село Градово;</w:t>
      </w:r>
    </w:p>
    <w:p w14:paraId="7A7E4752" w14:textId="553E40B5" w:rsidR="00B218A2" w:rsidRPr="00411F47" w:rsidRDefault="00B218A2" w:rsidP="009B311C">
      <w:pPr>
        <w:pStyle w:val="ListParagraph"/>
        <w:numPr>
          <w:ilvl w:val="0"/>
          <w:numId w:val="101"/>
        </w:numPr>
        <w:rPr>
          <w:lang w:val="bg-BG"/>
        </w:rPr>
      </w:pPr>
      <w:r w:rsidRPr="00411F47">
        <w:rPr>
          <w:lang w:val="bg-BG"/>
        </w:rPr>
        <w:lastRenderedPageBreak/>
        <w:t>3 точки в село Долно Осеново;</w:t>
      </w:r>
    </w:p>
    <w:p w14:paraId="504552FE" w14:textId="129E1308" w:rsidR="00B218A2" w:rsidRPr="00411F47" w:rsidRDefault="00B218A2" w:rsidP="009B311C">
      <w:pPr>
        <w:pStyle w:val="ListParagraph"/>
        <w:numPr>
          <w:ilvl w:val="0"/>
          <w:numId w:val="101"/>
        </w:numPr>
        <w:rPr>
          <w:lang w:val="bg-BG"/>
        </w:rPr>
      </w:pPr>
      <w:r w:rsidRPr="00411F47">
        <w:rPr>
          <w:lang w:val="bg-BG"/>
        </w:rPr>
        <w:t>8 точки в село Крупник;</w:t>
      </w:r>
    </w:p>
    <w:p w14:paraId="554CC7E9" w14:textId="777ACBF7" w:rsidR="00B218A2" w:rsidRPr="00411F47" w:rsidRDefault="00B218A2" w:rsidP="009B311C">
      <w:pPr>
        <w:pStyle w:val="ListParagraph"/>
        <w:numPr>
          <w:ilvl w:val="0"/>
          <w:numId w:val="101"/>
        </w:numPr>
        <w:rPr>
          <w:lang w:val="bg-BG"/>
        </w:rPr>
      </w:pPr>
      <w:r w:rsidRPr="00411F47">
        <w:rPr>
          <w:lang w:val="bg-BG"/>
        </w:rPr>
        <w:t>5 точки в село Черниче.</w:t>
      </w:r>
    </w:p>
    <w:p w14:paraId="3CEFB30C" w14:textId="2534B01A" w:rsidR="0099330E" w:rsidRPr="00411F47" w:rsidRDefault="0099330E" w:rsidP="0099330E">
      <w:pPr>
        <w:pStyle w:val="Caption"/>
        <w:rPr>
          <w:lang w:val="bg-BG"/>
        </w:rPr>
      </w:pPr>
      <w:bookmarkStart w:id="242" w:name="_Toc94369012"/>
      <w:r w:rsidRPr="00411F47">
        <w:rPr>
          <w:lang w:val="bg-BG"/>
        </w:rPr>
        <w:t xml:space="preserve">Таблица </w:t>
      </w:r>
      <w:r w:rsidR="005359CD" w:rsidRPr="00411F47">
        <w:rPr>
          <w:lang w:val="bg-BG"/>
        </w:rPr>
        <w:fldChar w:fldCharType="begin"/>
      </w:r>
      <w:r w:rsidR="005359CD" w:rsidRPr="00411F47">
        <w:rPr>
          <w:lang w:val="bg-BG"/>
        </w:rPr>
        <w:instrText xml:space="preserve"> SEQ Таблица \* ARABIC </w:instrText>
      </w:r>
      <w:r w:rsidR="005359CD" w:rsidRPr="00411F47">
        <w:rPr>
          <w:lang w:val="bg-BG"/>
        </w:rPr>
        <w:fldChar w:fldCharType="separate"/>
      </w:r>
      <w:r w:rsidR="00DC5531" w:rsidRPr="00411F47">
        <w:rPr>
          <w:noProof/>
          <w:lang w:val="bg-BG"/>
        </w:rPr>
        <w:t>20</w:t>
      </w:r>
      <w:r w:rsidR="005359CD" w:rsidRPr="00411F47">
        <w:rPr>
          <w:noProof/>
          <w:lang w:val="bg-BG"/>
        </w:rPr>
        <w:fldChar w:fldCharType="end"/>
      </w:r>
      <w:r w:rsidRPr="00411F47">
        <w:rPr>
          <w:lang w:val="bg-BG"/>
        </w:rPr>
        <w:tab/>
        <w:t>Рециклирани количества отпадъци (</w:t>
      </w:r>
      <w:r w:rsidR="009D0C63" w:rsidRPr="00411F47">
        <w:rPr>
          <w:lang w:val="bg-BG"/>
        </w:rPr>
        <w:t>тон</w:t>
      </w:r>
      <w:r w:rsidRPr="00411F47">
        <w:rPr>
          <w:lang w:val="bg-BG"/>
        </w:rPr>
        <w:t>). Източник: община Симитли.</w:t>
      </w:r>
      <w:bookmarkEnd w:id="242"/>
    </w:p>
    <w:tbl>
      <w:tblPr>
        <w:tblStyle w:val="GridTable6Colorful-Accent1"/>
        <w:tblW w:w="0" w:type="auto"/>
        <w:tblLook w:val="04A0" w:firstRow="1" w:lastRow="0" w:firstColumn="1" w:lastColumn="0" w:noHBand="0" w:noVBand="1"/>
      </w:tblPr>
      <w:tblGrid>
        <w:gridCol w:w="2552"/>
        <w:gridCol w:w="1417"/>
        <w:gridCol w:w="1418"/>
        <w:gridCol w:w="1417"/>
      </w:tblGrid>
      <w:tr w:rsidR="0099330E" w:rsidRPr="00411F47" w14:paraId="72BD7D75" w14:textId="77777777" w:rsidTr="00C50D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Borders>
              <w:top w:val="nil"/>
              <w:left w:val="nil"/>
            </w:tcBorders>
          </w:tcPr>
          <w:p w14:paraId="0688B304" w14:textId="77777777" w:rsidR="0099330E" w:rsidRPr="00411F47" w:rsidRDefault="0099330E" w:rsidP="00C601E1">
            <w:pPr>
              <w:rPr>
                <w:lang w:val="bg-BG"/>
              </w:rPr>
            </w:pPr>
          </w:p>
        </w:tc>
        <w:tc>
          <w:tcPr>
            <w:tcW w:w="1417" w:type="dxa"/>
            <w:shd w:val="clear" w:color="auto" w:fill="2F5496" w:themeFill="accent1" w:themeFillShade="BF"/>
          </w:tcPr>
          <w:p w14:paraId="45485F18" w14:textId="708E1072" w:rsidR="0099330E" w:rsidRPr="00411F47" w:rsidRDefault="0099330E" w:rsidP="0099330E">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bg-BG"/>
              </w:rPr>
            </w:pPr>
            <w:r w:rsidRPr="00411F47">
              <w:rPr>
                <w:color w:val="FFFFFF" w:themeColor="background1"/>
                <w:lang w:val="bg-BG"/>
              </w:rPr>
              <w:t>2018 г.</w:t>
            </w:r>
          </w:p>
        </w:tc>
        <w:tc>
          <w:tcPr>
            <w:tcW w:w="1418" w:type="dxa"/>
            <w:shd w:val="clear" w:color="auto" w:fill="2F5496" w:themeFill="accent1" w:themeFillShade="BF"/>
          </w:tcPr>
          <w:p w14:paraId="0474EFDE" w14:textId="72B31A0D" w:rsidR="0099330E" w:rsidRPr="00411F47" w:rsidRDefault="0099330E" w:rsidP="0099330E">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bg-BG"/>
              </w:rPr>
            </w:pPr>
            <w:r w:rsidRPr="00411F47">
              <w:rPr>
                <w:color w:val="FFFFFF" w:themeColor="background1"/>
                <w:lang w:val="bg-BG"/>
              </w:rPr>
              <w:t>2019 г.</w:t>
            </w:r>
          </w:p>
        </w:tc>
        <w:tc>
          <w:tcPr>
            <w:tcW w:w="1417" w:type="dxa"/>
            <w:shd w:val="clear" w:color="auto" w:fill="2F5496" w:themeFill="accent1" w:themeFillShade="BF"/>
          </w:tcPr>
          <w:p w14:paraId="1522CA74" w14:textId="2F2F7E0D" w:rsidR="0099330E" w:rsidRPr="00411F47" w:rsidRDefault="0099330E" w:rsidP="0099330E">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bg-BG"/>
              </w:rPr>
            </w:pPr>
            <w:r w:rsidRPr="00411F47">
              <w:rPr>
                <w:color w:val="FFFFFF" w:themeColor="background1"/>
                <w:lang w:val="bg-BG"/>
              </w:rPr>
              <w:t>2020 г.</w:t>
            </w:r>
          </w:p>
        </w:tc>
      </w:tr>
      <w:tr w:rsidR="0099330E" w:rsidRPr="00411F47" w14:paraId="35281CFB" w14:textId="77777777" w:rsidTr="00C50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A82EFFB" w14:textId="2BAA4E2A" w:rsidR="0099330E" w:rsidRPr="00411F47" w:rsidRDefault="0099330E" w:rsidP="00C601E1">
            <w:pPr>
              <w:rPr>
                <w:sz w:val="22"/>
                <w:lang w:val="bg-BG"/>
              </w:rPr>
            </w:pPr>
            <w:r w:rsidRPr="00411F47">
              <w:rPr>
                <w:sz w:val="22"/>
                <w:lang w:val="bg-BG"/>
              </w:rPr>
              <w:t>хартия</w:t>
            </w:r>
          </w:p>
        </w:tc>
        <w:tc>
          <w:tcPr>
            <w:tcW w:w="1417" w:type="dxa"/>
          </w:tcPr>
          <w:p w14:paraId="3C3D6167" w14:textId="6FE4537D" w:rsidR="0099330E" w:rsidRPr="00411F47" w:rsidRDefault="0099330E" w:rsidP="0099330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411F47">
              <w:rPr>
                <w:sz w:val="22"/>
                <w:lang w:val="bg-BG"/>
              </w:rPr>
              <w:t>356</w:t>
            </w:r>
          </w:p>
        </w:tc>
        <w:tc>
          <w:tcPr>
            <w:tcW w:w="1418" w:type="dxa"/>
          </w:tcPr>
          <w:p w14:paraId="19CE7181" w14:textId="70A24DFC" w:rsidR="0099330E" w:rsidRPr="00411F47" w:rsidRDefault="0099330E" w:rsidP="0099330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411F47">
              <w:rPr>
                <w:sz w:val="22"/>
                <w:lang w:val="bg-BG"/>
              </w:rPr>
              <w:t>388</w:t>
            </w:r>
          </w:p>
        </w:tc>
        <w:tc>
          <w:tcPr>
            <w:tcW w:w="1417" w:type="dxa"/>
          </w:tcPr>
          <w:p w14:paraId="1FE52779" w14:textId="3491C272" w:rsidR="0099330E" w:rsidRPr="00411F47" w:rsidRDefault="0099330E" w:rsidP="0099330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411F47">
              <w:rPr>
                <w:sz w:val="22"/>
                <w:lang w:val="bg-BG"/>
              </w:rPr>
              <w:t>243</w:t>
            </w:r>
          </w:p>
        </w:tc>
      </w:tr>
      <w:tr w:rsidR="0099330E" w:rsidRPr="00411F47" w14:paraId="2E59731F" w14:textId="77777777" w:rsidTr="00C50D35">
        <w:tc>
          <w:tcPr>
            <w:cnfStyle w:val="001000000000" w:firstRow="0" w:lastRow="0" w:firstColumn="1" w:lastColumn="0" w:oddVBand="0" w:evenVBand="0" w:oddHBand="0" w:evenHBand="0" w:firstRowFirstColumn="0" w:firstRowLastColumn="0" w:lastRowFirstColumn="0" w:lastRowLastColumn="0"/>
            <w:tcW w:w="2552" w:type="dxa"/>
          </w:tcPr>
          <w:p w14:paraId="5EECA2B9" w14:textId="6F94074C" w:rsidR="0099330E" w:rsidRPr="00411F47" w:rsidRDefault="0099330E" w:rsidP="00C601E1">
            <w:pPr>
              <w:rPr>
                <w:sz w:val="22"/>
                <w:lang w:val="bg-BG"/>
              </w:rPr>
            </w:pPr>
            <w:r w:rsidRPr="00411F47">
              <w:rPr>
                <w:sz w:val="22"/>
                <w:lang w:val="bg-BG"/>
              </w:rPr>
              <w:t>стъкло</w:t>
            </w:r>
          </w:p>
        </w:tc>
        <w:tc>
          <w:tcPr>
            <w:tcW w:w="1417" w:type="dxa"/>
          </w:tcPr>
          <w:p w14:paraId="372B6F5F" w14:textId="2F9E2250" w:rsidR="0099330E" w:rsidRPr="00411F47" w:rsidRDefault="0099330E" w:rsidP="0099330E">
            <w:pPr>
              <w:jc w:val="right"/>
              <w:cnfStyle w:val="000000000000" w:firstRow="0" w:lastRow="0" w:firstColumn="0" w:lastColumn="0" w:oddVBand="0" w:evenVBand="0" w:oddHBand="0" w:evenHBand="0" w:firstRowFirstColumn="0" w:firstRowLastColumn="0" w:lastRowFirstColumn="0" w:lastRowLastColumn="0"/>
              <w:rPr>
                <w:sz w:val="22"/>
                <w:lang w:val="bg-BG"/>
              </w:rPr>
            </w:pPr>
            <w:r w:rsidRPr="00411F47">
              <w:rPr>
                <w:sz w:val="22"/>
                <w:lang w:val="bg-BG"/>
              </w:rPr>
              <w:t>504</w:t>
            </w:r>
          </w:p>
        </w:tc>
        <w:tc>
          <w:tcPr>
            <w:tcW w:w="1418" w:type="dxa"/>
          </w:tcPr>
          <w:p w14:paraId="185C5306" w14:textId="00E4EE38" w:rsidR="0099330E" w:rsidRPr="00411F47" w:rsidRDefault="0099330E" w:rsidP="0099330E">
            <w:pPr>
              <w:jc w:val="right"/>
              <w:cnfStyle w:val="000000000000" w:firstRow="0" w:lastRow="0" w:firstColumn="0" w:lastColumn="0" w:oddVBand="0" w:evenVBand="0" w:oddHBand="0" w:evenHBand="0" w:firstRowFirstColumn="0" w:firstRowLastColumn="0" w:lastRowFirstColumn="0" w:lastRowLastColumn="0"/>
              <w:rPr>
                <w:sz w:val="22"/>
                <w:lang w:val="bg-BG"/>
              </w:rPr>
            </w:pPr>
            <w:r w:rsidRPr="00411F47">
              <w:rPr>
                <w:sz w:val="22"/>
                <w:lang w:val="bg-BG"/>
              </w:rPr>
              <w:t>452</w:t>
            </w:r>
          </w:p>
        </w:tc>
        <w:tc>
          <w:tcPr>
            <w:tcW w:w="1417" w:type="dxa"/>
          </w:tcPr>
          <w:p w14:paraId="28E9D9E8" w14:textId="77777777" w:rsidR="0099330E" w:rsidRPr="00411F47" w:rsidRDefault="0099330E" w:rsidP="0099330E">
            <w:pPr>
              <w:jc w:val="right"/>
              <w:cnfStyle w:val="000000000000" w:firstRow="0" w:lastRow="0" w:firstColumn="0" w:lastColumn="0" w:oddVBand="0" w:evenVBand="0" w:oddHBand="0" w:evenHBand="0" w:firstRowFirstColumn="0" w:firstRowLastColumn="0" w:lastRowFirstColumn="0" w:lastRowLastColumn="0"/>
              <w:rPr>
                <w:sz w:val="22"/>
                <w:lang w:val="bg-BG"/>
              </w:rPr>
            </w:pPr>
          </w:p>
        </w:tc>
      </w:tr>
      <w:tr w:rsidR="0099330E" w:rsidRPr="00411F47" w14:paraId="14C84CC8" w14:textId="77777777" w:rsidTr="00C50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8A23DEF" w14:textId="51260D28" w:rsidR="0099330E" w:rsidRPr="00411F47" w:rsidRDefault="0099330E" w:rsidP="00C601E1">
            <w:pPr>
              <w:rPr>
                <w:sz w:val="22"/>
                <w:lang w:val="bg-BG"/>
              </w:rPr>
            </w:pPr>
            <w:r w:rsidRPr="00411F47">
              <w:rPr>
                <w:sz w:val="22"/>
                <w:lang w:val="bg-BG"/>
              </w:rPr>
              <w:t>пластмаса</w:t>
            </w:r>
          </w:p>
        </w:tc>
        <w:tc>
          <w:tcPr>
            <w:tcW w:w="1417" w:type="dxa"/>
          </w:tcPr>
          <w:p w14:paraId="432ED337" w14:textId="10433419" w:rsidR="0099330E" w:rsidRPr="00411F47" w:rsidRDefault="0099330E" w:rsidP="0099330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411F47">
              <w:rPr>
                <w:sz w:val="22"/>
                <w:lang w:val="bg-BG"/>
              </w:rPr>
              <w:t>272</w:t>
            </w:r>
          </w:p>
        </w:tc>
        <w:tc>
          <w:tcPr>
            <w:tcW w:w="1418" w:type="dxa"/>
          </w:tcPr>
          <w:p w14:paraId="7669B334" w14:textId="49B1962E" w:rsidR="0099330E" w:rsidRPr="00411F47" w:rsidRDefault="0099330E" w:rsidP="0099330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411F47">
              <w:rPr>
                <w:sz w:val="22"/>
                <w:lang w:val="bg-BG"/>
              </w:rPr>
              <w:t>350</w:t>
            </w:r>
          </w:p>
        </w:tc>
        <w:tc>
          <w:tcPr>
            <w:tcW w:w="1417" w:type="dxa"/>
          </w:tcPr>
          <w:p w14:paraId="500CC401" w14:textId="44C85BAF" w:rsidR="0099330E" w:rsidRPr="00411F47" w:rsidRDefault="0099330E" w:rsidP="0099330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411F47">
              <w:rPr>
                <w:sz w:val="22"/>
                <w:lang w:val="bg-BG"/>
              </w:rPr>
              <w:t>257</w:t>
            </w:r>
          </w:p>
        </w:tc>
      </w:tr>
    </w:tbl>
    <w:p w14:paraId="6B540AD6" w14:textId="4CEAA57C" w:rsidR="00C601E1" w:rsidRPr="00411F47" w:rsidRDefault="00C601E1" w:rsidP="00C601E1">
      <w:pPr>
        <w:rPr>
          <w:lang w:val="bg-BG"/>
        </w:rPr>
      </w:pPr>
    </w:p>
    <w:p w14:paraId="60DB5399" w14:textId="434C3232" w:rsidR="00791F13" w:rsidRPr="00411F47" w:rsidRDefault="00791F13" w:rsidP="00C601E1">
      <w:pPr>
        <w:rPr>
          <w:lang w:val="bg-BG"/>
        </w:rPr>
      </w:pPr>
      <w:r w:rsidRPr="00411F47">
        <w:rPr>
          <w:lang w:val="bg-BG"/>
        </w:rPr>
        <w:t>Няма организирано събиране на излезнали от употреба гуми. Община Симитли има сключен договор с Грийнтех България АД за събиране на излязло от употреба електронно и електрическо оборудване. Провеждат се кампании на територията на общината, като за 2019 година са събрани 486 кг, а за 2020 – 440 кг.</w:t>
      </w:r>
    </w:p>
    <w:p w14:paraId="7021D8AC" w14:textId="1DD5CB43" w:rsidR="00FD4E9E" w:rsidRPr="00411F47" w:rsidRDefault="00FD4E9E" w:rsidP="00FD4E9E">
      <w:pPr>
        <w:pStyle w:val="Heading4"/>
        <w:rPr>
          <w:lang w:val="bg-BG"/>
        </w:rPr>
      </w:pPr>
      <w:r w:rsidRPr="00411F47">
        <w:rPr>
          <w:lang w:val="bg-BG"/>
        </w:rPr>
        <w:t>Радиация</w:t>
      </w:r>
    </w:p>
    <w:p w14:paraId="2DE387C2" w14:textId="15567CDF" w:rsidR="00FD4E9E" w:rsidRPr="00411F47" w:rsidRDefault="00FD4E9E" w:rsidP="00FD4E9E">
      <w:pPr>
        <w:rPr>
          <w:lang w:val="bg-BG"/>
        </w:rPr>
      </w:pPr>
      <w:r w:rsidRPr="00411F47">
        <w:rPr>
          <w:lang w:val="bg-BG"/>
        </w:rPr>
        <w:t>На територията на Благоевградска област се осъществява периодичен контрол върху радиационното състояние на околната среда. Не са констатирани сериозни надфонови стойности. Отделни повишени радиологични параметри са установени за райони на МДП “Елешница”, “Сенокос” , “Брежани” и “Игралище” - община Симитли, в почвите, водите и дънните отложения. Радиационният контрол по реките Струма, Места, Мелнишка и Струмешница показва, че те не са повлияни от уранодобивната дейност в областта</w:t>
      </w:r>
    </w:p>
    <w:p w14:paraId="4597764C" w14:textId="77777777" w:rsidR="002B0ABE" w:rsidRPr="00411F47" w:rsidRDefault="002B0ABE" w:rsidP="002B0ABE">
      <w:pPr>
        <w:pStyle w:val="Heading4"/>
        <w:rPr>
          <w:lang w:val="bg-BG"/>
        </w:rPr>
      </w:pPr>
      <w:bookmarkStart w:id="243" w:name="_Toc64311475"/>
      <w:r w:rsidRPr="00411F47">
        <w:rPr>
          <w:lang w:val="bg-BG"/>
        </w:rPr>
        <w:t>Антропогенно въздействие върху околната среда: замърсяване на води, почви, въздух, шум, биоразнообразие</w:t>
      </w:r>
      <w:bookmarkEnd w:id="243"/>
    </w:p>
    <w:p w14:paraId="0EFA7865" w14:textId="4E3284F7" w:rsidR="00FA6000" w:rsidRPr="00411F47" w:rsidRDefault="00FA6000" w:rsidP="00AA267A">
      <w:pPr>
        <w:rPr>
          <w:b/>
          <w:bCs/>
          <w:color w:val="ED7D31" w:themeColor="accent2"/>
          <w:lang w:val="bg-BG"/>
        </w:rPr>
      </w:pPr>
      <w:r w:rsidRPr="00411F47">
        <w:rPr>
          <w:b/>
          <w:bCs/>
          <w:color w:val="ED7D31" w:themeColor="accent2"/>
          <w:lang w:val="bg-BG"/>
        </w:rPr>
        <w:t>Шум</w:t>
      </w:r>
    </w:p>
    <w:p w14:paraId="67A621F7" w14:textId="4266913A" w:rsidR="002B0ABE" w:rsidRPr="00411F47" w:rsidRDefault="00D46A9C" w:rsidP="00AA267A">
      <w:pPr>
        <w:rPr>
          <w:lang w:val="bg-BG"/>
        </w:rPr>
      </w:pPr>
      <w:r w:rsidRPr="00411F47">
        <w:rPr>
          <w:lang w:val="bg-BG"/>
        </w:rPr>
        <w:t>Проблемите, които възникват са свързани с малки обекти с локално действие, намиращи се в жилищни зони или граничещи с такива.</w:t>
      </w:r>
    </w:p>
    <w:p w14:paraId="03CF42BE" w14:textId="09BD535D" w:rsidR="00FA6000" w:rsidRPr="00411F47" w:rsidRDefault="00FA6000" w:rsidP="00FA6000">
      <w:pPr>
        <w:rPr>
          <w:b/>
          <w:bCs/>
          <w:color w:val="ED7D31" w:themeColor="accent2"/>
          <w:lang w:val="bg-BG"/>
        </w:rPr>
      </w:pPr>
      <w:r w:rsidRPr="00411F47">
        <w:rPr>
          <w:b/>
          <w:bCs/>
          <w:color w:val="ED7D31" w:themeColor="accent2"/>
          <w:lang w:val="bg-BG"/>
        </w:rPr>
        <w:t>Въздух</w:t>
      </w:r>
    </w:p>
    <w:p w14:paraId="6E25A17E" w14:textId="2663F9CB" w:rsidR="00FA6000" w:rsidRPr="00411F47" w:rsidRDefault="00FA6000" w:rsidP="00FA6000">
      <w:pPr>
        <w:rPr>
          <w:lang w:val="bg-BG"/>
        </w:rPr>
      </w:pPr>
      <w:r w:rsidRPr="00411F47">
        <w:rPr>
          <w:lang w:val="bg-BG"/>
        </w:rPr>
        <w:t xml:space="preserve">Качеството на атмосферния въздух в община Симитли се определя от три основни фактора: </w:t>
      </w:r>
    </w:p>
    <w:p w14:paraId="34B14580" w14:textId="77777777" w:rsidR="00FA6000" w:rsidRPr="00411F47" w:rsidRDefault="00FA6000" w:rsidP="009B311C">
      <w:pPr>
        <w:pStyle w:val="ListParagraph"/>
        <w:numPr>
          <w:ilvl w:val="0"/>
          <w:numId w:val="103"/>
        </w:numPr>
        <w:rPr>
          <w:lang w:val="bg-BG"/>
        </w:rPr>
      </w:pPr>
      <w:r w:rsidRPr="00411F47">
        <w:rPr>
          <w:lang w:val="bg-BG"/>
        </w:rPr>
        <w:t xml:space="preserve">количество и състав на вредните емисии, изхвърляни в атмосферния въздух вследствие дейността на промишлените обекти; </w:t>
      </w:r>
    </w:p>
    <w:p w14:paraId="0FC41A8B" w14:textId="77777777" w:rsidR="00FA6000" w:rsidRPr="00411F47" w:rsidRDefault="00FA6000" w:rsidP="009B311C">
      <w:pPr>
        <w:pStyle w:val="ListParagraph"/>
        <w:numPr>
          <w:ilvl w:val="0"/>
          <w:numId w:val="103"/>
        </w:numPr>
        <w:rPr>
          <w:lang w:val="bg-BG"/>
        </w:rPr>
      </w:pPr>
      <w:r w:rsidRPr="00411F47">
        <w:rPr>
          <w:lang w:val="bg-BG"/>
        </w:rPr>
        <w:t xml:space="preserve">количество и състав на организираните и неорганизирани емисии от битовия сектор, които се формират основно от вида на горивото за отопление и домакински нужди, особено през зимния период; </w:t>
      </w:r>
    </w:p>
    <w:p w14:paraId="713AEE35" w14:textId="77777777" w:rsidR="00FA6000" w:rsidRPr="00411F47" w:rsidRDefault="00FA6000" w:rsidP="009B311C">
      <w:pPr>
        <w:pStyle w:val="ListParagraph"/>
        <w:numPr>
          <w:ilvl w:val="0"/>
          <w:numId w:val="103"/>
        </w:numPr>
        <w:rPr>
          <w:lang w:val="bg-BG"/>
        </w:rPr>
      </w:pPr>
      <w:r w:rsidRPr="00411F47">
        <w:rPr>
          <w:lang w:val="bg-BG"/>
        </w:rPr>
        <w:lastRenderedPageBreak/>
        <w:t xml:space="preserve">вредни емисии от транспортните средства, които се формират от техническото ниво на автомобилния парк, преминаващ през пътната мрежа на областта, както и от организацията на движение – интензивност на трафика, качество на пътната настилка и др. </w:t>
      </w:r>
    </w:p>
    <w:p w14:paraId="7CD14B6E" w14:textId="77777777" w:rsidR="00FA6000" w:rsidRPr="00411F47" w:rsidRDefault="00FA6000" w:rsidP="00FA6000">
      <w:pPr>
        <w:rPr>
          <w:b/>
          <w:color w:val="ED7D31" w:themeColor="accent2"/>
          <w:lang w:val="bg-BG"/>
        </w:rPr>
      </w:pPr>
      <w:r w:rsidRPr="00411F47">
        <w:rPr>
          <w:b/>
          <w:color w:val="ED7D31" w:themeColor="accent2"/>
          <w:lang w:val="bg-BG"/>
        </w:rPr>
        <w:t>Води</w:t>
      </w:r>
    </w:p>
    <w:p w14:paraId="0447B59F" w14:textId="69981B38" w:rsidR="00FA6000" w:rsidRPr="00411F47" w:rsidRDefault="00FA6000" w:rsidP="00FA6000">
      <w:pPr>
        <w:rPr>
          <w:lang w:val="bg-BG"/>
        </w:rPr>
      </w:pPr>
      <w:r w:rsidRPr="00411F47">
        <w:rPr>
          <w:lang w:val="bg-BG"/>
        </w:rPr>
        <w:t xml:space="preserve">Основните потенциални източници на замърсяване на водните обекти (повърхностни води и канализационна система) в района на община Симитли са действащи и закрити предприятия, които заустват отпадъчните си производствени води в градския колектор или в реките. Причина за замърсяване на водните обекти на територията на общината може да бъде липсата или лошо техническо състояние на пречиствателно съоръжение или неспазване на технологичния режим. Неконтролирано изпускане на отпадъчни води също може да окаже негативно влияние както върху околната среда, така също и върху питейни водоизточници.  </w:t>
      </w:r>
    </w:p>
    <w:p w14:paraId="4E0F5593" w14:textId="77777777" w:rsidR="00FA6000" w:rsidRPr="00411F47" w:rsidRDefault="00FA6000" w:rsidP="00FA6000">
      <w:pPr>
        <w:rPr>
          <w:b/>
          <w:color w:val="ED7D31" w:themeColor="accent2"/>
          <w:lang w:val="bg-BG"/>
        </w:rPr>
      </w:pPr>
      <w:r w:rsidRPr="00411F47">
        <w:rPr>
          <w:b/>
          <w:color w:val="ED7D31" w:themeColor="accent2"/>
          <w:lang w:val="bg-BG"/>
        </w:rPr>
        <w:t>Отпадъци</w:t>
      </w:r>
    </w:p>
    <w:p w14:paraId="3D52C6D0" w14:textId="2CA8F0ED" w:rsidR="00FA6000" w:rsidRPr="00411F47" w:rsidRDefault="00FA6000" w:rsidP="00FA6000">
      <w:pPr>
        <w:rPr>
          <w:lang w:val="bg-BG"/>
        </w:rPr>
      </w:pPr>
      <w:r w:rsidRPr="00411F47">
        <w:rPr>
          <w:lang w:val="bg-BG"/>
        </w:rPr>
        <w:t>На територията на община Симитли се генерират битови, строителни и промишлени отпадъци. Направеният анализ показва че видовете, както и количествата на отпадъците съответства на общите за страната тенденции.</w:t>
      </w:r>
    </w:p>
    <w:p w14:paraId="2BA1EE4F" w14:textId="1AD6A908" w:rsidR="00FA6000" w:rsidRPr="00411F47" w:rsidRDefault="00FA6000" w:rsidP="00FA6000">
      <w:pPr>
        <w:rPr>
          <w:lang w:val="bg-BG"/>
        </w:rPr>
      </w:pPr>
      <w:r w:rsidRPr="00411F47">
        <w:rPr>
          <w:lang w:val="bg-BG"/>
        </w:rPr>
        <w:t xml:space="preserve">Сред недостатъците на община Симитли по отношение състоянието на околната среда са </w:t>
      </w:r>
      <w:r w:rsidR="00791F13" w:rsidRPr="00411F47">
        <w:rPr>
          <w:lang w:val="bg-BG"/>
        </w:rPr>
        <w:t xml:space="preserve">периодично образуващите се </w:t>
      </w:r>
      <w:r w:rsidRPr="00411F47">
        <w:rPr>
          <w:lang w:val="bg-BG"/>
        </w:rPr>
        <w:t>нерегламентирани сметища</w:t>
      </w:r>
      <w:r w:rsidR="00791F13" w:rsidRPr="00411F47">
        <w:rPr>
          <w:lang w:val="bg-BG"/>
        </w:rPr>
        <w:t xml:space="preserve"> (най-често при гробищен парк в село Черниче, </w:t>
      </w:r>
      <w:r w:rsidR="002635F0" w:rsidRPr="00411F47">
        <w:rPr>
          <w:lang w:val="bg-BG"/>
        </w:rPr>
        <w:t>Сухата река квартал Орловец) основно със строителни отпадъци, които се почистват със средства</w:t>
      </w:r>
      <w:r w:rsidR="00277967" w:rsidRPr="00411F47">
        <w:rPr>
          <w:lang w:val="bg-BG"/>
        </w:rPr>
        <w:t xml:space="preserve"> </w:t>
      </w:r>
      <w:r w:rsidR="002635F0" w:rsidRPr="00411F47">
        <w:rPr>
          <w:lang w:val="bg-BG"/>
        </w:rPr>
        <w:t>на</w:t>
      </w:r>
      <w:r w:rsidR="00277967" w:rsidRPr="00411F47">
        <w:rPr>
          <w:lang w:val="bg-BG"/>
        </w:rPr>
        <w:t xml:space="preserve"> </w:t>
      </w:r>
      <w:r w:rsidR="002635F0" w:rsidRPr="00411F47">
        <w:rPr>
          <w:lang w:val="bg-BG"/>
        </w:rPr>
        <w:t>общината</w:t>
      </w:r>
      <w:r w:rsidR="001C4651" w:rsidRPr="00411F47">
        <w:rPr>
          <w:lang w:val="bg-BG"/>
        </w:rPr>
        <w:t>, и голямо количество отпадъци от инертни материали</w:t>
      </w:r>
      <w:r w:rsidRPr="00411F47">
        <w:rPr>
          <w:lang w:val="bg-BG"/>
        </w:rPr>
        <w:t>. Следователно, повече усилия трябва да бъдат насочени към използване на съществуващите ресурси и за цялостно обновяване на средата за обитаване, което може да я направи по-привлекателна както за живеещото там население, така и за хора, които предпочитат да живеят в малки населени места в близост до природата.</w:t>
      </w:r>
    </w:p>
    <w:p w14:paraId="41C37298" w14:textId="77777777" w:rsidR="00FA6000" w:rsidRPr="00411F47" w:rsidRDefault="00FA6000" w:rsidP="00FA6000">
      <w:pPr>
        <w:rPr>
          <w:b/>
          <w:color w:val="ED7D31" w:themeColor="accent2"/>
          <w:lang w:val="bg-BG"/>
        </w:rPr>
      </w:pPr>
      <w:r w:rsidRPr="00411F47">
        <w:rPr>
          <w:b/>
          <w:color w:val="ED7D31" w:themeColor="accent2"/>
          <w:lang w:val="bg-BG"/>
        </w:rPr>
        <w:t>Почви</w:t>
      </w:r>
    </w:p>
    <w:p w14:paraId="020FFE06" w14:textId="5F67F151" w:rsidR="00FA6000" w:rsidRPr="00411F47" w:rsidRDefault="00FA6000" w:rsidP="00FA6000">
      <w:pPr>
        <w:rPr>
          <w:lang w:val="bg-BG"/>
        </w:rPr>
      </w:pPr>
      <w:r w:rsidRPr="00411F47">
        <w:rPr>
          <w:lang w:val="bg-BG"/>
        </w:rPr>
        <w:t>Община Симитли е със</w:t>
      </w:r>
      <w:r w:rsidR="00F4579D" w:rsidRPr="00411F47">
        <w:rPr>
          <w:lang w:val="bg-BG"/>
        </w:rPr>
        <w:t xml:space="preserve"> </w:t>
      </w:r>
      <w:r w:rsidRPr="00411F47">
        <w:rPr>
          <w:lang w:val="bg-BG"/>
        </w:rPr>
        <w:t xml:space="preserve">застрашени територии, засегнати от плоскостна водна ерозия и почвени загуби по долината на река Струма и нейни притоци, както и по оградните склонове на </w:t>
      </w:r>
      <w:r w:rsidR="005C6834" w:rsidRPr="00411F47">
        <w:rPr>
          <w:lang w:val="bg-BG"/>
        </w:rPr>
        <w:t>Симитлийската</w:t>
      </w:r>
      <w:r w:rsidRPr="00411F47">
        <w:rPr>
          <w:lang w:val="bg-BG"/>
        </w:rPr>
        <w:t xml:space="preserve"> котловина.</w:t>
      </w:r>
    </w:p>
    <w:p w14:paraId="6447F287" w14:textId="77777777" w:rsidR="002B0ABE" w:rsidRPr="00411F47" w:rsidRDefault="002B0ABE" w:rsidP="00A769C6">
      <w:pPr>
        <w:pStyle w:val="Heading3"/>
      </w:pPr>
      <w:bookmarkStart w:id="244" w:name="_Toc64311476"/>
      <w:bookmarkStart w:id="245" w:name="_Toc94368959"/>
      <w:r w:rsidRPr="00411F47">
        <w:t>Пространствена структура на защитените територии в обхвата на Националната мрежа Натура 2000</w:t>
      </w:r>
      <w:bookmarkEnd w:id="244"/>
      <w:bookmarkEnd w:id="245"/>
      <w:r w:rsidRPr="00411F47">
        <w:t xml:space="preserve"> </w:t>
      </w:r>
    </w:p>
    <w:p w14:paraId="2716D4B7" w14:textId="59BEA56C" w:rsidR="00A8228D" w:rsidRPr="00411F47" w:rsidRDefault="00A8228D" w:rsidP="00A8228D">
      <w:pPr>
        <w:rPr>
          <w:lang w:val="bg-BG"/>
        </w:rPr>
      </w:pPr>
      <w:r w:rsidRPr="00411F47">
        <w:rPr>
          <w:lang w:val="bg-BG"/>
        </w:rPr>
        <w:t>За разлика от дирекциите на природните паркове, които са към МЗХГ, с мотива че</w:t>
      </w:r>
      <w:r w:rsidR="008E44EB" w:rsidRPr="00411F47">
        <w:rPr>
          <w:lang w:val="bg-BG"/>
        </w:rPr>
        <w:t xml:space="preserve"> </w:t>
      </w:r>
      <w:r w:rsidRPr="00411F47">
        <w:rPr>
          <w:lang w:val="bg-BG"/>
        </w:rPr>
        <w:t>природните паркове покриват предимно горски територии, Дирекциите на Националните</w:t>
      </w:r>
      <w:r w:rsidR="008E44EB" w:rsidRPr="00411F47">
        <w:rPr>
          <w:lang w:val="bg-BG"/>
        </w:rPr>
        <w:t xml:space="preserve"> </w:t>
      </w:r>
      <w:r w:rsidRPr="00411F47">
        <w:rPr>
          <w:lang w:val="bg-BG"/>
        </w:rPr>
        <w:t>паркове са към МОСВ. Създадени са към трите национални парка, по силата на Закона за</w:t>
      </w:r>
      <w:r w:rsidR="008E44EB" w:rsidRPr="00411F47">
        <w:rPr>
          <w:lang w:val="bg-BG"/>
        </w:rPr>
        <w:t xml:space="preserve"> </w:t>
      </w:r>
      <w:r w:rsidRPr="00411F47">
        <w:rPr>
          <w:lang w:val="bg-BG"/>
        </w:rPr>
        <w:t>защитените територии като специализирани регионални органи на пряко подчинение на</w:t>
      </w:r>
      <w:r w:rsidR="008E44EB" w:rsidRPr="00411F47">
        <w:rPr>
          <w:lang w:val="bg-BG"/>
        </w:rPr>
        <w:t xml:space="preserve"> </w:t>
      </w:r>
      <w:r w:rsidRPr="00411F47">
        <w:rPr>
          <w:lang w:val="bg-BG"/>
        </w:rPr>
        <w:t xml:space="preserve">МОСВ. Функциите и структурата им са определени в Правилника </w:t>
      </w:r>
      <w:r w:rsidRPr="00411F47">
        <w:rPr>
          <w:lang w:val="bg-BG"/>
        </w:rPr>
        <w:lastRenderedPageBreak/>
        <w:t>за устройството и</w:t>
      </w:r>
      <w:r w:rsidR="008E44EB" w:rsidRPr="00411F47">
        <w:rPr>
          <w:lang w:val="bg-BG"/>
        </w:rPr>
        <w:t xml:space="preserve"> </w:t>
      </w:r>
      <w:r w:rsidRPr="00411F47">
        <w:rPr>
          <w:lang w:val="bg-BG"/>
        </w:rPr>
        <w:t>дейността на дирекциите на националните паркове.</w:t>
      </w:r>
      <w:r w:rsidR="008E44EB" w:rsidRPr="00411F47">
        <w:rPr>
          <w:lang w:val="bg-BG"/>
        </w:rPr>
        <w:t xml:space="preserve"> </w:t>
      </w:r>
      <w:r w:rsidRPr="00411F47">
        <w:rPr>
          <w:lang w:val="bg-BG"/>
        </w:rPr>
        <w:t>Тези 3 броя специализирани</w:t>
      </w:r>
      <w:r w:rsidR="008E44EB" w:rsidRPr="00411F47">
        <w:rPr>
          <w:lang w:val="bg-BG"/>
        </w:rPr>
        <w:t xml:space="preserve"> </w:t>
      </w:r>
      <w:r w:rsidRPr="00411F47">
        <w:rPr>
          <w:lang w:val="bg-BG"/>
        </w:rPr>
        <w:t>териториални звена предоставят 6 вида разрешения за дейности на територията на</w:t>
      </w:r>
      <w:r w:rsidR="008E44EB" w:rsidRPr="00411F47">
        <w:rPr>
          <w:lang w:val="bg-BG"/>
        </w:rPr>
        <w:t xml:space="preserve"> </w:t>
      </w:r>
      <w:r w:rsidRPr="00411F47">
        <w:rPr>
          <w:lang w:val="bg-BG"/>
        </w:rPr>
        <w:t>съответния Национален парк (ползване на дървесина, сено, паша, лечебни растения, гъби,</w:t>
      </w:r>
      <w:r w:rsidR="008E44EB" w:rsidRPr="00411F47">
        <w:rPr>
          <w:lang w:val="bg-BG"/>
        </w:rPr>
        <w:t xml:space="preserve"> </w:t>
      </w:r>
      <w:r w:rsidRPr="00411F47">
        <w:rPr>
          <w:lang w:val="bg-BG"/>
        </w:rPr>
        <w:t>плодове).</w:t>
      </w:r>
    </w:p>
    <w:p w14:paraId="7E2289BB" w14:textId="260E9749" w:rsidR="00A8228D" w:rsidRPr="00411F47" w:rsidRDefault="00A8228D" w:rsidP="009B311C">
      <w:pPr>
        <w:pStyle w:val="ListParagraph"/>
        <w:numPr>
          <w:ilvl w:val="0"/>
          <w:numId w:val="114"/>
        </w:numPr>
        <w:rPr>
          <w:lang w:val="bg-BG"/>
        </w:rPr>
      </w:pPr>
      <w:r w:rsidRPr="00411F47">
        <w:rPr>
          <w:lang w:val="bg-BG"/>
        </w:rPr>
        <w:t>Дирекция “Национален парк Пирин” е със седалище град Банско и отговаря за</w:t>
      </w:r>
      <w:r w:rsidR="008E44EB" w:rsidRPr="00411F47">
        <w:rPr>
          <w:lang w:val="bg-BG"/>
        </w:rPr>
        <w:t xml:space="preserve"> </w:t>
      </w:r>
      <w:r w:rsidRPr="00411F47">
        <w:rPr>
          <w:lang w:val="bg-BG"/>
        </w:rPr>
        <w:t>опазването и развитието на парка, който граничи с общините Гоце Делчев, Банско,</w:t>
      </w:r>
      <w:r w:rsidR="008E44EB" w:rsidRPr="00411F47">
        <w:rPr>
          <w:lang w:val="bg-BG"/>
        </w:rPr>
        <w:t xml:space="preserve"> </w:t>
      </w:r>
      <w:r w:rsidRPr="00411F47">
        <w:rPr>
          <w:lang w:val="bg-BG"/>
        </w:rPr>
        <w:t>Разлог, Симитли, Кресна, Струмяни и Сандански</w:t>
      </w:r>
      <w:r w:rsidR="008E44EB" w:rsidRPr="00411F47">
        <w:rPr>
          <w:lang w:val="bg-BG"/>
        </w:rPr>
        <w:t>;</w:t>
      </w:r>
    </w:p>
    <w:p w14:paraId="5A5D7A0A" w14:textId="23785305" w:rsidR="00A8228D" w:rsidRPr="00411F47" w:rsidRDefault="00A8228D" w:rsidP="009B311C">
      <w:pPr>
        <w:pStyle w:val="ListParagraph"/>
        <w:numPr>
          <w:ilvl w:val="0"/>
          <w:numId w:val="114"/>
        </w:numPr>
        <w:rPr>
          <w:lang w:val="bg-BG"/>
        </w:rPr>
      </w:pPr>
      <w:r w:rsidRPr="00411F47">
        <w:rPr>
          <w:lang w:val="bg-BG"/>
        </w:rPr>
        <w:t>Дирекция “Национален парк Рила” е със седалище град Благоевград и отговаря за</w:t>
      </w:r>
      <w:r w:rsidR="008E44EB" w:rsidRPr="00411F47">
        <w:rPr>
          <w:lang w:val="bg-BG"/>
        </w:rPr>
        <w:t xml:space="preserve"> </w:t>
      </w:r>
      <w:r w:rsidRPr="00411F47">
        <w:rPr>
          <w:lang w:val="bg-BG"/>
        </w:rPr>
        <w:t>опазването и развитието на парка, попадащ на територията на общините</w:t>
      </w:r>
      <w:r w:rsidR="008E44EB" w:rsidRPr="00411F47">
        <w:rPr>
          <w:lang w:val="bg-BG"/>
        </w:rPr>
        <w:t xml:space="preserve"> </w:t>
      </w:r>
      <w:r w:rsidRPr="00411F47">
        <w:rPr>
          <w:lang w:val="bg-BG"/>
        </w:rPr>
        <w:t>Благоевград, Симитли, Разлог, Белица, Якоруда, Белово, Костенец, Долна баня,</w:t>
      </w:r>
      <w:r w:rsidR="008E44EB" w:rsidRPr="00411F47">
        <w:rPr>
          <w:lang w:val="bg-BG"/>
        </w:rPr>
        <w:t xml:space="preserve"> </w:t>
      </w:r>
      <w:r w:rsidRPr="00411F47">
        <w:rPr>
          <w:lang w:val="bg-BG"/>
        </w:rPr>
        <w:t>Самоков, Сапарева баня и Дупница</w:t>
      </w:r>
      <w:r w:rsidR="008E44EB" w:rsidRPr="00411F47">
        <w:rPr>
          <w:lang w:val="bg-BG"/>
        </w:rPr>
        <w:t>;</w:t>
      </w:r>
    </w:p>
    <w:p w14:paraId="0F749548" w14:textId="2DBD13F6" w:rsidR="00A8228D" w:rsidRPr="00411F47" w:rsidRDefault="00A8228D" w:rsidP="009B311C">
      <w:pPr>
        <w:pStyle w:val="ListParagraph"/>
        <w:numPr>
          <w:ilvl w:val="0"/>
          <w:numId w:val="114"/>
        </w:numPr>
        <w:rPr>
          <w:lang w:val="bg-BG"/>
        </w:rPr>
      </w:pPr>
      <w:r w:rsidRPr="00411F47">
        <w:rPr>
          <w:lang w:val="bg-BG"/>
        </w:rPr>
        <w:t>Дирекция “Национален парк Централен Балкан” е със седалище град Габрово и</w:t>
      </w:r>
      <w:r w:rsidR="008E44EB" w:rsidRPr="00411F47">
        <w:rPr>
          <w:lang w:val="bg-BG"/>
        </w:rPr>
        <w:t xml:space="preserve"> </w:t>
      </w:r>
      <w:r w:rsidR="00765EEB">
        <w:rPr>
          <w:lang w:val="bg-BG"/>
        </w:rPr>
        <w:t>о</w:t>
      </w:r>
      <w:r w:rsidRPr="00411F47">
        <w:rPr>
          <w:lang w:val="bg-BG"/>
        </w:rPr>
        <w:t>тговаря за опазването и развитието на парка, който попада на територията на</w:t>
      </w:r>
      <w:r w:rsidR="008E44EB" w:rsidRPr="00411F47">
        <w:rPr>
          <w:lang w:val="bg-BG"/>
        </w:rPr>
        <w:t xml:space="preserve"> </w:t>
      </w:r>
      <w:r w:rsidRPr="00411F47">
        <w:rPr>
          <w:lang w:val="bg-BG"/>
        </w:rPr>
        <w:t>областите Ловеч, Габрово, Стара Загора, Пловдив и София.</w:t>
      </w:r>
    </w:p>
    <w:p w14:paraId="718A8595" w14:textId="3BF2D6E2" w:rsidR="00A8228D" w:rsidRPr="00411F47" w:rsidRDefault="00A8228D" w:rsidP="00A8228D">
      <w:pPr>
        <w:rPr>
          <w:lang w:val="bg-BG"/>
        </w:rPr>
      </w:pPr>
      <w:r w:rsidRPr="00411F47">
        <w:rPr>
          <w:lang w:val="bg-BG"/>
        </w:rPr>
        <w:t>Регионалните инспекции по опазване на околната среда (РИОСВ) са 16 броя</w:t>
      </w:r>
      <w:r w:rsidR="008E44EB" w:rsidRPr="00411F47">
        <w:rPr>
          <w:lang w:val="bg-BG"/>
        </w:rPr>
        <w:t xml:space="preserve"> </w:t>
      </w:r>
      <w:r w:rsidRPr="00411F47">
        <w:rPr>
          <w:lang w:val="bg-BG"/>
        </w:rPr>
        <w:t>административни структури към МОСВ, осигуряващи провеждането на държавната</w:t>
      </w:r>
      <w:r w:rsidR="008E44EB" w:rsidRPr="00411F47">
        <w:rPr>
          <w:lang w:val="bg-BG"/>
        </w:rPr>
        <w:t xml:space="preserve"> </w:t>
      </w:r>
      <w:r w:rsidRPr="00411F47">
        <w:rPr>
          <w:lang w:val="bg-BG"/>
        </w:rPr>
        <w:t>политика по опазване на околната среда на регионално ниво. Те осъществяват своята</w:t>
      </w:r>
      <w:r w:rsidR="008E44EB" w:rsidRPr="00411F47">
        <w:rPr>
          <w:lang w:val="bg-BG"/>
        </w:rPr>
        <w:t xml:space="preserve"> </w:t>
      </w:r>
      <w:r w:rsidRPr="00411F47">
        <w:rPr>
          <w:lang w:val="bg-BG"/>
        </w:rPr>
        <w:t>дейност на територията на една или няколко области, като упражняват регулиращи,</w:t>
      </w:r>
      <w:r w:rsidR="008E44EB" w:rsidRPr="00411F47">
        <w:rPr>
          <w:lang w:val="bg-BG"/>
        </w:rPr>
        <w:t xml:space="preserve"> </w:t>
      </w:r>
      <w:r w:rsidRPr="00411F47">
        <w:rPr>
          <w:lang w:val="bg-BG"/>
        </w:rPr>
        <w:t>информационни и контролни функции.</w:t>
      </w:r>
    </w:p>
    <w:p w14:paraId="6E2A7FAE" w14:textId="760DF37F" w:rsidR="0092535F" w:rsidRPr="00411F47" w:rsidRDefault="0092535F" w:rsidP="00A8228D">
      <w:pPr>
        <w:rPr>
          <w:lang w:val="bg-BG"/>
        </w:rPr>
      </w:pPr>
      <w:r w:rsidRPr="00411F47">
        <w:rPr>
          <w:lang w:val="bg-BG"/>
        </w:rPr>
        <w:t>Българските общини могат да се разделят на 6 групи според дела на териториите, заети от обекти на Националната екологична мрежа (НЕМ). Четвърта група представлява общини с дял на териториите 35-50%, попадащи в НЕМ, сред които е и Симитли</w:t>
      </w:r>
      <w:r w:rsidR="004110E8" w:rsidRPr="00411F47">
        <w:rPr>
          <w:lang w:val="bg-BG"/>
        </w:rPr>
        <w:t>.</w:t>
      </w:r>
    </w:p>
    <w:p w14:paraId="33F0CB79" w14:textId="2D5A054F" w:rsidR="00507A65" w:rsidRPr="00411F47" w:rsidRDefault="00507A65" w:rsidP="00420CF5">
      <w:pPr>
        <w:rPr>
          <w:lang w:val="bg-BG"/>
        </w:rPr>
      </w:pPr>
      <w:r w:rsidRPr="00411F47">
        <w:rPr>
          <w:lang w:val="bg-BG"/>
        </w:rPr>
        <w:t>На територията на община Симитли попадат части от Национален парк „Пирин“ и Национален парк „Рила“.</w:t>
      </w:r>
    </w:p>
    <w:p w14:paraId="37BAA54B" w14:textId="63DE4E9C" w:rsidR="00507A65" w:rsidRPr="00411F47" w:rsidRDefault="00507A65" w:rsidP="00420CF5">
      <w:pPr>
        <w:rPr>
          <w:lang w:val="bg-BG"/>
        </w:rPr>
      </w:pPr>
      <w:r w:rsidRPr="00411F47">
        <w:rPr>
          <w:b/>
          <w:bCs/>
          <w:color w:val="ED7D31" w:themeColor="accent2"/>
          <w:lang w:val="bg-BG"/>
        </w:rPr>
        <w:t>Национален парк „Пирин“</w:t>
      </w:r>
      <w:r w:rsidRPr="00411F47">
        <w:rPr>
          <w:color w:val="ED7D31" w:themeColor="accent2"/>
          <w:lang w:val="bg-BG"/>
        </w:rPr>
        <w:t xml:space="preserve"> </w:t>
      </w:r>
      <w:r w:rsidRPr="00411F47">
        <w:rPr>
          <w:lang w:val="bg-BG"/>
        </w:rPr>
        <w:t xml:space="preserve">е създаден през 1969 година. Той е обявен за запазване естествения характер на природните екосистеми и ландшафти заедно с техните растителни и животински съобщества и местообитания. Паркът попада изцяло в Благоевградска област, като в община Симитли обхваща територии в землищата на селата: Брежани, Градево и Сенокос. Площта му е 40 356 хектара. </w:t>
      </w:r>
    </w:p>
    <w:p w14:paraId="0E63FAE7" w14:textId="1A3D387B" w:rsidR="00507A65" w:rsidRPr="00411F47" w:rsidRDefault="00507A65" w:rsidP="00420CF5">
      <w:pPr>
        <w:rPr>
          <w:lang w:val="bg-BG"/>
        </w:rPr>
      </w:pPr>
      <w:r w:rsidRPr="00411F47">
        <w:rPr>
          <w:b/>
          <w:bCs/>
          <w:color w:val="ED7D31" w:themeColor="accent2"/>
          <w:lang w:val="bg-BG"/>
        </w:rPr>
        <w:t>Национален парк „Рила“</w:t>
      </w:r>
      <w:r w:rsidRPr="00411F47">
        <w:rPr>
          <w:color w:val="ED7D31" w:themeColor="accent2"/>
          <w:lang w:val="bg-BG"/>
        </w:rPr>
        <w:t xml:space="preserve"> </w:t>
      </w:r>
      <w:r w:rsidRPr="00411F47">
        <w:rPr>
          <w:lang w:val="bg-BG"/>
        </w:rPr>
        <w:t>е най-големият национален парк в България, с обща площ 47</w:t>
      </w:r>
      <w:r w:rsidR="005A3A6C" w:rsidRPr="00411F47">
        <w:rPr>
          <w:lang w:val="bg-BG"/>
        </w:rPr>
        <w:t xml:space="preserve"> </w:t>
      </w:r>
      <w:r w:rsidRPr="00411F47">
        <w:rPr>
          <w:lang w:val="bg-BG"/>
        </w:rPr>
        <w:t>107 923</w:t>
      </w:r>
      <w:r w:rsidR="005A3A6C" w:rsidRPr="00411F47">
        <w:rPr>
          <w:lang w:val="bg-BG"/>
        </w:rPr>
        <w:t>.</w:t>
      </w:r>
      <w:r w:rsidRPr="00411F47">
        <w:rPr>
          <w:lang w:val="bg-BG"/>
        </w:rPr>
        <w:t>7 хектара, от които 67 358</w:t>
      </w:r>
      <w:r w:rsidR="005A3A6C" w:rsidRPr="00411F47">
        <w:rPr>
          <w:lang w:val="bg-BG"/>
        </w:rPr>
        <w:t>.</w:t>
      </w:r>
      <w:r w:rsidRPr="00411F47">
        <w:rPr>
          <w:lang w:val="bg-BG"/>
        </w:rPr>
        <w:t>7 хектара земи от горския фонд и 40 655 хектара – високопланински пасища. В община Симитли територията на парка попада в землищата на селата: Горно и Долно Осеново.</w:t>
      </w:r>
    </w:p>
    <w:p w14:paraId="2C9D1C6D" w14:textId="7796625F" w:rsidR="00507A65" w:rsidRPr="00411F47" w:rsidRDefault="00507A65" w:rsidP="00420CF5">
      <w:pPr>
        <w:rPr>
          <w:lang w:val="bg-BG"/>
        </w:rPr>
      </w:pPr>
      <w:r w:rsidRPr="00411F47">
        <w:rPr>
          <w:lang w:val="bg-BG"/>
        </w:rPr>
        <w:t xml:space="preserve">Природна забележителност </w:t>
      </w:r>
      <w:r w:rsidRPr="00411F47">
        <w:rPr>
          <w:b/>
          <w:bCs/>
          <w:color w:val="ED7D31" w:themeColor="accent2"/>
          <w:lang w:val="bg-BG"/>
        </w:rPr>
        <w:t>Момина скала</w:t>
      </w:r>
      <w:r w:rsidRPr="00411F47">
        <w:rPr>
          <w:lang w:val="bg-BG"/>
        </w:rPr>
        <w:t xml:space="preserve"> е забележителност, намираща се до село Крупник. Обявена е през 1978 година за опазване на скално образувание – пирамида от гранит в Креснеското дефиле. Площта й е 1 хектар. </w:t>
      </w:r>
    </w:p>
    <w:p w14:paraId="22585765" w14:textId="0E94A54E" w:rsidR="00507A65" w:rsidRPr="00411F47" w:rsidRDefault="00507A65" w:rsidP="00420CF5">
      <w:pPr>
        <w:rPr>
          <w:lang w:val="bg-BG"/>
        </w:rPr>
      </w:pPr>
      <w:r w:rsidRPr="00411F47">
        <w:rPr>
          <w:lang w:val="bg-BG"/>
        </w:rPr>
        <w:lastRenderedPageBreak/>
        <w:t xml:space="preserve">Със Заповед № РД-14 от 12.01.2012 година на министъра на околната среда и водите е обявена защитена местност </w:t>
      </w:r>
      <w:r w:rsidRPr="00411F47">
        <w:rPr>
          <w:b/>
          <w:bCs/>
          <w:color w:val="ED7D31" w:themeColor="accent2"/>
          <w:lang w:val="bg-BG"/>
        </w:rPr>
        <w:t>Находище на осилест здравец</w:t>
      </w:r>
      <w:r w:rsidRPr="00411F47">
        <w:rPr>
          <w:color w:val="ED7D31" w:themeColor="accent2"/>
          <w:lang w:val="bg-BG"/>
        </w:rPr>
        <w:t xml:space="preserve"> </w:t>
      </w:r>
      <w:r w:rsidRPr="00411F47">
        <w:rPr>
          <w:lang w:val="bg-BG"/>
        </w:rPr>
        <w:t>– село Сушица.</w:t>
      </w:r>
    </w:p>
    <w:p w14:paraId="321D7058" w14:textId="5A312640" w:rsidR="00507A65" w:rsidRPr="00411F47" w:rsidRDefault="00507A65" w:rsidP="00420CF5">
      <w:pPr>
        <w:rPr>
          <w:lang w:val="bg-BG"/>
        </w:rPr>
      </w:pPr>
      <w:r w:rsidRPr="00411F47">
        <w:rPr>
          <w:lang w:val="bg-BG"/>
        </w:rPr>
        <w:t>На територията на общината са разположени и защитени зони или части от тях по смисъла на Закона за биологичното разнообразие. Това са:</w:t>
      </w:r>
    </w:p>
    <w:p w14:paraId="2E6BB1B8" w14:textId="6E2FF5AA" w:rsidR="00507A65" w:rsidRPr="00411F47" w:rsidRDefault="002F3CF9" w:rsidP="002F3CF9">
      <w:pPr>
        <w:pStyle w:val="Caption"/>
        <w:rPr>
          <w:b w:val="0"/>
          <w:lang w:val="bg-BG"/>
        </w:rPr>
      </w:pPr>
      <w:bookmarkStart w:id="246" w:name="_Toc94369013"/>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21</w:t>
      </w:r>
      <w:r w:rsidR="00A41610" w:rsidRPr="00411F47">
        <w:rPr>
          <w:noProof/>
          <w:lang w:val="bg-BG"/>
        </w:rPr>
        <w:fldChar w:fldCharType="end"/>
      </w:r>
      <w:r w:rsidRPr="00411F47">
        <w:rPr>
          <w:lang w:val="bg-BG"/>
        </w:rPr>
        <w:tab/>
        <w:t>Защитени зони по Натура 2000.</w:t>
      </w:r>
      <w:bookmarkEnd w:id="246"/>
    </w:p>
    <w:tbl>
      <w:tblPr>
        <w:tblStyle w:val="GridTable3-Accent5"/>
        <w:tblW w:w="0" w:type="auto"/>
        <w:tblLook w:val="04A0" w:firstRow="1" w:lastRow="0" w:firstColumn="1" w:lastColumn="0" w:noHBand="0" w:noVBand="1"/>
      </w:tblPr>
      <w:tblGrid>
        <w:gridCol w:w="1630"/>
        <w:gridCol w:w="2216"/>
        <w:gridCol w:w="5144"/>
      </w:tblGrid>
      <w:tr w:rsidR="002F3CF9" w:rsidRPr="00411F47" w14:paraId="30620D82" w14:textId="77777777" w:rsidTr="002F3CF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2F5496" w:themeFill="accent1" w:themeFillShade="BF"/>
            <w:vAlign w:val="center"/>
          </w:tcPr>
          <w:p w14:paraId="77539735" w14:textId="77777777" w:rsidR="002F3CF9" w:rsidRPr="00411F47" w:rsidRDefault="002F3CF9" w:rsidP="002F3CF9">
            <w:pPr>
              <w:jc w:val="center"/>
              <w:rPr>
                <w:b w:val="0"/>
                <w:color w:val="FFFFFF" w:themeColor="background1"/>
                <w:lang w:val="bg-BG"/>
              </w:rPr>
            </w:pPr>
            <w:r w:rsidRPr="00411F47">
              <w:rPr>
                <w:color w:val="FFFFFF" w:themeColor="background1"/>
                <w:lang w:val="bg-BG"/>
              </w:rPr>
              <w:t>Код на защитена зона</w:t>
            </w:r>
          </w:p>
        </w:tc>
        <w:tc>
          <w:tcPr>
            <w:tcW w:w="0" w:type="auto"/>
            <w:shd w:val="clear" w:color="auto" w:fill="2F5496" w:themeFill="accent1" w:themeFillShade="BF"/>
            <w:vAlign w:val="center"/>
          </w:tcPr>
          <w:p w14:paraId="5CDCBED1" w14:textId="77777777" w:rsidR="002F3CF9" w:rsidRPr="00411F47" w:rsidRDefault="002F3CF9" w:rsidP="002F3CF9">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val="bg-BG"/>
              </w:rPr>
            </w:pPr>
            <w:r w:rsidRPr="00411F47">
              <w:rPr>
                <w:color w:val="FFFFFF" w:themeColor="background1"/>
                <w:lang w:val="bg-BG"/>
              </w:rPr>
              <w:t>Име на защитена зона</w:t>
            </w:r>
          </w:p>
        </w:tc>
        <w:tc>
          <w:tcPr>
            <w:tcW w:w="0" w:type="auto"/>
            <w:shd w:val="clear" w:color="auto" w:fill="2F5496" w:themeFill="accent1" w:themeFillShade="BF"/>
            <w:vAlign w:val="center"/>
          </w:tcPr>
          <w:p w14:paraId="1B914DCA" w14:textId="77777777" w:rsidR="002F3CF9" w:rsidRPr="00411F47" w:rsidRDefault="002F3CF9" w:rsidP="002F3CF9">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val="bg-BG"/>
              </w:rPr>
            </w:pPr>
            <w:r w:rsidRPr="00411F47">
              <w:rPr>
                <w:color w:val="FFFFFF" w:themeColor="background1"/>
                <w:lang w:val="bg-BG"/>
              </w:rPr>
              <w:t>Тип на защитена зона</w:t>
            </w:r>
          </w:p>
        </w:tc>
      </w:tr>
      <w:tr w:rsidR="002F3CF9" w:rsidRPr="00411F47" w14:paraId="3094DE28" w14:textId="77777777" w:rsidTr="002F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2F5496" w:themeFill="accent1" w:themeFillShade="BF"/>
          </w:tcPr>
          <w:p w14:paraId="54ED8043" w14:textId="77777777" w:rsidR="002F3CF9" w:rsidRPr="00411F47" w:rsidRDefault="002F3CF9" w:rsidP="00420CF5">
            <w:pPr>
              <w:rPr>
                <w:b/>
                <w:bCs/>
                <w:color w:val="FFFFFF" w:themeColor="background1"/>
                <w:lang w:val="bg-BG"/>
              </w:rPr>
            </w:pPr>
            <w:r w:rsidRPr="00411F47">
              <w:rPr>
                <w:b/>
                <w:bCs/>
                <w:color w:val="FFFFFF" w:themeColor="background1"/>
                <w:lang w:val="bg-BG"/>
              </w:rPr>
              <w:t>BG0000209</w:t>
            </w:r>
          </w:p>
        </w:tc>
        <w:tc>
          <w:tcPr>
            <w:tcW w:w="0" w:type="auto"/>
          </w:tcPr>
          <w:p w14:paraId="365E6FB8" w14:textId="77777777" w:rsidR="002F3CF9" w:rsidRPr="00411F47" w:rsidRDefault="002F3CF9" w:rsidP="00420CF5">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Защитена зона „Пирин“</w:t>
            </w:r>
          </w:p>
        </w:tc>
        <w:tc>
          <w:tcPr>
            <w:tcW w:w="0" w:type="auto"/>
          </w:tcPr>
          <w:p w14:paraId="5FF0B677" w14:textId="77777777" w:rsidR="002F3CF9" w:rsidRPr="00411F47" w:rsidRDefault="002F3CF9" w:rsidP="00420CF5">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 xml:space="preserve">Защитена зона по Директива 79/409/ЕЕС за опазване на дивите птици и по Директива 92/43/ЕЕС за опазване на природните местообитания и на дивата флора </w:t>
            </w:r>
          </w:p>
        </w:tc>
      </w:tr>
      <w:tr w:rsidR="002F3CF9" w:rsidRPr="00411F47" w14:paraId="0D069D57" w14:textId="77777777" w:rsidTr="002F3CF9">
        <w:tc>
          <w:tcPr>
            <w:cnfStyle w:val="001000000000" w:firstRow="0" w:lastRow="0" w:firstColumn="1" w:lastColumn="0" w:oddVBand="0" w:evenVBand="0" w:oddHBand="0" w:evenHBand="0" w:firstRowFirstColumn="0" w:firstRowLastColumn="0" w:lastRowFirstColumn="0" w:lastRowLastColumn="0"/>
            <w:tcW w:w="0" w:type="auto"/>
            <w:shd w:val="clear" w:color="auto" w:fill="2F5496" w:themeFill="accent1" w:themeFillShade="BF"/>
          </w:tcPr>
          <w:p w14:paraId="67342913" w14:textId="77777777" w:rsidR="002F3CF9" w:rsidRPr="00411F47" w:rsidRDefault="002F3CF9" w:rsidP="00420CF5">
            <w:pPr>
              <w:rPr>
                <w:b/>
                <w:bCs/>
                <w:color w:val="FFFFFF" w:themeColor="background1"/>
                <w:lang w:val="bg-BG"/>
              </w:rPr>
            </w:pPr>
            <w:r w:rsidRPr="00411F47">
              <w:rPr>
                <w:b/>
                <w:bCs/>
                <w:color w:val="FFFFFF" w:themeColor="background1"/>
                <w:lang w:val="bg-BG"/>
              </w:rPr>
              <w:t>BG0002126</w:t>
            </w:r>
          </w:p>
        </w:tc>
        <w:tc>
          <w:tcPr>
            <w:tcW w:w="0" w:type="auto"/>
          </w:tcPr>
          <w:p w14:paraId="5718BB2E" w14:textId="77777777" w:rsidR="002F3CF9" w:rsidRPr="00411F47" w:rsidRDefault="002F3CF9" w:rsidP="00420CF5">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 xml:space="preserve">Защитена зона „Пирин – Буфер“ </w:t>
            </w:r>
          </w:p>
        </w:tc>
        <w:tc>
          <w:tcPr>
            <w:tcW w:w="0" w:type="auto"/>
          </w:tcPr>
          <w:p w14:paraId="6AD1C886" w14:textId="77777777" w:rsidR="002F3CF9" w:rsidRPr="00411F47" w:rsidRDefault="002F3CF9" w:rsidP="00420CF5">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Защитена зона по Директива 79/409/ЕЕС за опазване на дивите птици</w:t>
            </w:r>
          </w:p>
        </w:tc>
      </w:tr>
      <w:tr w:rsidR="002F3CF9" w:rsidRPr="00411F47" w14:paraId="2000715C" w14:textId="77777777" w:rsidTr="002F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2F5496" w:themeFill="accent1" w:themeFillShade="BF"/>
          </w:tcPr>
          <w:p w14:paraId="06695018" w14:textId="77777777" w:rsidR="002F3CF9" w:rsidRPr="00411F47" w:rsidRDefault="002F3CF9" w:rsidP="00420CF5">
            <w:pPr>
              <w:rPr>
                <w:b/>
                <w:bCs/>
                <w:color w:val="FFFFFF" w:themeColor="background1"/>
                <w:lang w:val="bg-BG"/>
              </w:rPr>
            </w:pPr>
            <w:r w:rsidRPr="00411F47">
              <w:rPr>
                <w:b/>
                <w:bCs/>
                <w:color w:val="FFFFFF" w:themeColor="background1"/>
                <w:lang w:val="bg-BG"/>
              </w:rPr>
              <w:t>BG0000495</w:t>
            </w:r>
          </w:p>
        </w:tc>
        <w:tc>
          <w:tcPr>
            <w:tcW w:w="0" w:type="auto"/>
          </w:tcPr>
          <w:p w14:paraId="11326A6F" w14:textId="77777777" w:rsidR="002F3CF9" w:rsidRPr="00411F47" w:rsidRDefault="002F3CF9" w:rsidP="00420CF5">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Защитена зона „Рила“ - част</w:t>
            </w:r>
          </w:p>
        </w:tc>
        <w:tc>
          <w:tcPr>
            <w:tcW w:w="0" w:type="auto"/>
          </w:tcPr>
          <w:p w14:paraId="5629E343" w14:textId="77777777" w:rsidR="002F3CF9" w:rsidRPr="00411F47" w:rsidRDefault="002F3CF9" w:rsidP="00420CF5">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Защитена зона по Директива 79/409/ЕЕС за опазване на дивите птици и по Директива 92/43/ЕЕС за опазване на природните местообитания и на дивата флора и фауна</w:t>
            </w:r>
          </w:p>
        </w:tc>
      </w:tr>
      <w:tr w:rsidR="002F3CF9" w:rsidRPr="00411F47" w14:paraId="1E2782E6" w14:textId="77777777" w:rsidTr="002F3CF9">
        <w:tc>
          <w:tcPr>
            <w:cnfStyle w:val="001000000000" w:firstRow="0" w:lastRow="0" w:firstColumn="1" w:lastColumn="0" w:oddVBand="0" w:evenVBand="0" w:oddHBand="0" w:evenHBand="0" w:firstRowFirstColumn="0" w:firstRowLastColumn="0" w:lastRowFirstColumn="0" w:lastRowLastColumn="0"/>
            <w:tcW w:w="0" w:type="auto"/>
            <w:shd w:val="clear" w:color="auto" w:fill="2F5496" w:themeFill="accent1" w:themeFillShade="BF"/>
          </w:tcPr>
          <w:p w14:paraId="282989A1" w14:textId="77777777" w:rsidR="002F3CF9" w:rsidRPr="00411F47" w:rsidRDefault="002F3CF9" w:rsidP="00420CF5">
            <w:pPr>
              <w:rPr>
                <w:b/>
                <w:bCs/>
                <w:color w:val="FFFFFF" w:themeColor="background1"/>
                <w:lang w:val="bg-BG"/>
              </w:rPr>
            </w:pPr>
            <w:r w:rsidRPr="00411F47">
              <w:rPr>
                <w:b/>
                <w:bCs/>
                <w:color w:val="FFFFFF" w:themeColor="background1"/>
                <w:lang w:val="bg-BG"/>
              </w:rPr>
              <w:t>BG0002129</w:t>
            </w:r>
          </w:p>
        </w:tc>
        <w:tc>
          <w:tcPr>
            <w:tcW w:w="0" w:type="auto"/>
          </w:tcPr>
          <w:p w14:paraId="5C91AF84" w14:textId="77777777" w:rsidR="002F3CF9" w:rsidRPr="00411F47" w:rsidRDefault="002F3CF9" w:rsidP="00420CF5">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Защитена зона „Рила Буфер“ - част</w:t>
            </w:r>
          </w:p>
        </w:tc>
        <w:tc>
          <w:tcPr>
            <w:tcW w:w="0" w:type="auto"/>
          </w:tcPr>
          <w:p w14:paraId="5C074679" w14:textId="77777777" w:rsidR="002F3CF9" w:rsidRPr="00411F47" w:rsidRDefault="002F3CF9" w:rsidP="00420CF5">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Защитена зона е обявена по Директива 79/409/ЕЕС за опазване на дивите птици</w:t>
            </w:r>
          </w:p>
        </w:tc>
      </w:tr>
      <w:tr w:rsidR="002F3CF9" w:rsidRPr="00411F47" w14:paraId="2C044486" w14:textId="77777777" w:rsidTr="002F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2F5496" w:themeFill="accent1" w:themeFillShade="BF"/>
          </w:tcPr>
          <w:p w14:paraId="553ACB6B" w14:textId="77777777" w:rsidR="002F3CF9" w:rsidRPr="00411F47" w:rsidRDefault="002F3CF9" w:rsidP="00420CF5">
            <w:pPr>
              <w:rPr>
                <w:b/>
                <w:bCs/>
                <w:color w:val="FFFFFF" w:themeColor="background1"/>
                <w:lang w:val="bg-BG"/>
              </w:rPr>
            </w:pPr>
            <w:r w:rsidRPr="00411F47">
              <w:rPr>
                <w:b/>
                <w:bCs/>
                <w:color w:val="FFFFFF" w:themeColor="background1"/>
                <w:lang w:val="bg-BG"/>
              </w:rPr>
              <w:t>BG0000636</w:t>
            </w:r>
          </w:p>
        </w:tc>
        <w:tc>
          <w:tcPr>
            <w:tcW w:w="0" w:type="auto"/>
          </w:tcPr>
          <w:p w14:paraId="4B9AA083" w14:textId="77777777" w:rsidR="002F3CF9" w:rsidRPr="00411F47" w:rsidRDefault="002F3CF9" w:rsidP="00420CF5">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Защитена зона „Ниска Рила“ - част</w:t>
            </w:r>
          </w:p>
        </w:tc>
        <w:tc>
          <w:tcPr>
            <w:tcW w:w="0" w:type="auto"/>
          </w:tcPr>
          <w:p w14:paraId="060C96DD" w14:textId="77777777" w:rsidR="002F3CF9" w:rsidRPr="00411F47" w:rsidRDefault="002F3CF9" w:rsidP="00420CF5">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Защитена зона по Директива 92/43/ЕСС за опазване на природните местообитания и на дивата флора и фауна</w:t>
            </w:r>
          </w:p>
        </w:tc>
      </w:tr>
      <w:tr w:rsidR="002F3CF9" w:rsidRPr="00411F47" w14:paraId="158BCC92" w14:textId="77777777" w:rsidTr="002F3CF9">
        <w:tc>
          <w:tcPr>
            <w:cnfStyle w:val="001000000000" w:firstRow="0" w:lastRow="0" w:firstColumn="1" w:lastColumn="0" w:oddVBand="0" w:evenVBand="0" w:oddHBand="0" w:evenHBand="0" w:firstRowFirstColumn="0" w:firstRowLastColumn="0" w:lastRowFirstColumn="0" w:lastRowLastColumn="0"/>
            <w:tcW w:w="0" w:type="auto"/>
            <w:shd w:val="clear" w:color="auto" w:fill="2F5496" w:themeFill="accent1" w:themeFillShade="BF"/>
          </w:tcPr>
          <w:p w14:paraId="48551861" w14:textId="77777777" w:rsidR="002F3CF9" w:rsidRPr="00411F47" w:rsidRDefault="002F3CF9" w:rsidP="00420CF5">
            <w:pPr>
              <w:rPr>
                <w:color w:val="FFFFFF" w:themeColor="background1"/>
                <w:lang w:val="bg-BG"/>
              </w:rPr>
            </w:pPr>
            <w:r w:rsidRPr="00411F47">
              <w:rPr>
                <w:color w:val="FFFFFF" w:themeColor="background1"/>
                <w:lang w:val="bg-BG"/>
              </w:rPr>
              <w:t>BG0000366</w:t>
            </w:r>
          </w:p>
        </w:tc>
        <w:tc>
          <w:tcPr>
            <w:tcW w:w="0" w:type="auto"/>
          </w:tcPr>
          <w:p w14:paraId="039523FF" w14:textId="77777777" w:rsidR="002F3CF9" w:rsidRPr="00411F47" w:rsidRDefault="002F3CF9" w:rsidP="00420CF5">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Защитена зона „Кресна – Илинденци“</w:t>
            </w:r>
          </w:p>
        </w:tc>
        <w:tc>
          <w:tcPr>
            <w:tcW w:w="0" w:type="auto"/>
          </w:tcPr>
          <w:p w14:paraId="0B92B08D" w14:textId="77777777" w:rsidR="002F3CF9" w:rsidRPr="00411F47" w:rsidRDefault="002F3CF9" w:rsidP="00420CF5">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Защитена зона по Директива 92/43/ЕЕС за опазване на природните местообитания и на дивата флора и фауна</w:t>
            </w:r>
          </w:p>
        </w:tc>
      </w:tr>
      <w:tr w:rsidR="002F3CF9" w:rsidRPr="00411F47" w14:paraId="4AD2D3C4" w14:textId="77777777" w:rsidTr="002F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2F5496" w:themeFill="accent1" w:themeFillShade="BF"/>
          </w:tcPr>
          <w:p w14:paraId="6C3892EF" w14:textId="77777777" w:rsidR="002F3CF9" w:rsidRPr="00411F47" w:rsidRDefault="002F3CF9" w:rsidP="00420CF5">
            <w:pPr>
              <w:rPr>
                <w:color w:val="FFFFFF" w:themeColor="background1"/>
                <w:lang w:val="bg-BG"/>
              </w:rPr>
            </w:pPr>
            <w:r w:rsidRPr="00411F47">
              <w:rPr>
                <w:color w:val="FFFFFF" w:themeColor="background1"/>
                <w:lang w:val="bg-BG"/>
              </w:rPr>
              <w:t>BG0001022</w:t>
            </w:r>
          </w:p>
        </w:tc>
        <w:tc>
          <w:tcPr>
            <w:tcW w:w="0" w:type="auto"/>
          </w:tcPr>
          <w:p w14:paraId="5169D063" w14:textId="77777777" w:rsidR="002F3CF9" w:rsidRPr="00411F47" w:rsidRDefault="002F3CF9" w:rsidP="00420CF5">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Защитена зона „Орановски пролом – Лешко“</w:t>
            </w:r>
          </w:p>
        </w:tc>
        <w:tc>
          <w:tcPr>
            <w:tcW w:w="0" w:type="auto"/>
          </w:tcPr>
          <w:p w14:paraId="636C3FA7" w14:textId="77777777" w:rsidR="002F3CF9" w:rsidRPr="00411F47" w:rsidRDefault="002F3CF9" w:rsidP="00420CF5">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Защитена зона по Директива 92/43/ЕЕС за опазване на природните местообитания и на дивата флора и фауна.</w:t>
            </w:r>
          </w:p>
        </w:tc>
      </w:tr>
      <w:tr w:rsidR="002F3CF9" w:rsidRPr="00411F47" w14:paraId="2D19230E" w14:textId="77777777" w:rsidTr="002F3CF9">
        <w:tc>
          <w:tcPr>
            <w:cnfStyle w:val="001000000000" w:firstRow="0" w:lastRow="0" w:firstColumn="1" w:lastColumn="0" w:oddVBand="0" w:evenVBand="0" w:oddHBand="0" w:evenHBand="0" w:firstRowFirstColumn="0" w:firstRowLastColumn="0" w:lastRowFirstColumn="0" w:lastRowLastColumn="0"/>
            <w:tcW w:w="0" w:type="auto"/>
            <w:shd w:val="clear" w:color="auto" w:fill="2F5496" w:themeFill="accent1" w:themeFillShade="BF"/>
          </w:tcPr>
          <w:p w14:paraId="1154CA39" w14:textId="77777777" w:rsidR="002F3CF9" w:rsidRPr="00411F47" w:rsidRDefault="002F3CF9" w:rsidP="00420CF5">
            <w:pPr>
              <w:rPr>
                <w:color w:val="FFFFFF" w:themeColor="background1"/>
                <w:lang w:val="bg-BG"/>
              </w:rPr>
            </w:pPr>
            <w:r w:rsidRPr="00411F47">
              <w:rPr>
                <w:color w:val="FFFFFF" w:themeColor="background1"/>
                <w:lang w:val="bg-BG"/>
              </w:rPr>
              <w:t>BG0002003</w:t>
            </w:r>
          </w:p>
        </w:tc>
        <w:tc>
          <w:tcPr>
            <w:tcW w:w="0" w:type="auto"/>
          </w:tcPr>
          <w:p w14:paraId="7CDE9923" w14:textId="77777777" w:rsidR="002F3CF9" w:rsidRPr="00411F47" w:rsidRDefault="002F3CF9" w:rsidP="00420CF5">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Защитена зона „Кресна“</w:t>
            </w:r>
          </w:p>
        </w:tc>
        <w:tc>
          <w:tcPr>
            <w:tcW w:w="0" w:type="auto"/>
          </w:tcPr>
          <w:p w14:paraId="02A5C8E8" w14:textId="77777777" w:rsidR="002F3CF9" w:rsidRPr="00411F47" w:rsidRDefault="002F3CF9" w:rsidP="00420CF5">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Защитена зона по Директива 79/409/EEC за опазване на дивите птици</w:t>
            </w:r>
          </w:p>
        </w:tc>
      </w:tr>
    </w:tbl>
    <w:p w14:paraId="3AD90063" w14:textId="77777777" w:rsidR="00507A65" w:rsidRPr="00411F47" w:rsidRDefault="00507A65" w:rsidP="00420CF5">
      <w:pPr>
        <w:rPr>
          <w:b/>
          <w:lang w:val="bg-BG"/>
        </w:rPr>
      </w:pPr>
    </w:p>
    <w:p w14:paraId="31F0AB9C" w14:textId="0EE61C7B" w:rsidR="00507A65" w:rsidRPr="00411F47" w:rsidRDefault="00507A65" w:rsidP="00420CF5">
      <w:pPr>
        <w:rPr>
          <w:lang w:val="bg-BG"/>
        </w:rPr>
      </w:pPr>
      <w:r w:rsidRPr="00411F47">
        <w:rPr>
          <w:b/>
          <w:color w:val="ED7D31" w:themeColor="accent2"/>
          <w:lang w:val="bg-BG"/>
        </w:rPr>
        <w:t>Защитена зона „Пирин“ (BG0000209</w:t>
      </w:r>
      <w:r w:rsidRPr="00411F47">
        <w:rPr>
          <w:b/>
          <w:lang w:val="bg-BG"/>
        </w:rPr>
        <w:t>)</w:t>
      </w:r>
      <w:r w:rsidRPr="00411F47">
        <w:rPr>
          <w:lang w:val="bg-BG"/>
        </w:rPr>
        <w:t xml:space="preserve"> e обявена по Директива 79/409/ЕЕС за опазване на дивите птици и по Директива 92/43/ЕЕС за опазване на природните местообитания и на дивата флора и фауна. Намира се в Югозападна България между долината на река </w:t>
      </w:r>
      <w:r w:rsidRPr="00411F47">
        <w:rPr>
          <w:lang w:val="bg-BG"/>
        </w:rPr>
        <w:lastRenderedPageBreak/>
        <w:t>Струма на запад и река Места на изток. Обхваща по-високата част на едноименната планина. На север седловината Предел го разпределя от Рила, а на юг територията му се простира до Парилската седловина. Територията изцяло обхваща Национален парк „Пирин“. В територията на защитената зона попадат общините: Разлог, Банско, Гоце Делчев, Струмяни, Симитли, Сандански и Кресна. Общата територия на защитената зона е 40 382</w:t>
      </w:r>
      <w:r w:rsidR="005A3A6C" w:rsidRPr="00411F47">
        <w:rPr>
          <w:lang w:val="bg-BG"/>
        </w:rPr>
        <w:t>.</w:t>
      </w:r>
      <w:r w:rsidRPr="00411F47">
        <w:rPr>
          <w:lang w:val="bg-BG"/>
        </w:rPr>
        <w:t xml:space="preserve">8 хектара. </w:t>
      </w:r>
    </w:p>
    <w:p w14:paraId="78F44ABF" w14:textId="7B4426B2" w:rsidR="00507A65" w:rsidRPr="00411F47" w:rsidRDefault="00507A65" w:rsidP="00420CF5">
      <w:pPr>
        <w:rPr>
          <w:lang w:val="bg-BG"/>
        </w:rPr>
      </w:pPr>
      <w:r w:rsidRPr="00411F47">
        <w:rPr>
          <w:b/>
          <w:color w:val="ED7D31" w:themeColor="accent2"/>
          <w:lang w:val="bg-BG"/>
        </w:rPr>
        <w:t>Защитена зона „Пирин – Буфер“ (BG0002126)</w:t>
      </w:r>
      <w:r w:rsidRPr="00411F47">
        <w:rPr>
          <w:color w:val="ED7D31" w:themeColor="accent2"/>
          <w:lang w:val="bg-BG"/>
        </w:rPr>
        <w:t xml:space="preserve"> </w:t>
      </w:r>
      <w:r w:rsidRPr="00411F47">
        <w:rPr>
          <w:lang w:val="bg-BG"/>
        </w:rPr>
        <w:t>е обявена по Директива 79/409/ЕЕС за опазване на дивите птици. Територията й е 31 801</w:t>
      </w:r>
      <w:r w:rsidR="005A3A6C" w:rsidRPr="00411F47">
        <w:rPr>
          <w:lang w:val="bg-BG"/>
        </w:rPr>
        <w:t>.</w:t>
      </w:r>
      <w:r w:rsidRPr="00411F47">
        <w:rPr>
          <w:lang w:val="bg-BG"/>
        </w:rPr>
        <w:t xml:space="preserve">32 хектара и попада в общините: Банско, Гоце Делчев, Кресна, Сандански, Симитли, Струмяни и Хаджидимово. Зоната е разположена в долните части на Пирин планина, обхващайки предимно зони южно и западно от Национален парк „Пирин“. Районът има среден и нископланински характер. Основно местообитание в района са иглолистните гори, повечето от тях са доминирани от бял бор и смесени иглолистни гори. </w:t>
      </w:r>
    </w:p>
    <w:p w14:paraId="4EE481BD" w14:textId="0E38310A" w:rsidR="00507A65" w:rsidRPr="00411F47" w:rsidRDefault="00507A65" w:rsidP="00420CF5">
      <w:pPr>
        <w:rPr>
          <w:lang w:val="bg-BG"/>
        </w:rPr>
      </w:pPr>
      <w:r w:rsidRPr="00411F47">
        <w:rPr>
          <w:b/>
          <w:color w:val="ED7D31" w:themeColor="accent2"/>
          <w:lang w:val="bg-BG"/>
        </w:rPr>
        <w:t>Защитена зона „Рила“ – част (BG0000495)</w:t>
      </w:r>
      <w:r w:rsidRPr="00411F47">
        <w:rPr>
          <w:color w:val="ED7D31" w:themeColor="accent2"/>
          <w:lang w:val="bg-BG"/>
        </w:rPr>
        <w:t xml:space="preserve"> </w:t>
      </w:r>
      <w:r w:rsidRPr="00411F47">
        <w:rPr>
          <w:lang w:val="bg-BG"/>
        </w:rPr>
        <w:t>е обявена по Директива 79/409/ЕЕС за опазване на дивите птици и по директива 92/43/ЕЕС за опазване на природните местообитания и на дивата флора и фауна. Мястото обхваща над 50% от едноименната планина. В границите й изцяло попадат Национален парк „Рила“ и Природен парк „Рилски манастир“.</w:t>
      </w:r>
    </w:p>
    <w:p w14:paraId="2F520F58" w14:textId="3FD84D17" w:rsidR="00507A65" w:rsidRPr="00411F47" w:rsidRDefault="00507A65" w:rsidP="00420CF5">
      <w:pPr>
        <w:rPr>
          <w:lang w:val="bg-BG"/>
        </w:rPr>
      </w:pPr>
      <w:r w:rsidRPr="00411F47">
        <w:rPr>
          <w:b/>
          <w:color w:val="ED7D31" w:themeColor="accent2"/>
          <w:lang w:val="bg-BG"/>
        </w:rPr>
        <w:t>Защитена зона „Рила Буфер“ – част (BG0002129)</w:t>
      </w:r>
      <w:r w:rsidRPr="00411F47">
        <w:rPr>
          <w:lang w:val="bg-BG"/>
        </w:rPr>
        <w:t xml:space="preserve"> е обявена по Директива 79/409/ЕЕС за опазване на дивите птици. В територията й попадат общините: Благоевград, Белица, Разлог, Симитли, Якоруда. Площта на зоната е 38 377</w:t>
      </w:r>
      <w:r w:rsidR="005A3A6C" w:rsidRPr="00411F47">
        <w:rPr>
          <w:lang w:val="bg-BG"/>
        </w:rPr>
        <w:t>.</w:t>
      </w:r>
      <w:r w:rsidRPr="00411F47">
        <w:rPr>
          <w:lang w:val="bg-BG"/>
        </w:rPr>
        <w:t xml:space="preserve">81 хектара. Защитена зона „Рила Буфер“ обхваща долните части на Рила планина по границите на Национален парк „Рила“ и Природен парк „Рилски манастир“ и почти изцяло пада в рамките на </w:t>
      </w:r>
      <w:r w:rsidR="006B3616" w:rsidRPr="00411F47">
        <w:rPr>
          <w:lang w:val="bg-BG"/>
        </w:rPr>
        <w:t xml:space="preserve">орнитологично </w:t>
      </w:r>
      <w:r w:rsidRPr="00411F47">
        <w:rPr>
          <w:lang w:val="bg-BG"/>
        </w:rPr>
        <w:t xml:space="preserve"> </w:t>
      </w:r>
      <w:r w:rsidR="006B3616" w:rsidRPr="00411F47">
        <w:rPr>
          <w:lang w:val="bg-BG"/>
        </w:rPr>
        <w:t xml:space="preserve">важно място </w:t>
      </w:r>
      <w:r w:rsidRPr="00411F47">
        <w:rPr>
          <w:lang w:val="bg-BG"/>
        </w:rPr>
        <w:t xml:space="preserve">Рила. Покрива предимно стари иглолистни, смесени и широколистни гори, които заемат около 76% от територията й. </w:t>
      </w:r>
    </w:p>
    <w:p w14:paraId="7A237B15" w14:textId="3EF2CD0D" w:rsidR="00507A65" w:rsidRPr="00411F47" w:rsidRDefault="00507A65" w:rsidP="00420CF5">
      <w:pPr>
        <w:rPr>
          <w:lang w:val="bg-BG"/>
        </w:rPr>
      </w:pPr>
      <w:r w:rsidRPr="00411F47">
        <w:rPr>
          <w:b/>
          <w:color w:val="ED7D31" w:themeColor="accent2"/>
          <w:lang w:val="bg-BG"/>
        </w:rPr>
        <w:t>Защитена зона „Ниска Рила“ (BG0000636)</w:t>
      </w:r>
      <w:r w:rsidRPr="00411F47">
        <w:rPr>
          <w:lang w:val="bg-BG"/>
        </w:rPr>
        <w:t xml:space="preserve"> е обявена по Директива 92/43/ЕЕС за опазване на природните местообитания и на дивата флора и фауна. Попада в 13 общини, от които в Югозападна България: Благоевград, Белица, Разлог, Симитли, Якоруда и Рила. Площта на зоната е 37 191</w:t>
      </w:r>
      <w:r w:rsidR="00E605C0" w:rsidRPr="00411F47">
        <w:rPr>
          <w:lang w:val="bg-BG"/>
        </w:rPr>
        <w:t>.</w:t>
      </w:r>
      <w:r w:rsidRPr="00411F47">
        <w:rPr>
          <w:lang w:val="bg-BG"/>
        </w:rPr>
        <w:t xml:space="preserve">67 хектара. Зоната обхваща долните части на Рила планина до границите на Национален парк „Рила“ (SCI BG0000495) и Природен парк „Рилски манастир“ (SCI BG0000496). Районът обхваща обширна гора общности – предимно държавни стари иглолистни, смесени и широколистни гори. </w:t>
      </w:r>
    </w:p>
    <w:p w14:paraId="3E35C5D9" w14:textId="593015C1" w:rsidR="00507A65" w:rsidRPr="00411F47" w:rsidRDefault="00507A65" w:rsidP="00420CF5">
      <w:pPr>
        <w:rPr>
          <w:lang w:val="bg-BG"/>
        </w:rPr>
      </w:pPr>
      <w:r w:rsidRPr="00411F47">
        <w:rPr>
          <w:b/>
          <w:color w:val="ED7D31" w:themeColor="accent2"/>
          <w:lang w:val="bg-BG"/>
        </w:rPr>
        <w:t>Защитена зона „Кресна – Илинденци“ (BG0000366)</w:t>
      </w:r>
      <w:r w:rsidRPr="00411F47">
        <w:rPr>
          <w:lang w:val="bg-BG"/>
        </w:rPr>
        <w:t xml:space="preserve"> е обявена по Директива 92/43/ЕЕС за опазване на природните местообитания и на дивата флора и фауна. Попада в общините: Кресна, Сандански, Симитли и Струмяни. Площта й е 48 596</w:t>
      </w:r>
      <w:r w:rsidR="00E605C0" w:rsidRPr="00411F47">
        <w:rPr>
          <w:lang w:val="bg-BG"/>
        </w:rPr>
        <w:t>.</w:t>
      </w:r>
      <w:r w:rsidRPr="00411F47">
        <w:rPr>
          <w:lang w:val="bg-BG"/>
        </w:rPr>
        <w:t xml:space="preserve">43 хектара. Зоната има няколко отделни ядра, свързани с речни долини в един обект. Обектът е като буферна зона на запад от Национален парк „Пирин“, той включва и най-високите части на планините Малешевска и Влахина към границата с Македония, а между тях </w:t>
      </w:r>
      <w:r w:rsidR="00E605C0" w:rsidRPr="00411F47">
        <w:rPr>
          <w:lang w:val="bg-BG"/>
        </w:rPr>
        <w:lastRenderedPageBreak/>
        <w:t>д</w:t>
      </w:r>
      <w:r w:rsidRPr="00411F47">
        <w:rPr>
          <w:lang w:val="bg-BG"/>
        </w:rPr>
        <w:t xml:space="preserve">ълбокото Кресненско дефиле на река Струма. Уникалното биологично разнообразие е съсредоточено в защитената зона. </w:t>
      </w:r>
    </w:p>
    <w:p w14:paraId="2FF3DAFE" w14:textId="5D1FB8D9" w:rsidR="00507A65" w:rsidRPr="00411F47" w:rsidRDefault="00507A65" w:rsidP="00420CF5">
      <w:pPr>
        <w:rPr>
          <w:lang w:val="bg-BG"/>
        </w:rPr>
      </w:pPr>
      <w:r w:rsidRPr="00411F47">
        <w:rPr>
          <w:b/>
          <w:color w:val="ED7D31" w:themeColor="accent2"/>
          <w:lang w:val="bg-BG"/>
        </w:rPr>
        <w:t>Защитена зона „Орановски пролом – Лешко“ (BG0001022</w:t>
      </w:r>
      <w:r w:rsidRPr="00411F47">
        <w:rPr>
          <w:color w:val="ED7D31" w:themeColor="accent2"/>
          <w:lang w:val="bg-BG"/>
        </w:rPr>
        <w:t>)</w:t>
      </w:r>
      <w:r w:rsidRPr="00411F47">
        <w:rPr>
          <w:lang w:val="bg-BG"/>
        </w:rPr>
        <w:t xml:space="preserve"> е защитено по Директива 92/43/ЕЕС за опазване на природните местообитания и на дивата флора и фауна. Попада на територията на общините: Благоевград и Симитли. Площта на защитената зона е 13 270</w:t>
      </w:r>
      <w:r w:rsidR="00E605C0" w:rsidRPr="00411F47">
        <w:rPr>
          <w:lang w:val="bg-BG"/>
        </w:rPr>
        <w:t>.</w:t>
      </w:r>
      <w:r w:rsidRPr="00411F47">
        <w:rPr>
          <w:lang w:val="bg-BG"/>
        </w:rPr>
        <w:t xml:space="preserve">57 хектара. Защитената зона има два основни района – Орановският пролом в малка част от река Струма и върха на планинската верига на македонската граница – и двете свързани от речната долина на Стара река. Зоната е единственият подходящ директен биокоридор за миграция на мечки между Рила планина и разположените планина западно от река Струма. Зоната е важна за опазването на двата вида сухоземни костенурки. </w:t>
      </w:r>
    </w:p>
    <w:p w14:paraId="39250EDA" w14:textId="25658DD5" w:rsidR="00507A65" w:rsidRPr="00411F47" w:rsidRDefault="00507A65" w:rsidP="00420CF5">
      <w:pPr>
        <w:rPr>
          <w:lang w:val="bg-BG"/>
        </w:rPr>
      </w:pPr>
      <w:r w:rsidRPr="00411F47">
        <w:rPr>
          <w:b/>
          <w:color w:val="ED7D31" w:themeColor="accent2"/>
          <w:lang w:val="bg-BG"/>
        </w:rPr>
        <w:t>Защитена зона „Кресна</w:t>
      </w:r>
      <w:r w:rsidRPr="00411F47">
        <w:rPr>
          <w:color w:val="ED7D31" w:themeColor="accent2"/>
          <w:lang w:val="bg-BG"/>
        </w:rPr>
        <w:t xml:space="preserve">“ </w:t>
      </w:r>
      <w:r w:rsidRPr="00411F47">
        <w:rPr>
          <w:lang w:val="bg-BG"/>
        </w:rPr>
        <w:t xml:space="preserve">е разположена в Югозападна България по долината на река Струма в района на Кресненския пролом. На юг достига до селата Палат и Драката, а на север – до село Крупник. На изток влизат част от подножията на Пирин, а на запад – част от подстъпите на Малешевска планина. В района на Кресна са установени 147 вида птици, основно гнездящи. От тях 22 са включени в Червената книга на България. От срещащите се видове 64 са от европейско природозащитно значение, като световно застрашен е 1 вид – ливадния дърдавец. </w:t>
      </w:r>
    </w:p>
    <w:p w14:paraId="5F7DC3FE" w14:textId="77777777" w:rsidR="002B0ABE" w:rsidRPr="00411F47" w:rsidRDefault="002B0ABE" w:rsidP="002B0ABE">
      <w:pPr>
        <w:pStyle w:val="Heading4"/>
        <w:rPr>
          <w:lang w:val="bg-BG"/>
        </w:rPr>
      </w:pPr>
      <w:bookmarkStart w:id="247" w:name="_Toc64311477"/>
      <w:r w:rsidRPr="00411F47">
        <w:rPr>
          <w:lang w:val="bg-BG"/>
        </w:rPr>
        <w:t>Екологични политики</w:t>
      </w:r>
      <w:bookmarkEnd w:id="247"/>
    </w:p>
    <w:p w14:paraId="1A0A017D" w14:textId="77777777" w:rsidR="00FA2208" w:rsidRPr="00411F47" w:rsidRDefault="00FA2208" w:rsidP="00FA2208">
      <w:pPr>
        <w:rPr>
          <w:lang w:val="bg-BG"/>
        </w:rPr>
      </w:pPr>
      <w:r w:rsidRPr="00411F47">
        <w:rPr>
          <w:lang w:val="bg-BG"/>
        </w:rPr>
        <w:t>Трите стълба за устойчиво развитие на общността с еднакъв ранг са: икономическата, екологичната и социалната устойчивост. Целта „екологична устойчивост“ следва да е приоритет, тъй като благоприятните условия за живот са ключова предпоставка и за икономическа, и за социалната стабилност.</w:t>
      </w:r>
    </w:p>
    <w:p w14:paraId="233FBE8C" w14:textId="4ABF45F9" w:rsidR="002B0ABE" w:rsidRPr="00411F47" w:rsidRDefault="00146F5E" w:rsidP="00AA267A">
      <w:pPr>
        <w:rPr>
          <w:lang w:val="bg-BG"/>
        </w:rPr>
      </w:pPr>
      <w:r w:rsidRPr="00411F47">
        <w:rPr>
          <w:lang w:val="bg-BG"/>
        </w:rPr>
        <w:t xml:space="preserve">Политиката в областта на околна среда на ЕС се основава на принципа на предпазните мерки, принципа на превантивните действия и принципа на отстраняване на замърсяването при източника, както и на принципа „замърсителят плаща“. Принципът на предпазните мерки е инструмент за управление на риска, който може да се прилага, когато съществува научна несигурност във връзка с предполагаем риск за човешкото здраве или околната среда, произтичащ от определено действие или политика. </w:t>
      </w:r>
    </w:p>
    <w:p w14:paraId="0EB7BB13" w14:textId="26EC360E" w:rsidR="00146F5E" w:rsidRPr="00411F47" w:rsidRDefault="00146F5E" w:rsidP="00146F5E">
      <w:pPr>
        <w:rPr>
          <w:lang w:val="bg-BG"/>
        </w:rPr>
      </w:pPr>
      <w:r w:rsidRPr="00411F47">
        <w:rPr>
          <w:lang w:val="bg-BG"/>
        </w:rPr>
        <w:t xml:space="preserve">Принципът „замърсителят плаща“ се прилага въз основа на Директивата относно екологичната отговорност, с която се цели предотвратяване или отстраняване на щети за околната среда по отношение на защитени видове или природни местообитания, води и почви. </w:t>
      </w:r>
    </w:p>
    <w:p w14:paraId="1CCBE012" w14:textId="0C9CD4B9" w:rsidR="002B0ABE" w:rsidRPr="00411F47" w:rsidRDefault="00146F5E" w:rsidP="00AA267A">
      <w:pPr>
        <w:rPr>
          <w:lang w:val="bg-BG"/>
        </w:rPr>
      </w:pPr>
      <w:r w:rsidRPr="00411F47">
        <w:rPr>
          <w:lang w:val="bg-BG"/>
        </w:rPr>
        <w:t>През декември 2019 г</w:t>
      </w:r>
      <w:r w:rsidR="00404A5A" w:rsidRPr="00411F47">
        <w:rPr>
          <w:lang w:val="bg-BG"/>
        </w:rPr>
        <w:t>одина</w:t>
      </w:r>
      <w:r w:rsidRPr="00411F47">
        <w:rPr>
          <w:lang w:val="bg-BG"/>
        </w:rPr>
        <w:t xml:space="preserve"> Комисията започна изпълнението на Европейския зелен пакт, който следва да помогне за съсредоточаване на политиките на ЕС върху превръщането на Европа в първия неутрален по отношение на климата континент в света.</w:t>
      </w:r>
    </w:p>
    <w:p w14:paraId="140EC6B3" w14:textId="62A9595F" w:rsidR="00FA2208" w:rsidRPr="00411F47" w:rsidRDefault="00FA2208" w:rsidP="00FA2208">
      <w:pPr>
        <w:rPr>
          <w:lang w:val="bg-BG"/>
        </w:rPr>
      </w:pPr>
      <w:r w:rsidRPr="00411F47">
        <w:rPr>
          <w:lang w:val="bg-BG"/>
        </w:rPr>
        <w:lastRenderedPageBreak/>
        <w:t xml:space="preserve">Община </w:t>
      </w:r>
      <w:r w:rsidR="00961860" w:rsidRPr="00411F47">
        <w:rPr>
          <w:lang w:val="bg-BG"/>
        </w:rPr>
        <w:t>Симитли</w:t>
      </w:r>
      <w:r w:rsidRPr="00411F47">
        <w:rPr>
          <w:lang w:val="bg-BG"/>
        </w:rPr>
        <w:t xml:space="preserve"> провежда екологични политики на територията си. Целта й е да се повиши ЕЕ, да се стимулира по-широкото внедряване на ВЕИ и да се намалят вредните емисии на територията. Разработени са стратегически документи, програми и планове, наредби, като: </w:t>
      </w:r>
    </w:p>
    <w:p w14:paraId="3225B29D" w14:textId="19213C2A" w:rsidR="00FA2208" w:rsidRPr="00411F47" w:rsidRDefault="00FA2208" w:rsidP="009B311C">
      <w:pPr>
        <w:pStyle w:val="ListParagraph"/>
        <w:numPr>
          <w:ilvl w:val="0"/>
          <w:numId w:val="104"/>
        </w:numPr>
        <w:rPr>
          <w:bCs/>
          <w:lang w:val="bg-BG"/>
        </w:rPr>
      </w:pPr>
      <w:r w:rsidRPr="00411F47">
        <w:rPr>
          <w:bCs/>
          <w:lang w:val="bg-BG"/>
        </w:rPr>
        <w:t xml:space="preserve">Общински план за развитие 2014-2020 години, в който приоритети са: </w:t>
      </w:r>
      <w:r w:rsidR="00961860" w:rsidRPr="00411F47">
        <w:rPr>
          <w:bCs/>
          <w:lang w:val="bg-BG"/>
        </w:rPr>
        <w:t>осигуряване на достатъчно количество и качество питейна вода и обхващане в канализационната мрежа на всички населени места в общината; съхраняване на природната среда и отстраняване на старите замърсявания, поддържане на стандартите за качество на атмосфера, почви, повърхностни и</w:t>
      </w:r>
      <w:r w:rsidR="00DF4BF4" w:rsidRPr="00411F47">
        <w:rPr>
          <w:bCs/>
          <w:lang w:val="bg-BG"/>
        </w:rPr>
        <w:t xml:space="preserve"> </w:t>
      </w:r>
      <w:r w:rsidR="00961860" w:rsidRPr="00411F47">
        <w:rPr>
          <w:bCs/>
          <w:lang w:val="bg-BG"/>
        </w:rPr>
        <w:t>подземни води, опазване на биологичното разнообразие и интегриране на</w:t>
      </w:r>
      <w:r w:rsidR="00DF4BF4" w:rsidRPr="00411F47">
        <w:rPr>
          <w:bCs/>
          <w:lang w:val="bg-BG"/>
        </w:rPr>
        <w:t xml:space="preserve"> </w:t>
      </w:r>
      <w:r w:rsidR="00961860" w:rsidRPr="00411F47">
        <w:rPr>
          <w:bCs/>
          <w:lang w:val="bg-BG"/>
        </w:rPr>
        <w:t>екологичната политика с политиката за насърчаване на местната икономика</w:t>
      </w:r>
      <w:r w:rsidR="00DF4BF4" w:rsidRPr="00411F47">
        <w:rPr>
          <w:bCs/>
          <w:lang w:val="bg-BG"/>
        </w:rPr>
        <w:t>; н</w:t>
      </w:r>
      <w:r w:rsidR="00961860" w:rsidRPr="00411F47">
        <w:rPr>
          <w:bCs/>
          <w:lang w:val="bg-BG"/>
        </w:rPr>
        <w:t>амаляване на публичните разходи за енергия, повишаване на енергийната</w:t>
      </w:r>
      <w:r w:rsidR="00DF4BF4" w:rsidRPr="00411F47">
        <w:rPr>
          <w:bCs/>
          <w:lang w:val="bg-BG"/>
        </w:rPr>
        <w:t xml:space="preserve"> </w:t>
      </w:r>
      <w:r w:rsidR="00961860" w:rsidRPr="00411F47">
        <w:rPr>
          <w:bCs/>
          <w:lang w:val="bg-BG"/>
        </w:rPr>
        <w:t>ефективност, насърчаване прилагането на енергоспестяващи технологии в частния</w:t>
      </w:r>
      <w:r w:rsidR="00DF4BF4" w:rsidRPr="00411F47">
        <w:rPr>
          <w:bCs/>
          <w:lang w:val="bg-BG"/>
        </w:rPr>
        <w:t xml:space="preserve"> </w:t>
      </w:r>
      <w:r w:rsidR="00961860" w:rsidRPr="00411F47">
        <w:rPr>
          <w:bCs/>
          <w:lang w:val="bg-BG"/>
        </w:rPr>
        <w:t>сектор, както и използването на енергия от ВИ, чрез изграждане и развитие на умни</w:t>
      </w:r>
      <w:r w:rsidR="00DF4BF4" w:rsidRPr="00411F47">
        <w:rPr>
          <w:bCs/>
          <w:lang w:val="bg-BG"/>
        </w:rPr>
        <w:t xml:space="preserve"> </w:t>
      </w:r>
      <w:r w:rsidR="00961860" w:rsidRPr="00411F47">
        <w:rPr>
          <w:bCs/>
          <w:lang w:val="bg-BG"/>
        </w:rPr>
        <w:t>разпределителни мрежи за ниско и средно напрежение, включително подкрепа за</w:t>
      </w:r>
      <w:r w:rsidR="00DF4BF4" w:rsidRPr="00411F47">
        <w:rPr>
          <w:bCs/>
          <w:lang w:val="bg-BG"/>
        </w:rPr>
        <w:t xml:space="preserve"> </w:t>
      </w:r>
      <w:r w:rsidR="00961860" w:rsidRPr="00411F47">
        <w:rPr>
          <w:bCs/>
          <w:lang w:val="bg-BG"/>
        </w:rPr>
        <w:t>трансфер на иновации</w:t>
      </w:r>
      <w:r w:rsidRPr="00411F47">
        <w:rPr>
          <w:bCs/>
          <w:lang w:val="bg-BG"/>
        </w:rPr>
        <w:t>;</w:t>
      </w:r>
    </w:p>
    <w:p w14:paraId="6994F6C6" w14:textId="20BEE410" w:rsidR="00FA2208" w:rsidRPr="00411F47" w:rsidRDefault="00FA2208" w:rsidP="009B311C">
      <w:pPr>
        <w:pStyle w:val="ListParagraph"/>
        <w:numPr>
          <w:ilvl w:val="0"/>
          <w:numId w:val="104"/>
        </w:numPr>
        <w:rPr>
          <w:bCs/>
          <w:lang w:val="bg-BG"/>
        </w:rPr>
      </w:pPr>
      <w:r w:rsidRPr="00411F47">
        <w:rPr>
          <w:bCs/>
          <w:lang w:val="bg-BG"/>
        </w:rPr>
        <w:t>Краткосрочна програма за насърчаването на използването на енергия от възобновяеми източници и биогорива 202</w:t>
      </w:r>
      <w:r w:rsidR="00DF4BF4" w:rsidRPr="00411F47">
        <w:rPr>
          <w:bCs/>
          <w:lang w:val="bg-BG"/>
        </w:rPr>
        <w:t>1</w:t>
      </w:r>
      <w:r w:rsidRPr="00411F47">
        <w:rPr>
          <w:bCs/>
          <w:lang w:val="bg-BG"/>
        </w:rPr>
        <w:t>-2023 година, в която заложените приоритети са: намаляване на консумацията на енергия в общинския сектор чрез използване на ВЕИ с очаквани резултати: намаляване на годишния разход на енергия</w:t>
      </w:r>
      <w:r w:rsidR="00DF4BF4" w:rsidRPr="00411F47">
        <w:rPr>
          <w:bCs/>
          <w:lang w:val="bg-BG"/>
        </w:rPr>
        <w:t xml:space="preserve">, повишаване на </w:t>
      </w:r>
      <w:r w:rsidR="0000729F" w:rsidRPr="00411F47">
        <w:rPr>
          <w:bCs/>
          <w:lang w:val="bg-BG"/>
        </w:rPr>
        <w:t>конкурентоспособността</w:t>
      </w:r>
      <w:r w:rsidR="00DF4BF4" w:rsidRPr="00411F47">
        <w:rPr>
          <w:bCs/>
          <w:lang w:val="bg-BG"/>
        </w:rPr>
        <w:t xml:space="preserve">, ползи за околната среда – намаляване на емисиите на </w:t>
      </w:r>
      <w:r w:rsidRPr="00411F47">
        <w:rPr>
          <w:bCs/>
          <w:lang w:val="bg-BG"/>
        </w:rPr>
        <w:t>CO</w:t>
      </w:r>
      <w:r w:rsidRPr="00411F47">
        <w:rPr>
          <w:bCs/>
          <w:vertAlign w:val="subscript"/>
          <w:lang w:val="bg-BG"/>
        </w:rPr>
        <w:t>2</w:t>
      </w:r>
      <w:r w:rsidRPr="00411F47">
        <w:rPr>
          <w:bCs/>
          <w:lang w:val="bg-BG"/>
        </w:rPr>
        <w:t>; намаляване на консумацията на енергия в частния сектор;</w:t>
      </w:r>
    </w:p>
    <w:p w14:paraId="12CBFBAD" w14:textId="2A95B3D2" w:rsidR="00FA2208" w:rsidRPr="00411F47" w:rsidRDefault="00D20480" w:rsidP="009B311C">
      <w:pPr>
        <w:pStyle w:val="ListParagraph"/>
        <w:numPr>
          <w:ilvl w:val="0"/>
          <w:numId w:val="104"/>
        </w:numPr>
        <w:rPr>
          <w:bCs/>
          <w:lang w:val="bg-BG"/>
        </w:rPr>
      </w:pPr>
      <w:r w:rsidRPr="00411F47">
        <w:rPr>
          <w:bCs/>
          <w:lang w:val="bg-BG"/>
        </w:rPr>
        <w:t>Общинска програма за повишаване на ЕЕ и използване на ВЕИ и биогорива 2018-2028 година с очаквани резултати: подобряване комфорта на обитаване в обществените сгради и постигане на нормативно определените параметри на средата за отопление и осветление; оптимизиране на бюджетните разходи в резултат на постигнатите икономии на енергия от изпълнените енергоефективни мерки</w:t>
      </w:r>
      <w:r w:rsidR="00053146" w:rsidRPr="00411F47">
        <w:rPr>
          <w:bCs/>
          <w:lang w:val="bg-BG"/>
        </w:rPr>
        <w:t xml:space="preserve"> </w:t>
      </w:r>
      <w:r w:rsidRPr="00411F47">
        <w:rPr>
          <w:bCs/>
          <w:lang w:val="bg-BG"/>
        </w:rPr>
        <w:t>спрямо нормативно определените за предходни периоди; удължен експлоатационен срок на публичната инфраструктура и на техните инсталации и съоръжения; намаляване въглеродните емисии от публичната инфраструктура</w:t>
      </w:r>
      <w:r w:rsidR="00FA2208" w:rsidRPr="00411F47">
        <w:rPr>
          <w:bCs/>
          <w:lang w:val="bg-BG"/>
        </w:rPr>
        <w:t>;</w:t>
      </w:r>
      <w:r w:rsidR="00981285" w:rsidRPr="00411F47">
        <w:rPr>
          <w:bCs/>
          <w:lang w:val="bg-BG"/>
        </w:rPr>
        <w:t xml:space="preserve"> подобрена градска среда и цялостна визия на община Симитли; намаляване на въглеродните емисии, генерирани от частния жилищен фонд;</w:t>
      </w:r>
    </w:p>
    <w:p w14:paraId="00EB77B9" w14:textId="3695E6E7" w:rsidR="007B2119" w:rsidRPr="00411F47" w:rsidRDefault="007B2119" w:rsidP="009B311C">
      <w:pPr>
        <w:pStyle w:val="ListParagraph"/>
        <w:numPr>
          <w:ilvl w:val="0"/>
          <w:numId w:val="104"/>
        </w:numPr>
        <w:rPr>
          <w:bCs/>
          <w:lang w:val="bg-BG"/>
        </w:rPr>
      </w:pPr>
      <w:bookmarkStart w:id="248" w:name="_Hlk93222671"/>
      <w:r w:rsidRPr="00411F47">
        <w:rPr>
          <w:bCs/>
          <w:lang w:val="bg-BG"/>
        </w:rPr>
        <w:t>Програма за опазване на околната среда – 2021-2025 година, в която приоритетите на общината са: качеството на въздуха</w:t>
      </w:r>
      <w:r w:rsidR="0043481B" w:rsidRPr="00411F47">
        <w:rPr>
          <w:bCs/>
          <w:lang w:val="bg-BG"/>
        </w:rPr>
        <w:t>;</w:t>
      </w:r>
      <w:r w:rsidRPr="00411F47">
        <w:rPr>
          <w:bCs/>
          <w:lang w:val="bg-BG"/>
        </w:rPr>
        <w:t xml:space="preserve"> изграждане, доизграждане и реконструкция на водопреносната и канализационната система</w:t>
      </w:r>
      <w:r w:rsidR="0043481B" w:rsidRPr="00411F47">
        <w:rPr>
          <w:bCs/>
          <w:lang w:val="bg-BG"/>
        </w:rPr>
        <w:t xml:space="preserve">; оптимизиране на системата за управление на отпадъците; благоустрояване на населените места; повишаване на ЕЕ и използване на ВЕИ; опазване и съхранение на биологичното разнообразие и защитените зони и територии; развитие на </w:t>
      </w:r>
      <w:r w:rsidR="0043481B" w:rsidRPr="00411F47">
        <w:rPr>
          <w:bCs/>
          <w:lang w:val="bg-BG"/>
        </w:rPr>
        <w:lastRenderedPageBreak/>
        <w:t>зелените площи за широко обществено ползване в общината; екологосъобразно използване на природните ресурси  за развитие на устойчив туризъм; превантивни мерки за адаптация към климатичните промени; повишаване  на квалификацията на служителите от общинската администрация за прилагане на екологичното законодателство и синхронизиране на общинските нормативни документи с националните и областни изисквания;</w:t>
      </w:r>
    </w:p>
    <w:p w14:paraId="11918722" w14:textId="7F550D79" w:rsidR="00FA2208" w:rsidRPr="00411F47" w:rsidRDefault="00FA2208" w:rsidP="009B311C">
      <w:pPr>
        <w:pStyle w:val="ListParagraph"/>
        <w:numPr>
          <w:ilvl w:val="0"/>
          <w:numId w:val="104"/>
        </w:numPr>
        <w:rPr>
          <w:bCs/>
          <w:lang w:val="bg-BG"/>
        </w:rPr>
      </w:pPr>
      <w:r w:rsidRPr="00411F47">
        <w:rPr>
          <w:bCs/>
          <w:lang w:val="bg-BG"/>
        </w:rPr>
        <w:t>Наредба за управление на отпадъците</w:t>
      </w:r>
      <w:r w:rsidR="0043481B" w:rsidRPr="00411F47">
        <w:rPr>
          <w:bCs/>
          <w:lang w:val="bg-BG"/>
        </w:rPr>
        <w:t>, с която се урежда</w:t>
      </w:r>
      <w:r w:rsidR="007E3921" w:rsidRPr="00411F47">
        <w:rPr>
          <w:bCs/>
          <w:lang w:val="bg-BG"/>
        </w:rPr>
        <w:t>т</w:t>
      </w:r>
      <w:r w:rsidR="0043481B" w:rsidRPr="00411F47">
        <w:rPr>
          <w:bCs/>
          <w:lang w:val="bg-BG"/>
        </w:rPr>
        <w:t xml:space="preserve"> екологосъобразното управление на отпадъците на територията на </w:t>
      </w:r>
      <w:r w:rsidR="007E3921" w:rsidRPr="00411F47">
        <w:rPr>
          <w:bCs/>
          <w:lang w:val="bg-BG"/>
        </w:rPr>
        <w:t>о</w:t>
      </w:r>
      <w:r w:rsidR="0043481B" w:rsidRPr="00411F47">
        <w:rPr>
          <w:bCs/>
          <w:lang w:val="bg-BG"/>
        </w:rPr>
        <w:t>бщина Симитли като съвкупност от права и задължения, решения, действия и дейности на физическите и юридическите лица и едноличните търговци, свързани с образуването и третирането на отпадъците, както и контрола върху тези дейност</w:t>
      </w:r>
      <w:r w:rsidR="007E3921" w:rsidRPr="00411F47">
        <w:rPr>
          <w:bCs/>
          <w:lang w:val="bg-BG"/>
        </w:rPr>
        <w:t>и с цел предотвратяване или намаляване на вредното им въздействие върху човешкото здраве и околната среда</w:t>
      </w:r>
      <w:r w:rsidR="000A57C2" w:rsidRPr="00411F47">
        <w:rPr>
          <w:bCs/>
          <w:lang w:val="bg-BG"/>
        </w:rPr>
        <w:t>;</w:t>
      </w:r>
    </w:p>
    <w:p w14:paraId="2C0C3235" w14:textId="7CF2CECB" w:rsidR="007E3921" w:rsidRPr="00411F47" w:rsidRDefault="007E3921" w:rsidP="009B311C">
      <w:pPr>
        <w:pStyle w:val="ListParagraph"/>
        <w:numPr>
          <w:ilvl w:val="0"/>
          <w:numId w:val="104"/>
        </w:numPr>
        <w:rPr>
          <w:bCs/>
          <w:lang w:val="bg-BG"/>
        </w:rPr>
      </w:pPr>
      <w:r w:rsidRPr="00411F47">
        <w:rPr>
          <w:bCs/>
          <w:lang w:val="bg-BG"/>
        </w:rPr>
        <w:t xml:space="preserve">Програма за управление на отпадъците 2021-2028 </w:t>
      </w:r>
      <w:r w:rsidR="00AE1CAD" w:rsidRPr="00411F47">
        <w:rPr>
          <w:bCs/>
          <w:lang w:val="bg-BG"/>
        </w:rPr>
        <w:t>–</w:t>
      </w:r>
      <w:r w:rsidRPr="00411F47">
        <w:rPr>
          <w:bCs/>
          <w:lang w:val="bg-BG"/>
        </w:rPr>
        <w:t xml:space="preserve"> </w:t>
      </w:r>
      <w:r w:rsidR="00AE1CAD" w:rsidRPr="00411F47">
        <w:rPr>
          <w:bCs/>
          <w:lang w:val="bg-BG"/>
        </w:rPr>
        <w:t xml:space="preserve">е насочена към подобряване на организацията за управление и намаляване количеството на образуваните отпадъци в община Симитли и планира мерки и дейности за намаляване на вредното въздействие на отпадъците чрез предотвратяване образуването им и насърчаване на повторното им използване; увеличаване на количествата на рециклираните и оползотворени отпадъци чрез създаване на условия за изграждане на мрежа от съоръжения за третиране на цялото количество генерирани отпадъци, което да намали риска за населението и околната среда; </w:t>
      </w:r>
      <w:r w:rsidR="00F7592F" w:rsidRPr="00411F47">
        <w:rPr>
          <w:bCs/>
          <w:lang w:val="bg-BG"/>
        </w:rPr>
        <w:t>ролята</w:t>
      </w:r>
      <w:r w:rsidR="00AE1CAD" w:rsidRPr="00411F47">
        <w:rPr>
          <w:bCs/>
          <w:lang w:val="bg-BG"/>
        </w:rPr>
        <w:t xml:space="preserve"> на обществеността </w:t>
      </w:r>
      <w:r w:rsidR="00F7592F" w:rsidRPr="00411F47">
        <w:rPr>
          <w:bCs/>
          <w:lang w:val="bg-BG"/>
        </w:rPr>
        <w:t>като</w:t>
      </w:r>
      <w:r w:rsidR="00AE1CAD" w:rsidRPr="00411F47">
        <w:rPr>
          <w:bCs/>
          <w:lang w:val="bg-BG"/>
        </w:rPr>
        <w:t xml:space="preserve"> ключов фактор при прилагане йерархията на управление на отпадъците</w:t>
      </w:r>
      <w:r w:rsidR="00F7592F" w:rsidRPr="00411F47">
        <w:rPr>
          <w:bCs/>
          <w:lang w:val="bg-BG"/>
        </w:rPr>
        <w:t>.</w:t>
      </w:r>
    </w:p>
    <w:p w14:paraId="6F2C54AF" w14:textId="77777777" w:rsidR="002B0ABE" w:rsidRPr="00411F47" w:rsidRDefault="002B0ABE" w:rsidP="00A769C6">
      <w:pPr>
        <w:pStyle w:val="Heading3"/>
      </w:pPr>
      <w:bookmarkStart w:id="249" w:name="_Toc64311478"/>
      <w:bookmarkStart w:id="250" w:name="_Toc94368960"/>
      <w:bookmarkStart w:id="251" w:name="_Hlk93222724"/>
      <w:bookmarkEnd w:id="248"/>
      <w:r w:rsidRPr="00411F47">
        <w:t>Административен капацитет на общинската администрация: състояние, оценка и укрепване</w:t>
      </w:r>
      <w:bookmarkEnd w:id="249"/>
      <w:bookmarkEnd w:id="250"/>
    </w:p>
    <w:p w14:paraId="5E8EEF15" w14:textId="71533574" w:rsidR="001B3601" w:rsidRPr="00411F47" w:rsidRDefault="001B3601" w:rsidP="001B3601">
      <w:pPr>
        <w:rPr>
          <w:lang w:val="bg-BG"/>
        </w:rPr>
      </w:pPr>
      <w:bookmarkStart w:id="252" w:name="_Toc64311479"/>
      <w:r w:rsidRPr="00411F47">
        <w:rPr>
          <w:lang w:val="bg-BG"/>
        </w:rPr>
        <w:t>Устройственият правилник на община Симитли е утвърден със Заповед № 142/01-04-2019 година на кмета и с него се определят функциите на длъжностните лица и звена на пряко подчинение на кмета по силата на закон и съгласно одобрената от общинския съвет структура. На пряко подчинение на кмета са заместник-кметовете, секретарят на общината, главният архитект, служителят по отбранително-</w:t>
      </w:r>
      <w:r w:rsidR="0000729F" w:rsidRPr="00411F47">
        <w:rPr>
          <w:lang w:val="bg-BG"/>
        </w:rPr>
        <w:t>мобилизационна</w:t>
      </w:r>
      <w:r w:rsidRPr="00411F47">
        <w:rPr>
          <w:lang w:val="bg-BG"/>
        </w:rPr>
        <w:t xml:space="preserve"> подготовка и класифицирана информация, служителят по информационна сигурност и длъжностно лице по Закона за защита на личните данни. На пряко подчинение на кмета е и звеното за вътрешен одит.</w:t>
      </w:r>
    </w:p>
    <w:p w14:paraId="12B9A667" w14:textId="420599ED" w:rsidR="002B0ABE" w:rsidRPr="00411F47" w:rsidRDefault="002B0ABE" w:rsidP="002B0ABE">
      <w:pPr>
        <w:pStyle w:val="Heading4"/>
        <w:rPr>
          <w:lang w:val="bg-BG"/>
        </w:rPr>
      </w:pPr>
      <w:r w:rsidRPr="00411F47">
        <w:rPr>
          <w:lang w:val="bg-BG"/>
        </w:rPr>
        <w:t>Структура</w:t>
      </w:r>
      <w:bookmarkEnd w:id="252"/>
    </w:p>
    <w:p w14:paraId="0AB36DE4" w14:textId="73E9ADB7" w:rsidR="00E81EFD" w:rsidRPr="00411F47" w:rsidRDefault="006B1055" w:rsidP="00AA267A">
      <w:pPr>
        <w:rPr>
          <w:lang w:val="bg-BG"/>
        </w:rPr>
      </w:pPr>
      <w:r w:rsidRPr="00411F47">
        <w:rPr>
          <w:lang w:val="bg-BG"/>
        </w:rPr>
        <w:t>Правомощията на кмета на общината се определят от ЗМСМА, като същият закон определя и правомощията на кметовете на кметства. Правомощията на кметските наместници се определят от общинския съвет.</w:t>
      </w:r>
    </w:p>
    <w:p w14:paraId="0446D1AB" w14:textId="25CAFD55" w:rsidR="00F1054D" w:rsidRPr="00411F47" w:rsidRDefault="001A60CB" w:rsidP="001A60CB">
      <w:pPr>
        <w:jc w:val="center"/>
        <w:rPr>
          <w:lang w:val="bg-BG"/>
        </w:rPr>
      </w:pPr>
      <w:r>
        <w:rPr>
          <w:noProof/>
          <w:lang w:val="bg-BG" w:eastAsia="bg-BG"/>
        </w:rPr>
        <w:lastRenderedPageBreak/>
        <w:drawing>
          <wp:inline distT="0" distB="0" distL="0" distR="0" wp14:anchorId="404F57A9" wp14:editId="7E6689A5">
            <wp:extent cx="6137027" cy="3899385"/>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44208" cy="3903948"/>
                    </a:xfrm>
                    <a:prstGeom prst="rect">
                      <a:avLst/>
                    </a:prstGeom>
                    <a:noFill/>
                    <a:ln>
                      <a:noFill/>
                    </a:ln>
                  </pic:spPr>
                </pic:pic>
              </a:graphicData>
            </a:graphic>
          </wp:inline>
        </w:drawing>
      </w:r>
    </w:p>
    <w:p w14:paraId="3FF82009" w14:textId="554F4C69" w:rsidR="00664F31" w:rsidRPr="00411F47" w:rsidRDefault="00866F98" w:rsidP="00866F98">
      <w:pPr>
        <w:pStyle w:val="Caption"/>
        <w:rPr>
          <w:lang w:val="bg-BG"/>
        </w:rPr>
      </w:pPr>
      <w:bookmarkStart w:id="253" w:name="_Toc94369072"/>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43</w:t>
      </w:r>
      <w:r w:rsidR="00A41610" w:rsidRPr="00411F47">
        <w:rPr>
          <w:noProof/>
          <w:lang w:val="bg-BG"/>
        </w:rPr>
        <w:fldChar w:fldCharType="end"/>
      </w:r>
      <w:r w:rsidRPr="00411F47">
        <w:rPr>
          <w:lang w:val="bg-BG"/>
        </w:rPr>
        <w:tab/>
        <w:t>Структура на община Симитли. Източник: община Симитли.</w:t>
      </w:r>
      <w:bookmarkEnd w:id="253"/>
    </w:p>
    <w:p w14:paraId="54900718" w14:textId="4511F288" w:rsidR="00664F31" w:rsidRPr="00411F47" w:rsidRDefault="00AD2610" w:rsidP="00AA267A">
      <w:pPr>
        <w:rPr>
          <w:lang w:val="bg-BG"/>
        </w:rPr>
      </w:pPr>
      <w:r w:rsidRPr="00411F47">
        <w:rPr>
          <w:lang w:val="bg-BG"/>
        </w:rPr>
        <w:t>Заместник-кметът с ресор Икономика и стопанска дейност упражнява своите правомощия в следните области: устройство и развитие на територията на общината и населените места в нея; общинска собственост, общински финанси, данъци и такси; благоустрояване и комунални дейности; опазване на околната среда и рационално използване на природните ресурси; подготовка, управление и изпълнение на проекти.</w:t>
      </w:r>
    </w:p>
    <w:p w14:paraId="5C92185B" w14:textId="09932A42" w:rsidR="00AD2610" w:rsidRPr="00411F47" w:rsidRDefault="00644563" w:rsidP="00AA267A">
      <w:pPr>
        <w:rPr>
          <w:lang w:val="bg-BG"/>
        </w:rPr>
      </w:pPr>
      <w:r w:rsidRPr="00411F47">
        <w:rPr>
          <w:lang w:val="bg-BG"/>
        </w:rPr>
        <w:t>Заместник-кметът с ресор Социални и хуманитарни дейности упражнява своите правомощия в следните области: поддържане и опазване на исторически паметници на културата; отдих и туризъм; младеж и масов спорт; култура; образование; здравеопазване; социални услуги; трудова заетост.</w:t>
      </w:r>
    </w:p>
    <w:p w14:paraId="6DC8CDB0" w14:textId="7FC99F2A" w:rsidR="00644563" w:rsidRPr="00411F47" w:rsidRDefault="00560F5A" w:rsidP="00AA267A">
      <w:pPr>
        <w:rPr>
          <w:lang w:val="bg-BG"/>
        </w:rPr>
      </w:pPr>
      <w:r w:rsidRPr="00411F47">
        <w:rPr>
          <w:lang w:val="bg-BG"/>
        </w:rPr>
        <w:t>С решение № 98</w:t>
      </w:r>
      <w:r w:rsidR="00E45DE8">
        <w:rPr>
          <w:lang w:val="bg-BG"/>
        </w:rPr>
        <w:t>2/2019 година на О</w:t>
      </w:r>
      <w:r w:rsidRPr="00411F47">
        <w:rPr>
          <w:lang w:val="bg-BG"/>
        </w:rPr>
        <w:t xml:space="preserve">бщинския съвет </w:t>
      </w:r>
      <w:r w:rsidR="00E6528E" w:rsidRPr="00411F47">
        <w:rPr>
          <w:lang w:val="bg-BG"/>
        </w:rPr>
        <w:t xml:space="preserve">е одобрена структурата на общинската администрация и нейната </w:t>
      </w:r>
      <w:r w:rsidRPr="00411F47">
        <w:rPr>
          <w:lang w:val="bg-BG"/>
        </w:rPr>
        <w:t>численост</w:t>
      </w:r>
      <w:r w:rsidR="00E6528E" w:rsidRPr="00411F47">
        <w:rPr>
          <w:lang w:val="bg-BG"/>
        </w:rPr>
        <w:t xml:space="preserve"> от 7</w:t>
      </w:r>
      <w:r w:rsidR="00DA7638">
        <w:rPr>
          <w:lang w:val="bg-BG"/>
        </w:rPr>
        <w:t>4</w:t>
      </w:r>
      <w:r w:rsidR="00E6528E" w:rsidRPr="00411F47">
        <w:rPr>
          <w:lang w:val="bg-BG"/>
        </w:rPr>
        <w:t xml:space="preserve"> души. Общинската администрация се състои от 4 дирекции, един обособен отдел, два самостоятелни отдела, звено за вътрешен одит и звено </w:t>
      </w:r>
      <w:r w:rsidR="003B245D" w:rsidRPr="00411F47">
        <w:rPr>
          <w:lang w:val="bg-BG"/>
        </w:rPr>
        <w:t>Организационно-техническо и административно обслужване на общинския съвет. Общинската администрация се дели на обща и специализирана. Общата администрация осигурява технически дейността на органите на местната власт и специализираната администрация и извършва дейности по административното обслужване на местните общности. Специализираната администрация подпомага и осигурява осъществяването на правомощията на органите на местната власт.</w:t>
      </w:r>
    </w:p>
    <w:p w14:paraId="7C9542AA" w14:textId="689DC9D6" w:rsidR="00532411" w:rsidRPr="00411F47" w:rsidRDefault="00532411" w:rsidP="00AA267A">
      <w:pPr>
        <w:rPr>
          <w:lang w:val="bg-BG"/>
        </w:rPr>
      </w:pPr>
      <w:r w:rsidRPr="00411F47">
        <w:rPr>
          <w:lang w:val="bg-BG"/>
        </w:rPr>
        <w:lastRenderedPageBreak/>
        <w:t>Специализираната администрация е съставена от 3 дирекции, един обособен отдел и 2 самостоятелни отдела, както следва:</w:t>
      </w:r>
    </w:p>
    <w:p w14:paraId="0855100E" w14:textId="6DE2DDBE" w:rsidR="00532411" w:rsidRPr="00411F47" w:rsidRDefault="00532411" w:rsidP="009B311C">
      <w:pPr>
        <w:pStyle w:val="ListParagraph"/>
        <w:numPr>
          <w:ilvl w:val="0"/>
          <w:numId w:val="105"/>
        </w:numPr>
        <w:rPr>
          <w:lang w:val="bg-BG"/>
        </w:rPr>
      </w:pPr>
      <w:r w:rsidRPr="00411F47">
        <w:rPr>
          <w:lang w:val="bg-BG"/>
        </w:rPr>
        <w:t>дирекция Селищно устройство, строител</w:t>
      </w:r>
      <w:r w:rsidR="00877E66" w:rsidRPr="00411F47">
        <w:rPr>
          <w:lang w:val="bg-BG"/>
        </w:rPr>
        <w:t>ен контрол, екология, европейски програми и проекти;</w:t>
      </w:r>
    </w:p>
    <w:p w14:paraId="3361B3B1" w14:textId="55826EAE" w:rsidR="00877E66" w:rsidRPr="00411F47" w:rsidRDefault="00877E66" w:rsidP="009B311C">
      <w:pPr>
        <w:pStyle w:val="ListParagraph"/>
        <w:numPr>
          <w:ilvl w:val="0"/>
          <w:numId w:val="105"/>
        </w:numPr>
        <w:rPr>
          <w:lang w:val="bg-BG"/>
        </w:rPr>
      </w:pPr>
      <w:r w:rsidRPr="00411F47">
        <w:rPr>
          <w:lang w:val="bg-BG"/>
        </w:rPr>
        <w:t xml:space="preserve">дирекция Местни приходи и </w:t>
      </w:r>
      <w:r w:rsidR="0000729F" w:rsidRPr="00411F47">
        <w:rPr>
          <w:lang w:val="bg-BG"/>
        </w:rPr>
        <w:t>общинска</w:t>
      </w:r>
      <w:r w:rsidRPr="00411F47">
        <w:rPr>
          <w:lang w:val="bg-BG"/>
        </w:rPr>
        <w:t xml:space="preserve"> собственост;</w:t>
      </w:r>
    </w:p>
    <w:p w14:paraId="0C6F8C11" w14:textId="108E4C42" w:rsidR="006272B7" w:rsidRPr="00411F47" w:rsidRDefault="006272B7" w:rsidP="009B311C">
      <w:pPr>
        <w:pStyle w:val="ListParagraph"/>
        <w:numPr>
          <w:ilvl w:val="0"/>
          <w:numId w:val="105"/>
        </w:numPr>
        <w:rPr>
          <w:lang w:val="bg-BG"/>
        </w:rPr>
      </w:pPr>
      <w:r w:rsidRPr="00411F47">
        <w:rPr>
          <w:lang w:val="bg-BG"/>
        </w:rPr>
        <w:t>дирекция Финансово-счетоводно обслужване и управление на човешките ресурси;</w:t>
      </w:r>
    </w:p>
    <w:p w14:paraId="64AE0AE8" w14:textId="1520B720" w:rsidR="006272B7" w:rsidRPr="00411F47" w:rsidRDefault="006272B7" w:rsidP="009B311C">
      <w:pPr>
        <w:pStyle w:val="ListParagraph"/>
        <w:numPr>
          <w:ilvl w:val="0"/>
          <w:numId w:val="105"/>
        </w:numPr>
        <w:rPr>
          <w:lang w:val="bg-BG"/>
        </w:rPr>
      </w:pPr>
      <w:r w:rsidRPr="00411F47">
        <w:rPr>
          <w:lang w:val="bg-BG"/>
        </w:rPr>
        <w:t>отдел Хуманитарни дейности;</w:t>
      </w:r>
    </w:p>
    <w:p w14:paraId="44E87D56" w14:textId="77777777" w:rsidR="007849F3" w:rsidRDefault="006272B7" w:rsidP="00C33D29">
      <w:pPr>
        <w:pStyle w:val="ListParagraph"/>
        <w:numPr>
          <w:ilvl w:val="0"/>
          <w:numId w:val="105"/>
        </w:numPr>
        <w:rPr>
          <w:lang w:val="bg-BG"/>
        </w:rPr>
      </w:pPr>
      <w:r w:rsidRPr="00411F47">
        <w:rPr>
          <w:lang w:val="bg-BG"/>
        </w:rPr>
        <w:t>отдел Управление на горските територии и земеделските земи;</w:t>
      </w:r>
    </w:p>
    <w:p w14:paraId="2F189094" w14:textId="7CC5A218" w:rsidR="006272B7" w:rsidRPr="007849F3" w:rsidRDefault="00C33D29" w:rsidP="00C33D29">
      <w:pPr>
        <w:pStyle w:val="ListParagraph"/>
        <w:numPr>
          <w:ilvl w:val="0"/>
          <w:numId w:val="105"/>
        </w:numPr>
        <w:rPr>
          <w:lang w:val="bg-BG"/>
        </w:rPr>
      </w:pPr>
      <w:r w:rsidRPr="007849F3">
        <w:rPr>
          <w:lang w:val="bg-BG"/>
        </w:rPr>
        <w:t xml:space="preserve">Самостоятелен </w:t>
      </w:r>
      <w:r w:rsidR="006272B7" w:rsidRPr="007849F3">
        <w:rPr>
          <w:lang w:val="bg-BG"/>
        </w:rPr>
        <w:t>отдел Гражданска регистрация и административно обслужване на местните общности.</w:t>
      </w:r>
    </w:p>
    <w:p w14:paraId="4B8A2BAF" w14:textId="62C700A9" w:rsidR="006B0949" w:rsidRPr="00411F47" w:rsidRDefault="00952B44" w:rsidP="006B0949">
      <w:pPr>
        <w:rPr>
          <w:lang w:val="bg-BG"/>
        </w:rPr>
      </w:pPr>
      <w:r w:rsidRPr="00411F47">
        <w:rPr>
          <w:lang w:val="bg-BG"/>
        </w:rPr>
        <w:t>Общата администрация е съставена от дирекция Административно-правно и информационно обслужване.</w:t>
      </w:r>
    </w:p>
    <w:p w14:paraId="0EBAA454" w14:textId="0415E15D" w:rsidR="006B0949" w:rsidRPr="00411F47" w:rsidRDefault="00E26DC6" w:rsidP="006B0949">
      <w:pPr>
        <w:rPr>
          <w:lang w:val="bg-BG"/>
        </w:rPr>
      </w:pPr>
      <w:r w:rsidRPr="00411F47">
        <w:rPr>
          <w:lang w:val="bg-BG"/>
        </w:rPr>
        <w:t>Общинският съвет се състои от 17 члена, ръководството е от председател и двама заместник-председатели, като са обособени 5 постоянни комисии</w:t>
      </w:r>
      <w:r w:rsidR="00074CB7" w:rsidRPr="00411F47">
        <w:rPr>
          <w:lang w:val="bg-BG"/>
        </w:rPr>
        <w:t xml:space="preserve"> с</w:t>
      </w:r>
      <w:r w:rsidR="00C22893" w:rsidRPr="00411F47">
        <w:rPr>
          <w:lang w:val="bg-BG"/>
        </w:rPr>
        <w:t xml:space="preserve"> </w:t>
      </w:r>
      <w:r w:rsidR="00074CB7" w:rsidRPr="00411F47">
        <w:rPr>
          <w:lang w:val="bg-BG"/>
        </w:rPr>
        <w:t>по 5 общински съветници</w:t>
      </w:r>
      <w:r w:rsidRPr="00411F47">
        <w:rPr>
          <w:lang w:val="bg-BG"/>
        </w:rPr>
        <w:t>, а именно</w:t>
      </w:r>
      <w:r w:rsidR="00074CB7" w:rsidRPr="00411F47">
        <w:rPr>
          <w:lang w:val="bg-BG"/>
        </w:rPr>
        <w:t>: комисия по финанси и бюджет, икономика, приватизация, следприватизационен контрол, управление на общинската собственост и контрол по изпълнение на концесионните договори; комисия по здравеопазване, образование, култура, спорт и вероизповедание; комисия по устройство на територията и обществен ред и сигурност; комисия по социални дейности, земеделие, гори, опазване на околната среда и водите; комисия по местно самоуправление, нормативна база, еврофондове, проекти и програми.</w:t>
      </w:r>
    </w:p>
    <w:p w14:paraId="79DD2A88" w14:textId="77777777" w:rsidR="00664F31" w:rsidRPr="00411F47" w:rsidRDefault="00664F31" w:rsidP="00664F31">
      <w:pPr>
        <w:pStyle w:val="Heading4"/>
        <w:rPr>
          <w:lang w:val="bg-BG"/>
        </w:rPr>
      </w:pPr>
      <w:bookmarkStart w:id="254" w:name="_Toc64311480"/>
      <w:r w:rsidRPr="00411F47">
        <w:rPr>
          <w:lang w:val="bg-BG"/>
        </w:rPr>
        <w:t>Укрепване на административния капацитет</w:t>
      </w:r>
      <w:bookmarkEnd w:id="254"/>
    </w:p>
    <w:p w14:paraId="19BC24FA" w14:textId="77777777" w:rsidR="0028687F" w:rsidRPr="00411F47" w:rsidRDefault="0028687F" w:rsidP="0028687F">
      <w:pPr>
        <w:rPr>
          <w:lang w:val="bg-BG"/>
        </w:rPr>
      </w:pPr>
      <w:r w:rsidRPr="00411F47">
        <w:rPr>
          <w:lang w:val="bg-BG"/>
        </w:rPr>
        <w:t>Задачите на общините в България по действащото законодателство са включени в 8 кодекса, 131 закона и над 500 подзаконови акта. Съгласно ЗМСМА самостоятелното провеждане на политики в общината може да се обособи в 3 групи:</w:t>
      </w:r>
    </w:p>
    <w:p w14:paraId="61E34D5B" w14:textId="77777777" w:rsidR="0028687F" w:rsidRPr="00411F47" w:rsidRDefault="0028687F" w:rsidP="009B311C">
      <w:pPr>
        <w:pStyle w:val="ListParagraph"/>
        <w:numPr>
          <w:ilvl w:val="0"/>
          <w:numId w:val="107"/>
        </w:numPr>
        <w:spacing w:line="264" w:lineRule="auto"/>
        <w:rPr>
          <w:lang w:val="bg-BG"/>
        </w:rPr>
      </w:pPr>
      <w:r w:rsidRPr="00411F47">
        <w:rPr>
          <w:lang w:val="bg-BG"/>
        </w:rPr>
        <w:t>Управление на местните финанси и имущество - собственост (вкл. собствени предприятия и търговски дружества), финанси (вкл. данъци), собствена администрация;</w:t>
      </w:r>
    </w:p>
    <w:p w14:paraId="681B8149" w14:textId="77777777" w:rsidR="0028687F" w:rsidRPr="00411F47" w:rsidRDefault="0028687F" w:rsidP="009B311C">
      <w:pPr>
        <w:pStyle w:val="ListParagraph"/>
        <w:numPr>
          <w:ilvl w:val="0"/>
          <w:numId w:val="107"/>
        </w:numPr>
        <w:spacing w:line="264" w:lineRule="auto"/>
        <w:rPr>
          <w:lang w:val="bg-BG"/>
        </w:rPr>
      </w:pPr>
      <w:r w:rsidRPr="00411F47">
        <w:rPr>
          <w:lang w:val="bg-BG"/>
        </w:rPr>
        <w:t xml:space="preserve">Управление на територията, комунални дейности и благоустрояване на населените места; </w:t>
      </w:r>
    </w:p>
    <w:p w14:paraId="023BB693" w14:textId="77777777" w:rsidR="0028687F" w:rsidRPr="00411F47" w:rsidRDefault="0028687F" w:rsidP="009B311C">
      <w:pPr>
        <w:pStyle w:val="ListParagraph"/>
        <w:numPr>
          <w:ilvl w:val="0"/>
          <w:numId w:val="107"/>
        </w:numPr>
        <w:spacing w:line="264" w:lineRule="auto"/>
        <w:rPr>
          <w:lang w:val="bg-BG"/>
        </w:rPr>
      </w:pPr>
      <w:r w:rsidRPr="00411F47">
        <w:rPr>
          <w:lang w:val="bg-BG"/>
        </w:rPr>
        <w:t>Ангажименти по секторни политики – образование, здравеопазване, култура, социални услуги, опазване на околната среда, поддържане и опазване на културното и историческото наследство, развитие на спорт, отдих и туризъм, защита при бедствия.</w:t>
      </w:r>
    </w:p>
    <w:p w14:paraId="47D7CBD7" w14:textId="77777777" w:rsidR="0028687F" w:rsidRPr="00411F47" w:rsidRDefault="0028687F" w:rsidP="0028687F">
      <w:pPr>
        <w:rPr>
          <w:lang w:val="bg-BG"/>
        </w:rPr>
      </w:pPr>
      <w:r w:rsidRPr="00411F47">
        <w:rPr>
          <w:lang w:val="bg-BG"/>
        </w:rPr>
        <w:lastRenderedPageBreak/>
        <w:t>Освен ангажиментите, определени в често променящата се нормативна уредба, при извънредни ситуации общините трябва да се справят и с допълнителни задачи и отговорности.</w:t>
      </w:r>
    </w:p>
    <w:p w14:paraId="3CB3D7EA" w14:textId="6AE30361" w:rsidR="0028687F" w:rsidRPr="00411F47" w:rsidRDefault="0028687F" w:rsidP="0028687F">
      <w:pPr>
        <w:rPr>
          <w:lang w:val="bg-BG"/>
        </w:rPr>
      </w:pPr>
      <w:r w:rsidRPr="00411F47">
        <w:rPr>
          <w:lang w:val="bg-BG"/>
        </w:rPr>
        <w:t>Община Симитли предприема мерки за обучението на служителите в общинската администрация (изпълнени проекти по Оперативна програма „Административен капацитет“), които макар и малко на брой и натоварени със служебните си задължения, повишават компетентността си в познаване на действащата нормативна уредба, стратегическото планиране и поставяне на приоритети в областта на инвестициите в общинските планове и програми, но този процес трябва да продължи поради динамиката на процесите и изискванията към тях.</w:t>
      </w:r>
    </w:p>
    <w:p w14:paraId="71DB3502" w14:textId="2152B1B7" w:rsidR="0028687F" w:rsidRPr="00411F47" w:rsidRDefault="0028687F" w:rsidP="0028687F">
      <w:pPr>
        <w:rPr>
          <w:lang w:val="bg-BG"/>
        </w:rPr>
      </w:pPr>
      <w:r w:rsidRPr="00411F47">
        <w:rPr>
          <w:lang w:val="bg-BG"/>
        </w:rPr>
        <w:t xml:space="preserve">През изминалите програмни периоди (2007-2013 и </w:t>
      </w:r>
      <w:r w:rsidR="00E57763" w:rsidRPr="00411F47">
        <w:rPr>
          <w:lang w:val="bg-BG"/>
        </w:rPr>
        <w:t>последващия</w:t>
      </w:r>
      <w:r w:rsidRPr="00411F47">
        <w:rPr>
          <w:lang w:val="bg-BG"/>
        </w:rPr>
        <w:t xml:space="preserve"> 2014-2020 години) се наблюдават устойчиви резултати в областта на административния капацитет на общините.</w:t>
      </w:r>
    </w:p>
    <w:p w14:paraId="018D7F9F" w14:textId="77777777" w:rsidR="0028687F" w:rsidRPr="00411F47" w:rsidRDefault="0028687F" w:rsidP="0028687F">
      <w:pPr>
        <w:rPr>
          <w:lang w:val="bg-BG"/>
        </w:rPr>
      </w:pPr>
      <w:r w:rsidRPr="00411F47">
        <w:rPr>
          <w:lang w:val="bg-BG"/>
        </w:rPr>
        <w:t>Доброто управление в публичния сектор е свързано със задължителното спазване поне на следните водещи принципи: върховенство на закона, ефективност и ефикасност.</w:t>
      </w:r>
    </w:p>
    <w:p w14:paraId="2C65ADD6" w14:textId="77777777" w:rsidR="0028687F" w:rsidRPr="00411F47" w:rsidRDefault="0028687F" w:rsidP="0028687F">
      <w:pPr>
        <w:rPr>
          <w:lang w:val="bg-BG"/>
        </w:rPr>
      </w:pPr>
      <w:r w:rsidRPr="00411F47">
        <w:rPr>
          <w:lang w:val="bg-BG"/>
        </w:rPr>
        <w:t>Публичните организации, включително общините, прилагат и следните традиционни принципи:</w:t>
      </w:r>
    </w:p>
    <w:p w14:paraId="53CAB1A0" w14:textId="77777777" w:rsidR="0028687F" w:rsidRPr="00411F47" w:rsidRDefault="0028687F" w:rsidP="009B311C">
      <w:pPr>
        <w:pStyle w:val="ListParagraph"/>
        <w:numPr>
          <w:ilvl w:val="0"/>
          <w:numId w:val="108"/>
        </w:numPr>
        <w:spacing w:line="264" w:lineRule="auto"/>
        <w:rPr>
          <w:lang w:val="bg-BG"/>
        </w:rPr>
      </w:pPr>
      <w:r w:rsidRPr="00411F47">
        <w:rPr>
          <w:lang w:val="bg-BG"/>
        </w:rPr>
        <w:t>Устойчивост и дългосрочна ориентация;</w:t>
      </w:r>
    </w:p>
    <w:p w14:paraId="220D2606" w14:textId="77777777" w:rsidR="0028687F" w:rsidRPr="00411F47" w:rsidRDefault="0028687F" w:rsidP="009B311C">
      <w:pPr>
        <w:pStyle w:val="ListParagraph"/>
        <w:numPr>
          <w:ilvl w:val="0"/>
          <w:numId w:val="108"/>
        </w:numPr>
        <w:spacing w:line="264" w:lineRule="auto"/>
        <w:rPr>
          <w:lang w:val="bg-BG"/>
        </w:rPr>
      </w:pPr>
      <w:r w:rsidRPr="00411F47">
        <w:rPr>
          <w:lang w:val="bg-BG"/>
        </w:rPr>
        <w:t>Стабилно финансово управление и отчетност (с оглед гарантиране на устойчивостта и дългосрочната ориентация на стратегическото управление);</w:t>
      </w:r>
    </w:p>
    <w:p w14:paraId="6D787CB5" w14:textId="77777777" w:rsidR="0028687F" w:rsidRPr="00411F47" w:rsidRDefault="0028687F" w:rsidP="009B311C">
      <w:pPr>
        <w:pStyle w:val="ListParagraph"/>
        <w:numPr>
          <w:ilvl w:val="0"/>
          <w:numId w:val="108"/>
        </w:numPr>
        <w:spacing w:line="264" w:lineRule="auto"/>
        <w:rPr>
          <w:lang w:val="bg-BG"/>
        </w:rPr>
      </w:pPr>
      <w:r w:rsidRPr="00411F47">
        <w:rPr>
          <w:lang w:val="bg-BG"/>
        </w:rPr>
        <w:t>Отзивчивост, човешки права, културно разнообразие и социално единство;</w:t>
      </w:r>
    </w:p>
    <w:p w14:paraId="4255255D" w14:textId="77777777" w:rsidR="0028687F" w:rsidRPr="00411F47" w:rsidRDefault="0028687F" w:rsidP="009B311C">
      <w:pPr>
        <w:pStyle w:val="ListParagraph"/>
        <w:numPr>
          <w:ilvl w:val="0"/>
          <w:numId w:val="108"/>
        </w:numPr>
        <w:spacing w:line="264" w:lineRule="auto"/>
        <w:rPr>
          <w:lang w:val="bg-BG"/>
        </w:rPr>
      </w:pPr>
      <w:r w:rsidRPr="00411F47">
        <w:rPr>
          <w:lang w:val="bg-BG"/>
        </w:rPr>
        <w:t>Откритост, прозрачност и гражданско участие;</w:t>
      </w:r>
    </w:p>
    <w:p w14:paraId="57873321" w14:textId="77777777" w:rsidR="0028687F" w:rsidRPr="00411F47" w:rsidRDefault="0028687F" w:rsidP="009B311C">
      <w:pPr>
        <w:pStyle w:val="ListParagraph"/>
        <w:numPr>
          <w:ilvl w:val="0"/>
          <w:numId w:val="108"/>
        </w:numPr>
        <w:spacing w:line="264" w:lineRule="auto"/>
        <w:rPr>
          <w:lang w:val="bg-BG"/>
        </w:rPr>
      </w:pPr>
      <w:r w:rsidRPr="00411F47">
        <w:rPr>
          <w:lang w:val="bg-BG"/>
        </w:rPr>
        <w:t>Компетентност, капацитет и етично поведение;</w:t>
      </w:r>
    </w:p>
    <w:p w14:paraId="78C16ABA" w14:textId="77777777" w:rsidR="0028687F" w:rsidRPr="00411F47" w:rsidRDefault="0028687F" w:rsidP="009B311C">
      <w:pPr>
        <w:pStyle w:val="ListParagraph"/>
        <w:numPr>
          <w:ilvl w:val="0"/>
          <w:numId w:val="108"/>
        </w:numPr>
        <w:spacing w:line="264" w:lineRule="auto"/>
        <w:rPr>
          <w:lang w:val="bg-BG"/>
        </w:rPr>
      </w:pPr>
      <w:r w:rsidRPr="00411F47">
        <w:rPr>
          <w:lang w:val="bg-BG"/>
        </w:rPr>
        <w:t>Иновации и отвореност за промени.</w:t>
      </w:r>
    </w:p>
    <w:p w14:paraId="2F28576F" w14:textId="77777777" w:rsidR="0028687F" w:rsidRPr="00411F47" w:rsidRDefault="0028687F" w:rsidP="0028687F">
      <w:pPr>
        <w:rPr>
          <w:lang w:val="bg-BG"/>
        </w:rPr>
      </w:pPr>
      <w:r w:rsidRPr="00411F47">
        <w:rPr>
          <w:lang w:val="bg-BG"/>
        </w:rPr>
        <w:t xml:space="preserve">Като основни предизвикателства през настоящия програмен период се очертават недостатъчните компетенции за стратегическо планиране и приоритизацията по отношение на инвестициите в общинските планове и програми, недостатъчната численост на персонала и висока натовареност на служителите, честите кадрови промени и ниските нива на заплащане, в това число и проблемите, произтичащи от прилагането на уредбата, регламентираща разходите за организация и управление. Идентифицират се и трудности, свързани с недостатъчното познаване на действаща нормативна уредба, особено в областта на обществените поръчки и строителството (ЗОП, ЗУТ и свързаните с него наредби), липсата на достатъчно средства за обучения, лошото материално – техническо осигуряване, както и липсата на достатъчен административен капацитет и опит на бенефициентите в управлението, контрола и отчитането на инвестиционни проекти. Същевременно общините срещат трудности при постигането на съответствие между програмите и проектите (индикатори, ресурси, приоритети). Като основни причини за констатираните проблеми на общините, в </w:t>
      </w:r>
      <w:r w:rsidRPr="00411F47">
        <w:rPr>
          <w:lang w:val="bg-BG"/>
        </w:rPr>
        <w:lastRenderedPageBreak/>
        <w:t>качеството им на бенефициенти по оперативните програми, могат да бъдат посочени забавянето на реформата към финансова децентрализация в България и липсата на достатъчно финансов ресурс за префинансиране на проектите, както и спецификата на проектите, които общините изпълняват през този програмен период, а именно тяхното комплексно естество и голям размер.</w:t>
      </w:r>
    </w:p>
    <w:p w14:paraId="39AF0C86" w14:textId="46C267D0" w:rsidR="0028687F" w:rsidRPr="00411F47" w:rsidRDefault="0028687F" w:rsidP="0028687F">
      <w:pPr>
        <w:rPr>
          <w:lang w:val="bg-BG"/>
        </w:rPr>
      </w:pPr>
      <w:r w:rsidRPr="00411F47">
        <w:rPr>
          <w:lang w:val="bg-BG"/>
        </w:rPr>
        <w:t>Във връзка с горните принципи, служителите на община С</w:t>
      </w:r>
      <w:r w:rsidR="00032D28" w:rsidRPr="00411F47">
        <w:rPr>
          <w:lang w:val="bg-BG"/>
        </w:rPr>
        <w:t>имитли</w:t>
      </w:r>
      <w:r w:rsidRPr="00411F47">
        <w:rPr>
          <w:lang w:val="bg-BG"/>
        </w:rPr>
        <w:t xml:space="preserve"> трябва да задълбочат познанията си в областта на нормативната уредба, стратегическото планиране и приоритизацията на инвестициите в общинските планове и програми, постигането на съответствие между програмите и проектите (индикатори, ресурси, приоритети), надзор и контрол на изпълнението</w:t>
      </w:r>
      <w:r w:rsidR="00032D28" w:rsidRPr="00411F47">
        <w:rPr>
          <w:lang w:val="bg-BG"/>
        </w:rPr>
        <w:t>, както и системното отчитане на постигнатото</w:t>
      </w:r>
      <w:r w:rsidR="003E1BB0" w:rsidRPr="00411F47">
        <w:rPr>
          <w:lang w:val="bg-BG"/>
        </w:rPr>
        <w:t>, в разработване на програми за управление с конкретни задачи и постижими цели, с конкретни мерки и дейности за осъществяване</w:t>
      </w:r>
      <w:r w:rsidRPr="00411F47">
        <w:rPr>
          <w:lang w:val="bg-BG"/>
        </w:rPr>
        <w:t>.</w:t>
      </w:r>
      <w:r w:rsidR="003E1BB0" w:rsidRPr="00411F47">
        <w:rPr>
          <w:lang w:val="bg-BG"/>
        </w:rPr>
        <w:t xml:space="preserve"> </w:t>
      </w:r>
    </w:p>
    <w:p w14:paraId="7C01212E" w14:textId="77777777" w:rsidR="00664F31" w:rsidRPr="00411F47" w:rsidRDefault="00664F31" w:rsidP="00664F31">
      <w:pPr>
        <w:pStyle w:val="Heading4"/>
        <w:rPr>
          <w:lang w:val="bg-BG"/>
        </w:rPr>
      </w:pPr>
      <w:bookmarkStart w:id="255" w:name="_Toc64311481"/>
      <w:bookmarkEnd w:id="251"/>
      <w:r w:rsidRPr="00411F47">
        <w:rPr>
          <w:lang w:val="bg-BG"/>
        </w:rPr>
        <w:t>Системен модел за реализация на ПИРО</w:t>
      </w:r>
      <w:bookmarkEnd w:id="255"/>
    </w:p>
    <w:p w14:paraId="5262E2A9" w14:textId="77777777" w:rsidR="00664F31" w:rsidRPr="00411F47" w:rsidRDefault="00664F31" w:rsidP="00664F31">
      <w:pPr>
        <w:rPr>
          <w:lang w:val="bg-BG"/>
        </w:rPr>
      </w:pPr>
      <w:r w:rsidRPr="00411F47">
        <w:rPr>
          <w:lang w:val="bg-BG"/>
        </w:rPr>
        <w:t>Системният модел за реализация на ПИРО се заключава в разглеждането на всичките му елементи като взаимосвързани и взаимодействащи помежду си за постигането на целите, заложени в него. Спецификата на системния модел (за разлика от традиционния) е в оптимизация на управлението не на отделните елементи, а на ПИРО като цяло.</w:t>
      </w:r>
    </w:p>
    <w:p w14:paraId="369E5E76" w14:textId="3ACA3D05" w:rsidR="00664F31" w:rsidRPr="00411F47" w:rsidRDefault="00664F31" w:rsidP="00664F31">
      <w:pPr>
        <w:rPr>
          <w:lang w:val="bg-BG"/>
        </w:rPr>
      </w:pPr>
      <w:r w:rsidRPr="00411F47">
        <w:rPr>
          <w:lang w:val="bg-BG"/>
        </w:rPr>
        <w:t xml:space="preserve">В съответствие със системния модел за реализация на ПИРО целите и приоритетите за интегрирано развитие на община </w:t>
      </w:r>
      <w:r w:rsidR="00914B38" w:rsidRPr="00411F47">
        <w:rPr>
          <w:lang w:val="bg-BG"/>
        </w:rPr>
        <w:t>Симитли</w:t>
      </w:r>
      <w:r w:rsidRPr="00411F47">
        <w:rPr>
          <w:lang w:val="bg-BG"/>
        </w:rPr>
        <w:t xml:space="preserve"> за периода 2021- 2027 година могат да бъдат групирани по следния начин:</w:t>
      </w:r>
    </w:p>
    <w:p w14:paraId="749AB260" w14:textId="6DCAAF47" w:rsidR="00664F31" w:rsidRPr="00411F47" w:rsidRDefault="00E51C78" w:rsidP="00E51C78">
      <w:pPr>
        <w:pStyle w:val="Caption"/>
        <w:rPr>
          <w:lang w:val="bg-BG"/>
        </w:rPr>
      </w:pPr>
      <w:bookmarkStart w:id="256" w:name="_Toc57800728"/>
      <w:bookmarkStart w:id="257" w:name="_Toc94369014"/>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22</w:t>
      </w:r>
      <w:r w:rsidR="00A41610" w:rsidRPr="00411F47">
        <w:rPr>
          <w:noProof/>
          <w:lang w:val="bg-BG"/>
        </w:rPr>
        <w:fldChar w:fldCharType="end"/>
      </w:r>
      <w:r w:rsidR="00664F31" w:rsidRPr="00411F47">
        <w:rPr>
          <w:lang w:val="bg-BG"/>
        </w:rPr>
        <w:tab/>
        <w:t>Системен модел за реализация на ПИРО.</w:t>
      </w:r>
      <w:bookmarkEnd w:id="256"/>
      <w:bookmarkEnd w:id="257"/>
    </w:p>
    <w:tbl>
      <w:tblPr>
        <w:tblStyle w:val="ListTable7Colorful-Accent5"/>
        <w:tblW w:w="0" w:type="auto"/>
        <w:tblLook w:val="04A0" w:firstRow="1" w:lastRow="0" w:firstColumn="1" w:lastColumn="0" w:noHBand="0" w:noVBand="1"/>
      </w:tblPr>
      <w:tblGrid>
        <w:gridCol w:w="4472"/>
        <w:gridCol w:w="4528"/>
      </w:tblGrid>
      <w:tr w:rsidR="00664F31" w:rsidRPr="00411F47" w14:paraId="127D4705" w14:textId="77777777" w:rsidTr="00B524E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11" w:type="dxa"/>
            <w:shd w:val="clear" w:color="auto" w:fill="2F5496" w:themeFill="accent1" w:themeFillShade="BF"/>
          </w:tcPr>
          <w:p w14:paraId="6DBA0116" w14:textId="77777777" w:rsidR="00664F31" w:rsidRPr="00411F47" w:rsidRDefault="00664F31" w:rsidP="00584BF3">
            <w:pPr>
              <w:jc w:val="center"/>
              <w:rPr>
                <w:b/>
                <w:bCs/>
                <w:color w:val="FFFFFF" w:themeColor="background1"/>
                <w:lang w:val="bg-BG"/>
              </w:rPr>
            </w:pPr>
            <w:r w:rsidRPr="00411F47">
              <w:rPr>
                <w:b/>
                <w:bCs/>
                <w:color w:val="FFFFFF" w:themeColor="background1"/>
                <w:lang w:val="bg-BG"/>
              </w:rPr>
              <w:t>Тип</w:t>
            </w:r>
          </w:p>
        </w:tc>
        <w:tc>
          <w:tcPr>
            <w:tcW w:w="4811" w:type="dxa"/>
            <w:shd w:val="clear" w:color="auto" w:fill="2F5496" w:themeFill="accent1" w:themeFillShade="BF"/>
          </w:tcPr>
          <w:p w14:paraId="13C89EB5" w14:textId="77777777" w:rsidR="00664F31" w:rsidRPr="00411F47" w:rsidRDefault="00664F31" w:rsidP="00584BF3">
            <w:pPr>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val="bg-BG"/>
              </w:rPr>
            </w:pPr>
            <w:r w:rsidRPr="00411F47">
              <w:rPr>
                <w:b/>
                <w:bCs/>
                <w:color w:val="FFFFFF" w:themeColor="background1"/>
                <w:lang w:val="bg-BG"/>
              </w:rPr>
              <w:t>Цели и приоритети</w:t>
            </w:r>
          </w:p>
        </w:tc>
      </w:tr>
      <w:tr w:rsidR="00664F31" w:rsidRPr="00411F47" w14:paraId="2B1470A2" w14:textId="77777777" w:rsidTr="00E51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DEEAF6" w:themeFill="accent5" w:themeFillTint="33"/>
            <w:vAlign w:val="center"/>
          </w:tcPr>
          <w:p w14:paraId="6B1A464F" w14:textId="77777777" w:rsidR="00664F31" w:rsidRPr="00411F47" w:rsidRDefault="00664F31" w:rsidP="00E51C78">
            <w:pPr>
              <w:jc w:val="center"/>
              <w:rPr>
                <w:b/>
                <w:bCs/>
                <w:color w:val="4472C4" w:themeColor="accent1"/>
                <w:lang w:val="bg-BG"/>
              </w:rPr>
            </w:pPr>
            <w:r w:rsidRPr="00411F47">
              <w:rPr>
                <w:b/>
                <w:bCs/>
                <w:color w:val="4472C4" w:themeColor="accent1"/>
                <w:lang w:val="bg-BG"/>
              </w:rPr>
              <w:t>по насоченост</w:t>
            </w:r>
          </w:p>
        </w:tc>
        <w:tc>
          <w:tcPr>
            <w:tcW w:w="4811" w:type="dxa"/>
          </w:tcPr>
          <w:p w14:paraId="6A082714" w14:textId="77777777" w:rsidR="00664F31" w:rsidRPr="00411F47" w:rsidRDefault="00664F31" w:rsidP="009B311C">
            <w:pPr>
              <w:pStyle w:val="ListParagraph"/>
              <w:numPr>
                <w:ilvl w:val="0"/>
                <w:numId w:val="67"/>
              </w:numPr>
              <w:spacing w:line="264" w:lineRule="auto"/>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за удовлетворяване на обществени потребности;</w:t>
            </w:r>
          </w:p>
          <w:p w14:paraId="55D01723" w14:textId="77777777" w:rsidR="00664F31" w:rsidRPr="00411F47" w:rsidRDefault="00664F31" w:rsidP="009B311C">
            <w:pPr>
              <w:pStyle w:val="ListParagraph"/>
              <w:numPr>
                <w:ilvl w:val="0"/>
                <w:numId w:val="67"/>
              </w:numPr>
              <w:spacing w:line="264" w:lineRule="auto"/>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за увеличаване на общественото благосъстояние</w:t>
            </w:r>
          </w:p>
        </w:tc>
      </w:tr>
      <w:tr w:rsidR="00664F31" w:rsidRPr="00411F47" w14:paraId="0CC3F851" w14:textId="77777777" w:rsidTr="00E51C78">
        <w:tc>
          <w:tcPr>
            <w:cnfStyle w:val="001000000000" w:firstRow="0" w:lastRow="0" w:firstColumn="1" w:lastColumn="0" w:oddVBand="0" w:evenVBand="0" w:oddHBand="0" w:evenHBand="0" w:firstRowFirstColumn="0" w:firstRowLastColumn="0" w:lastRowFirstColumn="0" w:lastRowLastColumn="0"/>
            <w:tcW w:w="4811" w:type="dxa"/>
            <w:vAlign w:val="center"/>
          </w:tcPr>
          <w:p w14:paraId="4A31C54D" w14:textId="77777777" w:rsidR="00664F31" w:rsidRPr="00411F47" w:rsidRDefault="00664F31" w:rsidP="00E51C78">
            <w:pPr>
              <w:jc w:val="center"/>
              <w:rPr>
                <w:b/>
                <w:bCs/>
                <w:color w:val="4472C4" w:themeColor="accent1"/>
                <w:lang w:val="bg-BG"/>
              </w:rPr>
            </w:pPr>
            <w:r w:rsidRPr="00411F47">
              <w:rPr>
                <w:b/>
                <w:bCs/>
                <w:color w:val="4472C4" w:themeColor="accent1"/>
                <w:lang w:val="bg-BG"/>
              </w:rPr>
              <w:t>по функция</w:t>
            </w:r>
          </w:p>
        </w:tc>
        <w:tc>
          <w:tcPr>
            <w:tcW w:w="4811" w:type="dxa"/>
          </w:tcPr>
          <w:p w14:paraId="726AFBA1" w14:textId="77777777" w:rsidR="00664F31" w:rsidRPr="00411F47" w:rsidRDefault="00664F31" w:rsidP="009B311C">
            <w:pPr>
              <w:pStyle w:val="ListParagraph"/>
              <w:numPr>
                <w:ilvl w:val="0"/>
                <w:numId w:val="68"/>
              </w:numPr>
              <w:spacing w:line="264" w:lineRule="auto"/>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обновителна: модернизиране на съществуващи обекти и/или изграждане на нови обекти;</w:t>
            </w:r>
          </w:p>
          <w:p w14:paraId="0D443578" w14:textId="77777777" w:rsidR="00664F31" w:rsidRPr="00411F47" w:rsidRDefault="00664F31" w:rsidP="009B311C">
            <w:pPr>
              <w:pStyle w:val="ListParagraph"/>
              <w:numPr>
                <w:ilvl w:val="0"/>
                <w:numId w:val="68"/>
              </w:numPr>
              <w:spacing w:line="264" w:lineRule="auto"/>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иновационна: въвеждане на нови технологии, трансфер на ноу-хау</w:t>
            </w:r>
          </w:p>
        </w:tc>
      </w:tr>
      <w:tr w:rsidR="00664F31" w:rsidRPr="00411F47" w14:paraId="64038D60" w14:textId="77777777" w:rsidTr="00E51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DEEAF6" w:themeFill="accent5" w:themeFillTint="33"/>
            <w:vAlign w:val="center"/>
          </w:tcPr>
          <w:p w14:paraId="5519E5FC" w14:textId="77777777" w:rsidR="00664F31" w:rsidRPr="00411F47" w:rsidRDefault="00664F31" w:rsidP="00E51C78">
            <w:pPr>
              <w:jc w:val="center"/>
              <w:rPr>
                <w:b/>
                <w:bCs/>
                <w:color w:val="4472C4" w:themeColor="accent1"/>
                <w:lang w:val="bg-BG"/>
              </w:rPr>
            </w:pPr>
            <w:r w:rsidRPr="00411F47">
              <w:rPr>
                <w:b/>
                <w:bCs/>
                <w:color w:val="4472C4" w:themeColor="accent1"/>
                <w:lang w:val="bg-BG"/>
              </w:rPr>
              <w:t>по сфера на приложение</w:t>
            </w:r>
          </w:p>
        </w:tc>
        <w:tc>
          <w:tcPr>
            <w:tcW w:w="4811" w:type="dxa"/>
          </w:tcPr>
          <w:p w14:paraId="5D98D4FA" w14:textId="77777777" w:rsidR="00664F31" w:rsidRPr="00411F47" w:rsidRDefault="00664F31" w:rsidP="009B311C">
            <w:pPr>
              <w:pStyle w:val="ListParagraph"/>
              <w:numPr>
                <w:ilvl w:val="0"/>
                <w:numId w:val="69"/>
              </w:numPr>
              <w:spacing w:line="264" w:lineRule="auto"/>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транспортна;</w:t>
            </w:r>
          </w:p>
          <w:p w14:paraId="4B2F7241" w14:textId="77777777" w:rsidR="00664F31" w:rsidRPr="00411F47" w:rsidRDefault="00664F31" w:rsidP="009B311C">
            <w:pPr>
              <w:pStyle w:val="ListParagraph"/>
              <w:numPr>
                <w:ilvl w:val="0"/>
                <w:numId w:val="69"/>
              </w:numPr>
              <w:spacing w:line="264" w:lineRule="auto"/>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екологична;</w:t>
            </w:r>
          </w:p>
          <w:p w14:paraId="763F15FB" w14:textId="77777777" w:rsidR="00664F31" w:rsidRPr="00411F47" w:rsidRDefault="00664F31" w:rsidP="009B311C">
            <w:pPr>
              <w:pStyle w:val="ListParagraph"/>
              <w:numPr>
                <w:ilvl w:val="0"/>
                <w:numId w:val="69"/>
              </w:numPr>
              <w:spacing w:line="264" w:lineRule="auto"/>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енергийна;</w:t>
            </w:r>
          </w:p>
          <w:p w14:paraId="6D3B2D60" w14:textId="77777777" w:rsidR="00664F31" w:rsidRPr="00411F47" w:rsidRDefault="00664F31" w:rsidP="009B311C">
            <w:pPr>
              <w:pStyle w:val="ListParagraph"/>
              <w:numPr>
                <w:ilvl w:val="0"/>
                <w:numId w:val="69"/>
              </w:numPr>
              <w:spacing w:line="264" w:lineRule="auto"/>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социална;</w:t>
            </w:r>
          </w:p>
          <w:p w14:paraId="1248AAFF" w14:textId="77777777" w:rsidR="00664F31" w:rsidRPr="00411F47" w:rsidRDefault="00664F31" w:rsidP="009B311C">
            <w:pPr>
              <w:pStyle w:val="ListParagraph"/>
              <w:numPr>
                <w:ilvl w:val="0"/>
                <w:numId w:val="69"/>
              </w:numPr>
              <w:spacing w:line="264" w:lineRule="auto"/>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културна;</w:t>
            </w:r>
          </w:p>
          <w:p w14:paraId="33D9C7AD" w14:textId="77777777" w:rsidR="00664F31" w:rsidRPr="00411F47" w:rsidRDefault="00664F31" w:rsidP="009B311C">
            <w:pPr>
              <w:pStyle w:val="ListParagraph"/>
              <w:numPr>
                <w:ilvl w:val="0"/>
                <w:numId w:val="69"/>
              </w:numPr>
              <w:spacing w:line="264" w:lineRule="auto"/>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lastRenderedPageBreak/>
              <w:t>образователна</w:t>
            </w:r>
            <w:r w:rsidR="00E51C78" w:rsidRPr="00411F47">
              <w:rPr>
                <w:lang w:val="bg-BG"/>
              </w:rPr>
              <w:t>;</w:t>
            </w:r>
          </w:p>
          <w:p w14:paraId="714E8CDE" w14:textId="77777777" w:rsidR="00E51C78" w:rsidRPr="00411F47" w:rsidRDefault="00E51C78" w:rsidP="009B311C">
            <w:pPr>
              <w:pStyle w:val="ListParagraph"/>
              <w:numPr>
                <w:ilvl w:val="0"/>
                <w:numId w:val="69"/>
              </w:numPr>
              <w:spacing w:line="264" w:lineRule="auto"/>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спортна;</w:t>
            </w:r>
          </w:p>
          <w:p w14:paraId="08D4BA81" w14:textId="0D2B6E07" w:rsidR="00E51C78" w:rsidRPr="00411F47" w:rsidRDefault="00E51C78" w:rsidP="009B311C">
            <w:pPr>
              <w:pStyle w:val="ListParagraph"/>
              <w:numPr>
                <w:ilvl w:val="0"/>
                <w:numId w:val="69"/>
              </w:numPr>
              <w:spacing w:line="264" w:lineRule="auto"/>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туристическа</w:t>
            </w:r>
          </w:p>
        </w:tc>
      </w:tr>
      <w:tr w:rsidR="00664F31" w:rsidRPr="00411F47" w14:paraId="2B1084BC" w14:textId="77777777" w:rsidTr="00E51C78">
        <w:tc>
          <w:tcPr>
            <w:cnfStyle w:val="001000000000" w:firstRow="0" w:lastRow="0" w:firstColumn="1" w:lastColumn="0" w:oddVBand="0" w:evenVBand="0" w:oddHBand="0" w:evenHBand="0" w:firstRowFirstColumn="0" w:firstRowLastColumn="0" w:lastRowFirstColumn="0" w:lastRowLastColumn="0"/>
            <w:tcW w:w="4811" w:type="dxa"/>
            <w:vAlign w:val="center"/>
          </w:tcPr>
          <w:p w14:paraId="775383A6" w14:textId="77777777" w:rsidR="00664F31" w:rsidRPr="00411F47" w:rsidRDefault="00664F31" w:rsidP="00E51C78">
            <w:pPr>
              <w:jc w:val="center"/>
              <w:rPr>
                <w:b/>
                <w:bCs/>
                <w:color w:val="4472C4" w:themeColor="accent1"/>
                <w:lang w:val="bg-BG"/>
              </w:rPr>
            </w:pPr>
            <w:r w:rsidRPr="00411F47">
              <w:rPr>
                <w:b/>
                <w:bCs/>
                <w:color w:val="4472C4" w:themeColor="accent1"/>
                <w:lang w:val="bg-BG"/>
              </w:rPr>
              <w:lastRenderedPageBreak/>
              <w:t>по обхват</w:t>
            </w:r>
          </w:p>
        </w:tc>
        <w:tc>
          <w:tcPr>
            <w:tcW w:w="4811" w:type="dxa"/>
          </w:tcPr>
          <w:p w14:paraId="59EE6719" w14:textId="77777777" w:rsidR="00664F31" w:rsidRPr="00411F47" w:rsidRDefault="00664F31" w:rsidP="009B311C">
            <w:pPr>
              <w:pStyle w:val="ListParagraph"/>
              <w:numPr>
                <w:ilvl w:val="0"/>
                <w:numId w:val="70"/>
              </w:numPr>
              <w:spacing w:line="264" w:lineRule="auto"/>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единични;</w:t>
            </w:r>
          </w:p>
          <w:p w14:paraId="29F60439" w14:textId="77777777" w:rsidR="00664F31" w:rsidRPr="00411F47" w:rsidRDefault="00664F31" w:rsidP="009B311C">
            <w:pPr>
              <w:pStyle w:val="ListParagraph"/>
              <w:numPr>
                <w:ilvl w:val="0"/>
                <w:numId w:val="70"/>
              </w:numPr>
              <w:spacing w:line="264" w:lineRule="auto"/>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проблемни;</w:t>
            </w:r>
          </w:p>
          <w:p w14:paraId="5E0CC5E3" w14:textId="77777777" w:rsidR="00664F31" w:rsidRPr="00411F47" w:rsidRDefault="00664F31" w:rsidP="009B311C">
            <w:pPr>
              <w:pStyle w:val="ListParagraph"/>
              <w:numPr>
                <w:ilvl w:val="0"/>
                <w:numId w:val="70"/>
              </w:numPr>
              <w:spacing w:line="264" w:lineRule="auto"/>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системни</w:t>
            </w:r>
          </w:p>
        </w:tc>
      </w:tr>
      <w:tr w:rsidR="00664F31" w:rsidRPr="00411F47" w14:paraId="24930776" w14:textId="77777777" w:rsidTr="00E51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DEEAF6" w:themeFill="accent5" w:themeFillTint="33"/>
            <w:vAlign w:val="center"/>
          </w:tcPr>
          <w:p w14:paraId="33C0F006" w14:textId="77777777" w:rsidR="00664F31" w:rsidRPr="00411F47" w:rsidRDefault="00664F31" w:rsidP="00E51C78">
            <w:pPr>
              <w:jc w:val="center"/>
              <w:rPr>
                <w:b/>
                <w:bCs/>
                <w:color w:val="4472C4" w:themeColor="accent1"/>
                <w:lang w:val="bg-BG"/>
              </w:rPr>
            </w:pPr>
            <w:r w:rsidRPr="00411F47">
              <w:rPr>
                <w:b/>
                <w:bCs/>
                <w:color w:val="4472C4" w:themeColor="accent1"/>
                <w:lang w:val="bg-BG"/>
              </w:rPr>
              <w:t>по продължителност</w:t>
            </w:r>
          </w:p>
        </w:tc>
        <w:tc>
          <w:tcPr>
            <w:tcW w:w="4811" w:type="dxa"/>
          </w:tcPr>
          <w:p w14:paraId="0BC4D3D9" w14:textId="77777777" w:rsidR="00664F31" w:rsidRPr="00411F47" w:rsidRDefault="00664F31" w:rsidP="009B311C">
            <w:pPr>
              <w:pStyle w:val="ListParagraph"/>
              <w:numPr>
                <w:ilvl w:val="0"/>
                <w:numId w:val="71"/>
              </w:numPr>
              <w:spacing w:line="264" w:lineRule="auto"/>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краткосрочни (до 1 година);</w:t>
            </w:r>
          </w:p>
          <w:p w14:paraId="18FFF21E" w14:textId="77777777" w:rsidR="00664F31" w:rsidRPr="00411F47" w:rsidRDefault="00664F31" w:rsidP="009B311C">
            <w:pPr>
              <w:pStyle w:val="ListParagraph"/>
              <w:numPr>
                <w:ilvl w:val="0"/>
                <w:numId w:val="71"/>
              </w:numPr>
              <w:spacing w:line="264" w:lineRule="auto"/>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средносрочни (1-3 години);</w:t>
            </w:r>
          </w:p>
          <w:p w14:paraId="2DF82AE9" w14:textId="77777777" w:rsidR="00664F31" w:rsidRPr="00411F47" w:rsidRDefault="00664F31" w:rsidP="009B311C">
            <w:pPr>
              <w:pStyle w:val="ListParagraph"/>
              <w:numPr>
                <w:ilvl w:val="0"/>
                <w:numId w:val="71"/>
              </w:numPr>
              <w:spacing w:line="264" w:lineRule="auto"/>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дългосрочни (над 3 години)</w:t>
            </w:r>
          </w:p>
        </w:tc>
      </w:tr>
    </w:tbl>
    <w:p w14:paraId="3791F30A" w14:textId="77777777" w:rsidR="00664F31" w:rsidRPr="00411F47" w:rsidRDefault="00664F31" w:rsidP="00A769C6">
      <w:pPr>
        <w:pStyle w:val="Heading3"/>
      </w:pPr>
      <w:bookmarkStart w:id="258" w:name="_Toc64311482"/>
      <w:bookmarkStart w:id="259" w:name="_Toc94368961"/>
      <w:r w:rsidRPr="00411F47">
        <w:t>Дейности в сектор Култура</w:t>
      </w:r>
      <w:bookmarkEnd w:id="258"/>
      <w:bookmarkEnd w:id="259"/>
    </w:p>
    <w:p w14:paraId="752590CF" w14:textId="77777777" w:rsidR="00664F31" w:rsidRPr="00411F47" w:rsidRDefault="00664F31" w:rsidP="00664F31">
      <w:pPr>
        <w:rPr>
          <w:lang w:val="bg-BG"/>
        </w:rPr>
      </w:pPr>
      <w:r w:rsidRPr="00411F47">
        <w:rPr>
          <w:lang w:val="bg-BG"/>
        </w:rPr>
        <w:t xml:space="preserve">Сред научната общност, както и в публичното пространство е утвърдено разбирането, че културата е едно от най-ярките проявления на човешката цивилизация. През всичките години на човешко развитие тя се явява важна характеристика за неговото израстване, като притежава неповторими форми на изява. Често те са толкова мощни, че задълго надживяват своето време. </w:t>
      </w:r>
    </w:p>
    <w:p w14:paraId="3D314EA9" w14:textId="3CD6E11A" w:rsidR="00664F31" w:rsidRPr="00411F47" w:rsidRDefault="00664F31" w:rsidP="00664F31">
      <w:pPr>
        <w:rPr>
          <w:lang w:val="bg-BG"/>
        </w:rPr>
      </w:pPr>
      <w:r w:rsidRPr="00411F47">
        <w:rPr>
          <w:lang w:val="bg-BG"/>
        </w:rPr>
        <w:t xml:space="preserve">Културата е елемент от цялостната политика на </w:t>
      </w:r>
      <w:r w:rsidR="00464178" w:rsidRPr="00411F47">
        <w:rPr>
          <w:lang w:val="bg-BG"/>
        </w:rPr>
        <w:t>о</w:t>
      </w:r>
      <w:r w:rsidRPr="00411F47">
        <w:rPr>
          <w:lang w:val="bg-BG"/>
        </w:rPr>
        <w:t xml:space="preserve">бщина </w:t>
      </w:r>
      <w:r w:rsidR="00914B38" w:rsidRPr="00411F47">
        <w:rPr>
          <w:lang w:val="bg-BG"/>
        </w:rPr>
        <w:t>Симитли</w:t>
      </w:r>
      <w:r w:rsidRPr="00411F47">
        <w:rPr>
          <w:lang w:val="bg-BG"/>
        </w:rPr>
        <w:t xml:space="preserve"> за осигуряване на устойчиво развитие, утвърждаване и подобряване качеството на живот на гражданите, реализирана като част от националната културна политика в условията на европейска интеграция, при запазване на българската идентичност.</w:t>
      </w:r>
    </w:p>
    <w:p w14:paraId="27A36DCE" w14:textId="77777777" w:rsidR="00664F31" w:rsidRPr="00411F47" w:rsidRDefault="00664F31" w:rsidP="00664F31">
      <w:pPr>
        <w:rPr>
          <w:lang w:val="bg-BG"/>
        </w:rPr>
      </w:pPr>
      <w:r w:rsidRPr="00411F47">
        <w:rPr>
          <w:lang w:val="bg-BG"/>
        </w:rPr>
        <w:t>Общината подкрепя и насърчава културното многообразие, както и създаването на условия за развитието на:</w:t>
      </w:r>
    </w:p>
    <w:p w14:paraId="0B88AAA9" w14:textId="77777777" w:rsidR="00664F31" w:rsidRPr="00411F47" w:rsidRDefault="00664F31" w:rsidP="009B311C">
      <w:pPr>
        <w:pStyle w:val="ListParagraph"/>
        <w:numPr>
          <w:ilvl w:val="0"/>
          <w:numId w:val="72"/>
        </w:numPr>
        <w:spacing w:line="264" w:lineRule="auto"/>
        <w:rPr>
          <w:lang w:val="bg-BG"/>
        </w:rPr>
      </w:pPr>
      <w:r w:rsidRPr="00411F47">
        <w:rPr>
          <w:lang w:val="bg-BG"/>
        </w:rPr>
        <w:t>опазване на културното наследство;</w:t>
      </w:r>
    </w:p>
    <w:p w14:paraId="1507DDA1" w14:textId="77777777" w:rsidR="00664F31" w:rsidRPr="00411F47" w:rsidRDefault="00664F31" w:rsidP="009B311C">
      <w:pPr>
        <w:pStyle w:val="ListParagraph"/>
        <w:numPr>
          <w:ilvl w:val="0"/>
          <w:numId w:val="72"/>
        </w:numPr>
        <w:spacing w:line="264" w:lineRule="auto"/>
        <w:rPr>
          <w:lang w:val="bg-BG"/>
        </w:rPr>
      </w:pPr>
      <w:r w:rsidRPr="00411F47">
        <w:rPr>
          <w:lang w:val="bg-BG"/>
        </w:rPr>
        <w:t>съвременните форми на културно изразяване;</w:t>
      </w:r>
    </w:p>
    <w:p w14:paraId="69CE20DC" w14:textId="77777777" w:rsidR="00664F31" w:rsidRPr="00411F47" w:rsidRDefault="00664F31" w:rsidP="009B311C">
      <w:pPr>
        <w:pStyle w:val="ListParagraph"/>
        <w:numPr>
          <w:ilvl w:val="0"/>
          <w:numId w:val="72"/>
        </w:numPr>
        <w:spacing w:line="264" w:lineRule="auto"/>
        <w:rPr>
          <w:lang w:val="bg-BG"/>
        </w:rPr>
      </w:pPr>
      <w:r w:rsidRPr="00411F47">
        <w:rPr>
          <w:lang w:val="bg-BG"/>
        </w:rPr>
        <w:t>общинските културни и творчески институции и колективи.</w:t>
      </w:r>
    </w:p>
    <w:p w14:paraId="23CF7AAE" w14:textId="77777777" w:rsidR="00664F31" w:rsidRPr="00411F47" w:rsidRDefault="00664F31" w:rsidP="00664F31">
      <w:pPr>
        <w:rPr>
          <w:lang w:val="bg-BG"/>
        </w:rPr>
      </w:pPr>
      <w:r w:rsidRPr="00411F47">
        <w:rPr>
          <w:lang w:val="bg-BG"/>
        </w:rPr>
        <w:t>Ежегодно в края на годината се издава календар за събитията през следващата година.</w:t>
      </w:r>
    </w:p>
    <w:p w14:paraId="1D781278" w14:textId="77777777" w:rsidR="00DA10C6" w:rsidRPr="00411F47" w:rsidRDefault="00DA10C6">
      <w:pPr>
        <w:spacing w:after="160" w:line="259" w:lineRule="auto"/>
        <w:jc w:val="left"/>
        <w:rPr>
          <w:rFonts w:asciiTheme="majorHAnsi" w:eastAsiaTheme="majorEastAsia" w:hAnsiTheme="majorHAnsi" w:cstheme="majorBidi"/>
          <w:b/>
          <w:i/>
          <w:iCs/>
          <w:color w:val="FFFFFF" w:themeColor="background1"/>
          <w:lang w:val="bg-BG"/>
        </w:rPr>
      </w:pPr>
      <w:bookmarkStart w:id="260" w:name="_Toc57800729"/>
      <w:r w:rsidRPr="00411F47">
        <w:rPr>
          <w:lang w:val="bg-BG"/>
        </w:rPr>
        <w:br w:type="page"/>
      </w:r>
    </w:p>
    <w:p w14:paraId="120B0F4D" w14:textId="1F83C70D" w:rsidR="00664F31" w:rsidRPr="00411F47" w:rsidRDefault="00664F31" w:rsidP="00664F31">
      <w:pPr>
        <w:pStyle w:val="Heading4"/>
        <w:rPr>
          <w:lang w:val="bg-BG"/>
        </w:rPr>
      </w:pPr>
      <w:r w:rsidRPr="00411F47">
        <w:rPr>
          <w:lang w:val="bg-BG"/>
        </w:rPr>
        <w:lastRenderedPageBreak/>
        <w:t>Културен календар на община Симитли</w:t>
      </w:r>
    </w:p>
    <w:p w14:paraId="0CEA0EF9" w14:textId="04A5CC99" w:rsidR="00664F31" w:rsidRPr="00411F47" w:rsidRDefault="00664F31" w:rsidP="00664F31">
      <w:pPr>
        <w:pStyle w:val="Caption"/>
        <w:rPr>
          <w:lang w:val="bg-BG"/>
        </w:rPr>
      </w:pPr>
      <w:bookmarkStart w:id="261" w:name="_Toc94369015"/>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23</w:t>
      </w:r>
      <w:r w:rsidR="00A41610" w:rsidRPr="00411F47">
        <w:rPr>
          <w:noProof/>
          <w:lang w:val="bg-BG"/>
        </w:rPr>
        <w:fldChar w:fldCharType="end"/>
      </w:r>
      <w:r w:rsidRPr="00411F47">
        <w:rPr>
          <w:lang w:val="bg-BG"/>
        </w:rPr>
        <w:tab/>
      </w:r>
      <w:bookmarkEnd w:id="260"/>
      <w:r w:rsidRPr="00411F47">
        <w:rPr>
          <w:lang w:val="bg-BG"/>
        </w:rPr>
        <w:t>Културен календар на община Симитли</w:t>
      </w:r>
      <w:r w:rsidR="005363A7" w:rsidRPr="00411F47">
        <w:rPr>
          <w:lang w:val="bg-BG"/>
        </w:rPr>
        <w:t xml:space="preserve"> за 2022 година</w:t>
      </w:r>
      <w:r w:rsidRPr="00411F47">
        <w:rPr>
          <w:lang w:val="bg-BG"/>
        </w:rPr>
        <w:t>. Източник: община Симитли.</w:t>
      </w:r>
      <w:bookmarkEnd w:id="261"/>
    </w:p>
    <w:tbl>
      <w:tblPr>
        <w:tblStyle w:val="GridTable7Colorful-Accent2"/>
        <w:tblW w:w="9720" w:type="dxa"/>
        <w:tblLook w:val="04A0" w:firstRow="1" w:lastRow="0" w:firstColumn="1" w:lastColumn="0" w:noHBand="0" w:noVBand="1"/>
      </w:tblPr>
      <w:tblGrid>
        <w:gridCol w:w="1560"/>
        <w:gridCol w:w="2268"/>
        <w:gridCol w:w="3543"/>
        <w:gridCol w:w="2349"/>
      </w:tblGrid>
      <w:tr w:rsidR="000F50D0" w:rsidRPr="00411F47" w14:paraId="3CE51CD9" w14:textId="77777777" w:rsidTr="00C74B0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60" w:type="dxa"/>
            <w:shd w:val="clear" w:color="auto" w:fill="993366"/>
            <w:vAlign w:val="center"/>
          </w:tcPr>
          <w:p w14:paraId="66860FAC" w14:textId="0257A10A" w:rsidR="000F50D0" w:rsidRPr="00411F47" w:rsidRDefault="000F50D0" w:rsidP="00031513">
            <w:pPr>
              <w:jc w:val="center"/>
              <w:rPr>
                <w:color w:val="FFFFFF" w:themeColor="background1"/>
                <w:lang w:val="bg-BG"/>
              </w:rPr>
            </w:pPr>
            <w:r w:rsidRPr="00411F47">
              <w:rPr>
                <w:color w:val="FFFFFF" w:themeColor="background1"/>
                <w:lang w:val="bg-BG"/>
              </w:rPr>
              <w:t>Дата</w:t>
            </w:r>
          </w:p>
        </w:tc>
        <w:tc>
          <w:tcPr>
            <w:tcW w:w="2268" w:type="dxa"/>
            <w:shd w:val="clear" w:color="auto" w:fill="993366"/>
            <w:vAlign w:val="center"/>
          </w:tcPr>
          <w:p w14:paraId="401439FD" w14:textId="10F7835B" w:rsidR="000F50D0" w:rsidRPr="00411F47" w:rsidRDefault="000F50D0" w:rsidP="00031513">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bg-BG"/>
              </w:rPr>
            </w:pPr>
            <w:r w:rsidRPr="00411F47">
              <w:rPr>
                <w:color w:val="FFFFFF" w:themeColor="background1"/>
                <w:lang w:val="bg-BG"/>
              </w:rPr>
              <w:t>Място</w:t>
            </w:r>
          </w:p>
        </w:tc>
        <w:tc>
          <w:tcPr>
            <w:tcW w:w="3543" w:type="dxa"/>
            <w:shd w:val="clear" w:color="auto" w:fill="993366"/>
            <w:vAlign w:val="center"/>
          </w:tcPr>
          <w:p w14:paraId="63016617" w14:textId="29F833CB" w:rsidR="000F50D0" w:rsidRPr="00411F47" w:rsidRDefault="000F50D0" w:rsidP="00031513">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bg-BG"/>
              </w:rPr>
            </w:pPr>
            <w:r w:rsidRPr="00411F47">
              <w:rPr>
                <w:color w:val="FFFFFF" w:themeColor="background1"/>
                <w:lang w:val="bg-BG"/>
              </w:rPr>
              <w:t>Културна проява</w:t>
            </w:r>
          </w:p>
        </w:tc>
        <w:tc>
          <w:tcPr>
            <w:tcW w:w="2349" w:type="dxa"/>
            <w:shd w:val="clear" w:color="auto" w:fill="993366"/>
            <w:vAlign w:val="center"/>
          </w:tcPr>
          <w:p w14:paraId="47B66FA0" w14:textId="468FC3AB" w:rsidR="000F50D0" w:rsidRPr="00411F47" w:rsidRDefault="000F50D0" w:rsidP="00031513">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bg-BG"/>
              </w:rPr>
            </w:pPr>
            <w:r w:rsidRPr="00411F47">
              <w:rPr>
                <w:color w:val="FFFFFF" w:themeColor="background1"/>
                <w:lang w:val="bg-BG"/>
              </w:rPr>
              <w:t>Организатори</w:t>
            </w:r>
          </w:p>
        </w:tc>
      </w:tr>
      <w:tr w:rsidR="00031513" w:rsidRPr="00411F47" w14:paraId="0B13234F" w14:textId="77777777" w:rsidTr="00536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4"/>
            <w:shd w:val="clear" w:color="auto" w:fill="FBE4D5" w:themeFill="accent2" w:themeFillTint="33"/>
          </w:tcPr>
          <w:p w14:paraId="0DA4EC8A" w14:textId="3F0E3A29" w:rsidR="00031513" w:rsidRPr="00411F47" w:rsidRDefault="00031513" w:rsidP="00AA267A">
            <w:pPr>
              <w:rPr>
                <w:b/>
                <w:bCs/>
                <w:color w:val="7030A0"/>
                <w:lang w:val="bg-BG"/>
              </w:rPr>
            </w:pPr>
            <w:r w:rsidRPr="00411F47">
              <w:rPr>
                <w:b/>
                <w:bCs/>
                <w:color w:val="7030A0"/>
                <w:lang w:val="bg-BG"/>
              </w:rPr>
              <w:t>Културни събития с международно участие</w:t>
            </w:r>
          </w:p>
        </w:tc>
      </w:tr>
      <w:tr w:rsidR="000F50D0" w:rsidRPr="00411F47" w14:paraId="010B8D4C" w14:textId="77777777" w:rsidTr="00A35B3B">
        <w:tc>
          <w:tcPr>
            <w:cnfStyle w:val="001000000000" w:firstRow="0" w:lastRow="0" w:firstColumn="1" w:lastColumn="0" w:oddVBand="0" w:evenVBand="0" w:oddHBand="0" w:evenHBand="0" w:firstRowFirstColumn="0" w:firstRowLastColumn="0" w:lastRowFirstColumn="0" w:lastRowLastColumn="0"/>
            <w:tcW w:w="1560" w:type="dxa"/>
            <w:vAlign w:val="center"/>
          </w:tcPr>
          <w:p w14:paraId="783E3D03" w14:textId="497F70A0" w:rsidR="000F50D0" w:rsidRPr="00411F47" w:rsidRDefault="00031513" w:rsidP="00A35B3B">
            <w:pPr>
              <w:jc w:val="center"/>
              <w:rPr>
                <w:color w:val="4472C4" w:themeColor="accent1"/>
                <w:lang w:val="bg-BG"/>
              </w:rPr>
            </w:pPr>
            <w:r w:rsidRPr="00411F47">
              <w:rPr>
                <w:color w:val="4472C4" w:themeColor="accent1"/>
                <w:lang w:val="bg-BG"/>
              </w:rPr>
              <w:t>15-16.01.</w:t>
            </w:r>
          </w:p>
        </w:tc>
        <w:tc>
          <w:tcPr>
            <w:tcW w:w="2268" w:type="dxa"/>
            <w:vAlign w:val="center"/>
          </w:tcPr>
          <w:p w14:paraId="06B7A433" w14:textId="582B790F" w:rsidR="000F50D0" w:rsidRPr="00411F47" w:rsidRDefault="00031513" w:rsidP="00A35B3B">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Стадион Септември град Симитли</w:t>
            </w:r>
          </w:p>
        </w:tc>
        <w:tc>
          <w:tcPr>
            <w:tcW w:w="3543" w:type="dxa"/>
            <w:vAlign w:val="center"/>
          </w:tcPr>
          <w:p w14:paraId="4E22FD63" w14:textId="07DCED65" w:rsidR="000F50D0" w:rsidRPr="00411F47" w:rsidRDefault="00031513" w:rsidP="00A35B3B">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Международен фестивал на кукерските и маскарадни игри „Симитли-древната земя на кукерите“</w:t>
            </w:r>
          </w:p>
        </w:tc>
        <w:tc>
          <w:tcPr>
            <w:tcW w:w="2349" w:type="dxa"/>
            <w:vAlign w:val="center"/>
          </w:tcPr>
          <w:p w14:paraId="2F5F9608" w14:textId="24D8233F" w:rsidR="000F50D0" w:rsidRPr="00411F47" w:rsidRDefault="00031513" w:rsidP="00A35B3B">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 xml:space="preserve">община Симитли, читалище </w:t>
            </w:r>
            <w:r w:rsidR="00A35B3B" w:rsidRPr="00411F47">
              <w:rPr>
                <w:color w:val="4472C4" w:themeColor="accent1"/>
                <w:lang w:val="bg-BG"/>
              </w:rPr>
              <w:t>Св. Кримент Охридски</w:t>
            </w:r>
          </w:p>
        </w:tc>
      </w:tr>
      <w:tr w:rsidR="00A35B3B" w:rsidRPr="00411F47" w14:paraId="588F0CDD" w14:textId="77777777" w:rsidTr="00536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4"/>
            <w:shd w:val="clear" w:color="auto" w:fill="FBE4D5" w:themeFill="accent2" w:themeFillTint="33"/>
          </w:tcPr>
          <w:p w14:paraId="22094454" w14:textId="36545757" w:rsidR="00A35B3B" w:rsidRPr="00411F47" w:rsidRDefault="00A35B3B" w:rsidP="00AA267A">
            <w:pPr>
              <w:rPr>
                <w:lang w:val="bg-BG"/>
              </w:rPr>
            </w:pPr>
            <w:r w:rsidRPr="00411F47">
              <w:rPr>
                <w:b/>
                <w:bCs/>
                <w:color w:val="7030A0"/>
                <w:lang w:val="bg-BG"/>
              </w:rPr>
              <w:t>Културни събития с национално значение</w:t>
            </w:r>
          </w:p>
        </w:tc>
      </w:tr>
      <w:tr w:rsidR="000F50D0" w:rsidRPr="00411F47" w14:paraId="654B227A"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02ED6147" w14:textId="462DCDF8" w:rsidR="000F50D0" w:rsidRPr="00411F47" w:rsidRDefault="003433A6" w:rsidP="00C74B02">
            <w:pPr>
              <w:jc w:val="center"/>
              <w:rPr>
                <w:color w:val="4472C4" w:themeColor="accent1"/>
                <w:lang w:val="bg-BG"/>
              </w:rPr>
            </w:pPr>
            <w:r w:rsidRPr="00411F47">
              <w:rPr>
                <w:color w:val="4472C4" w:themeColor="accent1"/>
                <w:lang w:val="bg-BG"/>
              </w:rPr>
              <w:t>21.01.</w:t>
            </w:r>
          </w:p>
        </w:tc>
        <w:tc>
          <w:tcPr>
            <w:tcW w:w="2268" w:type="dxa"/>
            <w:vAlign w:val="center"/>
          </w:tcPr>
          <w:p w14:paraId="67B99AA3" w14:textId="19640715" w:rsidR="000F50D0" w:rsidRPr="00411F47" w:rsidRDefault="003433A6"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Симитли, Крупник, Д.Осеново</w:t>
            </w:r>
          </w:p>
        </w:tc>
        <w:tc>
          <w:tcPr>
            <w:tcW w:w="3543" w:type="dxa"/>
            <w:vAlign w:val="center"/>
          </w:tcPr>
          <w:p w14:paraId="566E41BF" w14:textId="497A1EAA" w:rsidR="000F50D0" w:rsidRPr="00411F47" w:rsidRDefault="003433A6"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Ден на родилната помощ, Бабинден</w:t>
            </w:r>
          </w:p>
        </w:tc>
        <w:tc>
          <w:tcPr>
            <w:tcW w:w="2349" w:type="dxa"/>
            <w:vAlign w:val="center"/>
          </w:tcPr>
          <w:p w14:paraId="5EDD27C2" w14:textId="61BABD76" w:rsidR="000F50D0" w:rsidRPr="00411F47" w:rsidRDefault="003433A6"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селата Крупник, Д.Осеново и читалища по места</w:t>
            </w:r>
          </w:p>
        </w:tc>
      </w:tr>
      <w:tr w:rsidR="000F50D0" w:rsidRPr="00411F47" w14:paraId="5695D7EC"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E769CD5" w14:textId="3ECDD6E7" w:rsidR="000F50D0" w:rsidRPr="00411F47" w:rsidRDefault="003433A6" w:rsidP="00C74B02">
            <w:pPr>
              <w:jc w:val="center"/>
              <w:rPr>
                <w:color w:val="4472C4" w:themeColor="accent1"/>
                <w:lang w:val="bg-BG"/>
              </w:rPr>
            </w:pPr>
            <w:r w:rsidRPr="00411F47">
              <w:rPr>
                <w:color w:val="4472C4" w:themeColor="accent1"/>
                <w:lang w:val="bg-BG"/>
              </w:rPr>
              <w:t>19.02.</w:t>
            </w:r>
          </w:p>
        </w:tc>
        <w:tc>
          <w:tcPr>
            <w:tcW w:w="2268" w:type="dxa"/>
            <w:vAlign w:val="center"/>
          </w:tcPr>
          <w:p w14:paraId="776B4A2D" w14:textId="1E24AB2D" w:rsidR="000F50D0" w:rsidRPr="00411F47" w:rsidRDefault="003433A6"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6A09A664" w14:textId="58880702" w:rsidR="000F50D0" w:rsidRPr="00411F47" w:rsidRDefault="003433A6"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 xml:space="preserve">Годишнина от обесването </w:t>
            </w:r>
            <w:r w:rsidR="00203841" w:rsidRPr="00411F47">
              <w:rPr>
                <w:color w:val="4472C4" w:themeColor="accent1"/>
                <w:lang w:val="bg-BG"/>
              </w:rPr>
              <w:t>н</w:t>
            </w:r>
            <w:r w:rsidRPr="00411F47">
              <w:rPr>
                <w:color w:val="4472C4" w:themeColor="accent1"/>
                <w:lang w:val="bg-BG"/>
              </w:rPr>
              <w:t>а Васил Левски</w:t>
            </w:r>
          </w:p>
        </w:tc>
        <w:tc>
          <w:tcPr>
            <w:tcW w:w="2349" w:type="dxa"/>
            <w:vAlign w:val="center"/>
          </w:tcPr>
          <w:p w14:paraId="0F4148E3" w14:textId="0C3D0853" w:rsidR="000F50D0" w:rsidRPr="00411F47" w:rsidRDefault="00203841"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читалище Св. Климент Охридски, СУ Св. Св. Кирил и Методий</w:t>
            </w:r>
          </w:p>
        </w:tc>
      </w:tr>
      <w:tr w:rsidR="000F50D0" w:rsidRPr="00411F47" w14:paraId="3AA14C21"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4D89600F" w14:textId="3EA91B78" w:rsidR="000F50D0" w:rsidRPr="00411F47" w:rsidRDefault="00203841" w:rsidP="00C74B02">
            <w:pPr>
              <w:jc w:val="center"/>
              <w:rPr>
                <w:color w:val="4472C4" w:themeColor="accent1"/>
                <w:lang w:val="bg-BG"/>
              </w:rPr>
            </w:pPr>
            <w:r w:rsidRPr="00411F47">
              <w:rPr>
                <w:color w:val="4472C4" w:themeColor="accent1"/>
                <w:lang w:val="bg-BG"/>
              </w:rPr>
              <w:t>03.03.</w:t>
            </w:r>
          </w:p>
        </w:tc>
        <w:tc>
          <w:tcPr>
            <w:tcW w:w="2268" w:type="dxa"/>
            <w:vAlign w:val="center"/>
          </w:tcPr>
          <w:p w14:paraId="2A370BCC" w14:textId="2DBFF4B6" w:rsidR="000F50D0" w:rsidRPr="00411F47" w:rsidRDefault="00203841"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1CCC5D9D" w14:textId="1E0C3601" w:rsidR="000F50D0" w:rsidRPr="00411F47" w:rsidRDefault="00203841"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Национален празник на България</w:t>
            </w:r>
          </w:p>
        </w:tc>
        <w:tc>
          <w:tcPr>
            <w:tcW w:w="2349" w:type="dxa"/>
            <w:vAlign w:val="center"/>
          </w:tcPr>
          <w:p w14:paraId="673014F8" w14:textId="53739B3F" w:rsidR="000F50D0" w:rsidRPr="00411F47" w:rsidRDefault="00203841"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читалище Св. Климент Охридски, учелни заведения</w:t>
            </w:r>
          </w:p>
        </w:tc>
      </w:tr>
      <w:tr w:rsidR="000F50D0" w:rsidRPr="00411F47" w14:paraId="7F4FB406"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8F26641" w14:textId="051C960A" w:rsidR="000F50D0" w:rsidRPr="00411F47" w:rsidRDefault="00203841" w:rsidP="00C74B02">
            <w:pPr>
              <w:jc w:val="center"/>
              <w:rPr>
                <w:color w:val="4472C4" w:themeColor="accent1"/>
                <w:lang w:val="bg-BG"/>
              </w:rPr>
            </w:pPr>
            <w:r w:rsidRPr="00411F47">
              <w:rPr>
                <w:color w:val="4472C4" w:themeColor="accent1"/>
                <w:lang w:val="bg-BG"/>
              </w:rPr>
              <w:t>26.03.</w:t>
            </w:r>
          </w:p>
        </w:tc>
        <w:tc>
          <w:tcPr>
            <w:tcW w:w="2268" w:type="dxa"/>
            <w:vAlign w:val="center"/>
          </w:tcPr>
          <w:p w14:paraId="6649A467" w14:textId="787E9610" w:rsidR="000F50D0" w:rsidRPr="00411F47" w:rsidRDefault="00203841"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c>
          <w:tcPr>
            <w:tcW w:w="3543" w:type="dxa"/>
            <w:vAlign w:val="center"/>
          </w:tcPr>
          <w:p w14:paraId="3234E6A0" w14:textId="05EEC04D" w:rsidR="000F50D0" w:rsidRPr="00411F47" w:rsidRDefault="00203841"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Часът на земята</w:t>
            </w:r>
          </w:p>
        </w:tc>
        <w:tc>
          <w:tcPr>
            <w:tcW w:w="2349" w:type="dxa"/>
            <w:vAlign w:val="center"/>
          </w:tcPr>
          <w:p w14:paraId="32804E7C" w14:textId="488733DA" w:rsidR="000F50D0" w:rsidRPr="00411F47" w:rsidRDefault="00203841"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r>
      <w:tr w:rsidR="000F50D0" w:rsidRPr="00411F47" w14:paraId="2581716A"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2FBA473D" w14:textId="48BB91BC" w:rsidR="000F50D0" w:rsidRPr="00411F47" w:rsidRDefault="00203841" w:rsidP="00C74B02">
            <w:pPr>
              <w:jc w:val="center"/>
              <w:rPr>
                <w:color w:val="4472C4" w:themeColor="accent1"/>
                <w:lang w:val="bg-BG"/>
              </w:rPr>
            </w:pPr>
            <w:r w:rsidRPr="00411F47">
              <w:rPr>
                <w:color w:val="4472C4" w:themeColor="accent1"/>
                <w:lang w:val="bg-BG"/>
              </w:rPr>
              <w:t>08.04.</w:t>
            </w:r>
          </w:p>
        </w:tc>
        <w:tc>
          <w:tcPr>
            <w:tcW w:w="2268" w:type="dxa"/>
            <w:vAlign w:val="center"/>
          </w:tcPr>
          <w:p w14:paraId="184BA8C8" w14:textId="203B0C6A" w:rsidR="000F50D0" w:rsidRPr="00411F47" w:rsidRDefault="00203841"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2996CE49" w14:textId="14E1F699" w:rsidR="000F50D0" w:rsidRPr="00411F47" w:rsidRDefault="00203841"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Международен ден на ромите</w:t>
            </w:r>
          </w:p>
        </w:tc>
        <w:tc>
          <w:tcPr>
            <w:tcW w:w="2349" w:type="dxa"/>
            <w:vAlign w:val="center"/>
          </w:tcPr>
          <w:p w14:paraId="197480E4" w14:textId="23E439DE" w:rsidR="000F50D0" w:rsidRPr="00411F47" w:rsidRDefault="00203841"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r>
      <w:tr w:rsidR="000F50D0" w:rsidRPr="00411F47" w14:paraId="1C42305C"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1E8A707" w14:textId="2697A89B" w:rsidR="000F50D0" w:rsidRPr="00411F47" w:rsidRDefault="00E14491" w:rsidP="00C74B02">
            <w:pPr>
              <w:jc w:val="center"/>
              <w:rPr>
                <w:color w:val="4472C4" w:themeColor="accent1"/>
                <w:lang w:val="bg-BG"/>
              </w:rPr>
            </w:pPr>
            <w:r w:rsidRPr="00411F47">
              <w:rPr>
                <w:color w:val="4472C4" w:themeColor="accent1"/>
                <w:lang w:val="bg-BG"/>
              </w:rPr>
              <w:t>22.04.</w:t>
            </w:r>
          </w:p>
        </w:tc>
        <w:tc>
          <w:tcPr>
            <w:tcW w:w="2268" w:type="dxa"/>
            <w:vAlign w:val="center"/>
          </w:tcPr>
          <w:p w14:paraId="055CA83D" w14:textId="15E14E63" w:rsidR="000F50D0" w:rsidRPr="00411F47" w:rsidRDefault="00E14491"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4EAEE6D4" w14:textId="4D80CF53" w:rsidR="000F50D0" w:rsidRPr="00411F47" w:rsidRDefault="00E14491"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Ден на земята</w:t>
            </w:r>
          </w:p>
        </w:tc>
        <w:tc>
          <w:tcPr>
            <w:tcW w:w="2349" w:type="dxa"/>
            <w:vAlign w:val="center"/>
          </w:tcPr>
          <w:p w14:paraId="26DA3579" w14:textId="2D40EBC7" w:rsidR="000F50D0" w:rsidRPr="00411F47" w:rsidRDefault="00E14491"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училища, детски заведения и социални центрове</w:t>
            </w:r>
          </w:p>
        </w:tc>
      </w:tr>
      <w:tr w:rsidR="000F50D0" w:rsidRPr="00411F47" w14:paraId="57ACAB65"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32460540" w14:textId="3980739A" w:rsidR="000F50D0" w:rsidRPr="00411F47" w:rsidRDefault="00E14491" w:rsidP="00C74B02">
            <w:pPr>
              <w:jc w:val="center"/>
              <w:rPr>
                <w:color w:val="4472C4" w:themeColor="accent1"/>
                <w:lang w:val="bg-BG"/>
              </w:rPr>
            </w:pPr>
            <w:r w:rsidRPr="00411F47">
              <w:rPr>
                <w:color w:val="4472C4" w:themeColor="accent1"/>
                <w:lang w:val="bg-BG"/>
              </w:rPr>
              <w:t>06.05.</w:t>
            </w:r>
          </w:p>
        </w:tc>
        <w:tc>
          <w:tcPr>
            <w:tcW w:w="2268" w:type="dxa"/>
            <w:vAlign w:val="center"/>
          </w:tcPr>
          <w:p w14:paraId="43443B32" w14:textId="646F40BB" w:rsidR="000F50D0" w:rsidRPr="00411F47" w:rsidRDefault="00E14491"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c>
          <w:tcPr>
            <w:tcW w:w="3543" w:type="dxa"/>
            <w:vAlign w:val="center"/>
          </w:tcPr>
          <w:p w14:paraId="2B9FC9ED" w14:textId="4C59EB31" w:rsidR="000F50D0" w:rsidRPr="00411F47" w:rsidRDefault="00E14491"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Гергьовден, Ден на храбростта и Българската армия</w:t>
            </w:r>
          </w:p>
        </w:tc>
        <w:tc>
          <w:tcPr>
            <w:tcW w:w="2349" w:type="dxa"/>
            <w:vAlign w:val="center"/>
          </w:tcPr>
          <w:p w14:paraId="2C125DFE" w14:textId="09F55CBF" w:rsidR="000F50D0" w:rsidRPr="00411F47" w:rsidRDefault="00E14491"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r>
      <w:tr w:rsidR="000F50D0" w:rsidRPr="00411F47" w14:paraId="55583E7E" w14:textId="77777777" w:rsidTr="00C74B02">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6381E88" w14:textId="0497D3A4" w:rsidR="000F50D0" w:rsidRPr="00411F47" w:rsidRDefault="00E14491" w:rsidP="00C74B02">
            <w:pPr>
              <w:jc w:val="center"/>
              <w:rPr>
                <w:color w:val="4472C4" w:themeColor="accent1"/>
                <w:lang w:val="bg-BG"/>
              </w:rPr>
            </w:pPr>
            <w:r w:rsidRPr="00411F47">
              <w:rPr>
                <w:color w:val="4472C4" w:themeColor="accent1"/>
                <w:lang w:val="bg-BG"/>
              </w:rPr>
              <w:t>09.05.</w:t>
            </w:r>
          </w:p>
        </w:tc>
        <w:tc>
          <w:tcPr>
            <w:tcW w:w="2268" w:type="dxa"/>
            <w:vAlign w:val="center"/>
          </w:tcPr>
          <w:p w14:paraId="01F7FCE9" w14:textId="0422381A" w:rsidR="000F50D0" w:rsidRPr="00411F47" w:rsidRDefault="00E14491"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c>
          <w:tcPr>
            <w:tcW w:w="3543" w:type="dxa"/>
            <w:vAlign w:val="center"/>
          </w:tcPr>
          <w:p w14:paraId="21AE1E49" w14:textId="65923981" w:rsidR="000F50D0" w:rsidRPr="00411F47" w:rsidRDefault="00E14491"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Ден на Европа</w:t>
            </w:r>
          </w:p>
        </w:tc>
        <w:tc>
          <w:tcPr>
            <w:tcW w:w="2349" w:type="dxa"/>
            <w:vAlign w:val="center"/>
          </w:tcPr>
          <w:p w14:paraId="2FCC8D5F" w14:textId="5E43AF2D" w:rsidR="000F50D0" w:rsidRPr="00411F47" w:rsidRDefault="00E14491"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училища</w:t>
            </w:r>
          </w:p>
        </w:tc>
      </w:tr>
      <w:tr w:rsidR="000F50D0" w:rsidRPr="00411F47" w14:paraId="61AEB560"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35623E77" w14:textId="1BE60E60" w:rsidR="000F50D0" w:rsidRPr="00411F47" w:rsidRDefault="00E14491" w:rsidP="00C74B02">
            <w:pPr>
              <w:jc w:val="center"/>
              <w:rPr>
                <w:color w:val="4472C4" w:themeColor="accent1"/>
                <w:lang w:val="bg-BG"/>
              </w:rPr>
            </w:pPr>
            <w:r w:rsidRPr="00411F47">
              <w:rPr>
                <w:color w:val="4472C4" w:themeColor="accent1"/>
                <w:lang w:val="bg-BG"/>
              </w:rPr>
              <w:lastRenderedPageBreak/>
              <w:t>24.05.</w:t>
            </w:r>
          </w:p>
        </w:tc>
        <w:tc>
          <w:tcPr>
            <w:tcW w:w="2268" w:type="dxa"/>
            <w:vAlign w:val="center"/>
          </w:tcPr>
          <w:p w14:paraId="15033B24" w14:textId="79299C40" w:rsidR="000F50D0" w:rsidRPr="00411F47" w:rsidRDefault="003906B0"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c>
          <w:tcPr>
            <w:tcW w:w="3543" w:type="dxa"/>
            <w:vAlign w:val="center"/>
          </w:tcPr>
          <w:p w14:paraId="38009ABC" w14:textId="36DAC63A" w:rsidR="000F50D0" w:rsidRPr="00411F47" w:rsidRDefault="00E14491"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Ден на Светите братя Кирил и Методий, на българската азбука, просвета и култура и на славянската книжовност</w:t>
            </w:r>
          </w:p>
        </w:tc>
        <w:tc>
          <w:tcPr>
            <w:tcW w:w="2349" w:type="dxa"/>
            <w:vAlign w:val="center"/>
          </w:tcPr>
          <w:p w14:paraId="0A3D0327" w14:textId="4481F14D" w:rsidR="000F50D0" w:rsidRPr="00411F47" w:rsidRDefault="00E14491"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r w:rsidR="003906B0" w:rsidRPr="00411F47">
              <w:rPr>
                <w:color w:val="4472C4" w:themeColor="accent1"/>
                <w:lang w:val="bg-BG"/>
              </w:rPr>
              <w:t xml:space="preserve"> </w:t>
            </w:r>
            <w:r w:rsidRPr="00411F47">
              <w:rPr>
                <w:color w:val="4472C4" w:themeColor="accent1"/>
                <w:lang w:val="bg-BG"/>
              </w:rPr>
              <w:t>читалища,</w:t>
            </w:r>
            <w:r w:rsidR="003906B0" w:rsidRPr="00411F47">
              <w:rPr>
                <w:color w:val="4472C4" w:themeColor="accent1"/>
                <w:lang w:val="bg-BG"/>
              </w:rPr>
              <w:t xml:space="preserve"> </w:t>
            </w:r>
            <w:r w:rsidRPr="00411F47">
              <w:rPr>
                <w:color w:val="4472C4" w:themeColor="accent1"/>
                <w:lang w:val="bg-BG"/>
              </w:rPr>
              <w:t>училища, детски заведени</w:t>
            </w:r>
          </w:p>
        </w:tc>
      </w:tr>
      <w:tr w:rsidR="000F50D0" w:rsidRPr="00411F47" w14:paraId="307D0A5F"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6710549" w14:textId="105CD2C6" w:rsidR="000F50D0" w:rsidRPr="00411F47" w:rsidRDefault="003906B0" w:rsidP="00C74B02">
            <w:pPr>
              <w:jc w:val="center"/>
              <w:rPr>
                <w:color w:val="4472C4" w:themeColor="accent1"/>
                <w:lang w:val="bg-BG"/>
              </w:rPr>
            </w:pPr>
            <w:r w:rsidRPr="00411F47">
              <w:rPr>
                <w:color w:val="4472C4" w:themeColor="accent1"/>
                <w:lang w:val="bg-BG"/>
              </w:rPr>
              <w:t>01.06.</w:t>
            </w:r>
          </w:p>
        </w:tc>
        <w:tc>
          <w:tcPr>
            <w:tcW w:w="2268" w:type="dxa"/>
            <w:vAlign w:val="center"/>
          </w:tcPr>
          <w:p w14:paraId="38E47A17" w14:textId="3C0411AA" w:rsidR="000F50D0" w:rsidRPr="00411F47" w:rsidRDefault="003906B0"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c>
          <w:tcPr>
            <w:tcW w:w="3543" w:type="dxa"/>
            <w:vAlign w:val="center"/>
          </w:tcPr>
          <w:p w14:paraId="302CA384" w14:textId="4DAE565B" w:rsidR="000F50D0" w:rsidRPr="00411F47" w:rsidRDefault="003906B0"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Международен ден на детето</w:t>
            </w:r>
          </w:p>
        </w:tc>
        <w:tc>
          <w:tcPr>
            <w:tcW w:w="2349" w:type="dxa"/>
            <w:vAlign w:val="center"/>
          </w:tcPr>
          <w:p w14:paraId="3B89CCA8" w14:textId="6F1B3439" w:rsidR="000F50D0" w:rsidRPr="00411F47" w:rsidRDefault="003906B0"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читалища, училища, детски заведени</w:t>
            </w:r>
          </w:p>
        </w:tc>
      </w:tr>
      <w:tr w:rsidR="000F50D0" w:rsidRPr="00411F47" w14:paraId="7EC38B0B"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4803A0F9" w14:textId="71BF8F70" w:rsidR="000F50D0" w:rsidRPr="00411F47" w:rsidRDefault="003906B0" w:rsidP="00C74B02">
            <w:pPr>
              <w:jc w:val="center"/>
              <w:rPr>
                <w:color w:val="4472C4" w:themeColor="accent1"/>
                <w:lang w:val="bg-BG"/>
              </w:rPr>
            </w:pPr>
            <w:r w:rsidRPr="00411F47">
              <w:rPr>
                <w:color w:val="4472C4" w:themeColor="accent1"/>
                <w:lang w:val="bg-BG"/>
              </w:rPr>
              <w:t>02.06.</w:t>
            </w:r>
          </w:p>
        </w:tc>
        <w:tc>
          <w:tcPr>
            <w:tcW w:w="2268" w:type="dxa"/>
            <w:vAlign w:val="center"/>
          </w:tcPr>
          <w:p w14:paraId="4E434EB7" w14:textId="0E226688" w:rsidR="000F50D0" w:rsidRPr="00411F47" w:rsidRDefault="003906B0"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072FAFA8" w14:textId="18683951" w:rsidR="000F50D0" w:rsidRPr="00411F47" w:rsidRDefault="003906B0"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Ден на Христо Ботев и на загиналите за свободата и независимостта на България</w:t>
            </w:r>
          </w:p>
        </w:tc>
        <w:tc>
          <w:tcPr>
            <w:tcW w:w="2349" w:type="dxa"/>
            <w:vAlign w:val="center"/>
          </w:tcPr>
          <w:p w14:paraId="4B726618" w14:textId="250B5681" w:rsidR="000F50D0" w:rsidRPr="00411F47" w:rsidRDefault="003906B0"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училища, читалища</w:t>
            </w:r>
          </w:p>
        </w:tc>
      </w:tr>
      <w:tr w:rsidR="000F50D0" w:rsidRPr="00411F47" w14:paraId="197A34B4"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EBA2D84" w14:textId="3BF7D280" w:rsidR="000F50D0" w:rsidRPr="00411F47" w:rsidRDefault="003906B0" w:rsidP="00C74B02">
            <w:pPr>
              <w:jc w:val="center"/>
              <w:rPr>
                <w:color w:val="4472C4" w:themeColor="accent1"/>
                <w:lang w:val="bg-BG"/>
              </w:rPr>
            </w:pPr>
            <w:r w:rsidRPr="00411F47">
              <w:rPr>
                <w:color w:val="4472C4" w:themeColor="accent1"/>
                <w:lang w:val="bg-BG"/>
              </w:rPr>
              <w:t>06.09.</w:t>
            </w:r>
          </w:p>
        </w:tc>
        <w:tc>
          <w:tcPr>
            <w:tcW w:w="2268" w:type="dxa"/>
            <w:vAlign w:val="center"/>
          </w:tcPr>
          <w:p w14:paraId="3770F8FF" w14:textId="00B64C81" w:rsidR="000F50D0" w:rsidRPr="00411F47" w:rsidRDefault="003906B0"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040D1287" w14:textId="5832C07B" w:rsidR="000F50D0" w:rsidRPr="00411F47" w:rsidRDefault="003906B0"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Съединението на България</w:t>
            </w:r>
          </w:p>
        </w:tc>
        <w:tc>
          <w:tcPr>
            <w:tcW w:w="2349" w:type="dxa"/>
            <w:vAlign w:val="center"/>
          </w:tcPr>
          <w:p w14:paraId="048C67E3" w14:textId="2732CB88" w:rsidR="000F50D0" w:rsidRPr="00411F47" w:rsidRDefault="003906B0"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r>
      <w:tr w:rsidR="000F50D0" w:rsidRPr="00411F47" w14:paraId="1EB9221E"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00448A94" w14:textId="6CC39F92" w:rsidR="000F50D0" w:rsidRPr="00411F47" w:rsidRDefault="003906B0" w:rsidP="00C74B02">
            <w:pPr>
              <w:jc w:val="center"/>
              <w:rPr>
                <w:color w:val="4472C4" w:themeColor="accent1"/>
                <w:lang w:val="bg-BG"/>
              </w:rPr>
            </w:pPr>
            <w:r w:rsidRPr="00411F47">
              <w:rPr>
                <w:color w:val="4472C4" w:themeColor="accent1"/>
                <w:lang w:val="bg-BG"/>
              </w:rPr>
              <w:t>22.09.</w:t>
            </w:r>
          </w:p>
        </w:tc>
        <w:tc>
          <w:tcPr>
            <w:tcW w:w="2268" w:type="dxa"/>
            <w:vAlign w:val="center"/>
          </w:tcPr>
          <w:p w14:paraId="6084F12F" w14:textId="2D074E21" w:rsidR="000F50D0" w:rsidRPr="00411F47" w:rsidRDefault="003906B0"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6725725D" w14:textId="4CEB678B" w:rsidR="000F50D0" w:rsidRPr="00411F47" w:rsidRDefault="003906B0"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Ден на независимостта на България</w:t>
            </w:r>
          </w:p>
        </w:tc>
        <w:tc>
          <w:tcPr>
            <w:tcW w:w="2349" w:type="dxa"/>
            <w:vAlign w:val="center"/>
          </w:tcPr>
          <w:p w14:paraId="22A13D4B" w14:textId="05F23098" w:rsidR="000F50D0" w:rsidRPr="00411F47" w:rsidRDefault="003906B0"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r>
      <w:tr w:rsidR="000F50D0" w:rsidRPr="00411F47" w14:paraId="5F17E6CB"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F5E9165" w14:textId="52FD1DB6" w:rsidR="000F50D0" w:rsidRPr="00411F47" w:rsidRDefault="003906B0" w:rsidP="00C74B02">
            <w:pPr>
              <w:jc w:val="center"/>
              <w:rPr>
                <w:color w:val="4472C4" w:themeColor="accent1"/>
                <w:lang w:val="bg-BG"/>
              </w:rPr>
            </w:pPr>
            <w:r w:rsidRPr="00411F47">
              <w:rPr>
                <w:color w:val="4472C4" w:themeColor="accent1"/>
                <w:lang w:val="bg-BG"/>
              </w:rPr>
              <w:t>26.09.</w:t>
            </w:r>
          </w:p>
        </w:tc>
        <w:tc>
          <w:tcPr>
            <w:tcW w:w="2268" w:type="dxa"/>
            <w:vAlign w:val="center"/>
          </w:tcPr>
          <w:p w14:paraId="29FCA7E2" w14:textId="7912E39A" w:rsidR="000F50D0" w:rsidRPr="00411F47" w:rsidRDefault="00C507A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5CC15AEC" w14:textId="20030C81" w:rsidR="000F50D0" w:rsidRPr="00411F47" w:rsidRDefault="00C507A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Европейски ден на езиците</w:t>
            </w:r>
          </w:p>
        </w:tc>
        <w:tc>
          <w:tcPr>
            <w:tcW w:w="2349" w:type="dxa"/>
            <w:vAlign w:val="center"/>
          </w:tcPr>
          <w:p w14:paraId="00C9F711" w14:textId="7E192C6D" w:rsidR="000F50D0" w:rsidRPr="00411F47" w:rsidRDefault="00C507A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училища</w:t>
            </w:r>
          </w:p>
        </w:tc>
      </w:tr>
      <w:tr w:rsidR="000F50D0" w:rsidRPr="00411F47" w14:paraId="4DE45280"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32FDEC9D" w14:textId="7AEAB626" w:rsidR="000F50D0" w:rsidRPr="00411F47" w:rsidRDefault="00C507A9" w:rsidP="00C74B02">
            <w:pPr>
              <w:jc w:val="center"/>
              <w:rPr>
                <w:color w:val="4472C4" w:themeColor="accent1"/>
                <w:lang w:val="bg-BG"/>
              </w:rPr>
            </w:pPr>
            <w:r w:rsidRPr="00411F47">
              <w:rPr>
                <w:color w:val="4472C4" w:themeColor="accent1"/>
                <w:lang w:val="bg-BG"/>
              </w:rPr>
              <w:t>01.11.</w:t>
            </w:r>
          </w:p>
        </w:tc>
        <w:tc>
          <w:tcPr>
            <w:tcW w:w="2268" w:type="dxa"/>
            <w:vAlign w:val="center"/>
          </w:tcPr>
          <w:p w14:paraId="526B136F" w14:textId="0F0D044C" w:rsidR="000F50D0" w:rsidRPr="00411F47" w:rsidRDefault="00C507A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70D55F57" w14:textId="5219248C" w:rsidR="000F50D0" w:rsidRPr="00411F47" w:rsidRDefault="00C507A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Ден на народните будители</w:t>
            </w:r>
          </w:p>
        </w:tc>
        <w:tc>
          <w:tcPr>
            <w:tcW w:w="2349" w:type="dxa"/>
            <w:vAlign w:val="center"/>
          </w:tcPr>
          <w:p w14:paraId="44B77A86" w14:textId="4534481C" w:rsidR="000F50D0" w:rsidRPr="00411F47" w:rsidRDefault="00C507A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училища, читалища, детски градини</w:t>
            </w:r>
          </w:p>
        </w:tc>
      </w:tr>
      <w:tr w:rsidR="000F50D0" w:rsidRPr="00411F47" w14:paraId="185215AF" w14:textId="77777777" w:rsidTr="00C74B02">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B3DE0F3" w14:textId="768DC5EF" w:rsidR="000F50D0" w:rsidRPr="00411F47" w:rsidRDefault="00C507A9" w:rsidP="00C74B02">
            <w:pPr>
              <w:jc w:val="center"/>
              <w:rPr>
                <w:color w:val="4472C4" w:themeColor="accent1"/>
                <w:lang w:val="bg-BG"/>
              </w:rPr>
            </w:pPr>
            <w:r w:rsidRPr="00411F47">
              <w:rPr>
                <w:color w:val="4472C4" w:themeColor="accent1"/>
                <w:lang w:val="bg-BG"/>
              </w:rPr>
              <w:t>21.11.</w:t>
            </w:r>
          </w:p>
        </w:tc>
        <w:tc>
          <w:tcPr>
            <w:tcW w:w="2268" w:type="dxa"/>
            <w:vAlign w:val="center"/>
          </w:tcPr>
          <w:p w14:paraId="1FEBAC10" w14:textId="005A785D" w:rsidR="000F50D0" w:rsidRPr="00411F47" w:rsidRDefault="00C507A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2F3496DD" w14:textId="3E0E08D1" w:rsidR="000F50D0" w:rsidRPr="00411F47" w:rsidRDefault="00C507A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Ден на християнското семейство</w:t>
            </w:r>
          </w:p>
        </w:tc>
        <w:tc>
          <w:tcPr>
            <w:tcW w:w="2349" w:type="dxa"/>
            <w:vAlign w:val="center"/>
          </w:tcPr>
          <w:p w14:paraId="0F8C66D8" w14:textId="72D88583" w:rsidR="000F50D0" w:rsidRPr="00411F47" w:rsidRDefault="00C507A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читалища</w:t>
            </w:r>
          </w:p>
        </w:tc>
      </w:tr>
      <w:tr w:rsidR="00C507A9" w:rsidRPr="00411F47" w14:paraId="1A9B71DD" w14:textId="77777777" w:rsidTr="005363A7">
        <w:tc>
          <w:tcPr>
            <w:cnfStyle w:val="001000000000" w:firstRow="0" w:lastRow="0" w:firstColumn="1" w:lastColumn="0" w:oddVBand="0" w:evenVBand="0" w:oddHBand="0" w:evenHBand="0" w:firstRowFirstColumn="0" w:firstRowLastColumn="0" w:lastRowFirstColumn="0" w:lastRowLastColumn="0"/>
            <w:tcW w:w="9720" w:type="dxa"/>
            <w:gridSpan w:val="4"/>
            <w:shd w:val="clear" w:color="auto" w:fill="FBE4D5" w:themeFill="accent2" w:themeFillTint="33"/>
          </w:tcPr>
          <w:p w14:paraId="21677FB8" w14:textId="0ECCB190" w:rsidR="00C507A9" w:rsidRPr="00411F47" w:rsidRDefault="00C507A9" w:rsidP="00AA267A">
            <w:pPr>
              <w:rPr>
                <w:lang w:val="bg-BG"/>
              </w:rPr>
            </w:pPr>
            <w:r w:rsidRPr="00411F47">
              <w:rPr>
                <w:b/>
                <w:bCs/>
                <w:color w:val="7030A0"/>
                <w:lang w:val="bg-BG"/>
              </w:rPr>
              <w:t>Културни събития с местно и регионално значение</w:t>
            </w:r>
          </w:p>
        </w:tc>
      </w:tr>
      <w:tr w:rsidR="000F50D0" w:rsidRPr="00411F47" w14:paraId="45DA7941"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86BF1B7" w14:textId="3BC6E4E8" w:rsidR="000F50D0" w:rsidRPr="00411F47" w:rsidRDefault="00C507A9" w:rsidP="00C74B02">
            <w:pPr>
              <w:jc w:val="center"/>
              <w:rPr>
                <w:color w:val="4472C4" w:themeColor="accent1"/>
                <w:lang w:val="bg-BG"/>
              </w:rPr>
            </w:pPr>
            <w:r w:rsidRPr="00411F47">
              <w:rPr>
                <w:color w:val="4472C4" w:themeColor="accent1"/>
                <w:lang w:val="bg-BG"/>
              </w:rPr>
              <w:t>01.01.</w:t>
            </w:r>
          </w:p>
        </w:tc>
        <w:tc>
          <w:tcPr>
            <w:tcW w:w="2268" w:type="dxa"/>
            <w:vAlign w:val="center"/>
          </w:tcPr>
          <w:p w14:paraId="4024EFCB" w14:textId="0547ABAC" w:rsidR="000F50D0" w:rsidRPr="00411F47" w:rsidRDefault="00C507A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 и населените места в общината</w:t>
            </w:r>
          </w:p>
        </w:tc>
        <w:tc>
          <w:tcPr>
            <w:tcW w:w="3543" w:type="dxa"/>
            <w:vAlign w:val="center"/>
          </w:tcPr>
          <w:p w14:paraId="64101151" w14:textId="07726F95" w:rsidR="000F50D0" w:rsidRPr="00411F47" w:rsidRDefault="00C507A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Нова година, Сурва, Васильовден</w:t>
            </w:r>
          </w:p>
        </w:tc>
        <w:tc>
          <w:tcPr>
            <w:tcW w:w="2349" w:type="dxa"/>
            <w:vAlign w:val="center"/>
          </w:tcPr>
          <w:p w14:paraId="577530B5" w14:textId="11F0B5D1" w:rsidR="000F50D0" w:rsidRPr="00411F47" w:rsidRDefault="00C507A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читалища</w:t>
            </w:r>
          </w:p>
        </w:tc>
      </w:tr>
      <w:tr w:rsidR="000F50D0" w:rsidRPr="00411F47" w14:paraId="66E7F62B"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696A82DC" w14:textId="795385B7" w:rsidR="000F50D0" w:rsidRPr="00411F47" w:rsidRDefault="00C507A9" w:rsidP="00C74B02">
            <w:pPr>
              <w:jc w:val="center"/>
              <w:rPr>
                <w:color w:val="4472C4" w:themeColor="accent1"/>
                <w:lang w:val="bg-BG"/>
              </w:rPr>
            </w:pPr>
            <w:r w:rsidRPr="00411F47">
              <w:rPr>
                <w:color w:val="4472C4" w:themeColor="accent1"/>
                <w:lang w:val="bg-BG"/>
              </w:rPr>
              <w:t>06.01.</w:t>
            </w:r>
          </w:p>
        </w:tc>
        <w:tc>
          <w:tcPr>
            <w:tcW w:w="2268" w:type="dxa"/>
            <w:vAlign w:val="center"/>
          </w:tcPr>
          <w:p w14:paraId="362B205E" w14:textId="047FD9B2" w:rsidR="000F50D0" w:rsidRPr="00411F47" w:rsidRDefault="00C507A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Храмове, реки по населени места</w:t>
            </w:r>
          </w:p>
        </w:tc>
        <w:tc>
          <w:tcPr>
            <w:tcW w:w="3543" w:type="dxa"/>
            <w:vAlign w:val="center"/>
          </w:tcPr>
          <w:p w14:paraId="2F8585F3" w14:textId="718245E3" w:rsidR="000F50D0" w:rsidRPr="00411F47" w:rsidRDefault="00C507A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Богоявление, Йордановден</w:t>
            </w:r>
          </w:p>
        </w:tc>
        <w:tc>
          <w:tcPr>
            <w:tcW w:w="2349" w:type="dxa"/>
            <w:vAlign w:val="center"/>
          </w:tcPr>
          <w:p w14:paraId="30707FEA" w14:textId="64208045" w:rsidR="000F50D0" w:rsidRPr="00411F47" w:rsidRDefault="00C507A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кметства по населени места</w:t>
            </w:r>
          </w:p>
        </w:tc>
      </w:tr>
      <w:tr w:rsidR="000F50D0" w:rsidRPr="00411F47" w14:paraId="1EE5F65B"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BDBB85E" w14:textId="06A8F232" w:rsidR="000F50D0" w:rsidRPr="00411F47" w:rsidRDefault="008F21F8" w:rsidP="00C74B02">
            <w:pPr>
              <w:jc w:val="center"/>
              <w:rPr>
                <w:color w:val="4472C4" w:themeColor="accent1"/>
                <w:lang w:val="bg-BG"/>
              </w:rPr>
            </w:pPr>
            <w:r w:rsidRPr="00411F47">
              <w:rPr>
                <w:color w:val="4472C4" w:themeColor="accent1"/>
                <w:lang w:val="bg-BG"/>
              </w:rPr>
              <w:t>07.01.</w:t>
            </w:r>
          </w:p>
        </w:tc>
        <w:tc>
          <w:tcPr>
            <w:tcW w:w="2268" w:type="dxa"/>
            <w:vAlign w:val="center"/>
          </w:tcPr>
          <w:p w14:paraId="673CEBCD" w14:textId="14908B99" w:rsidR="000F50D0" w:rsidRPr="00411F47" w:rsidRDefault="008F21F8"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Храм Рождество Богородично град Симитли</w:t>
            </w:r>
          </w:p>
        </w:tc>
        <w:tc>
          <w:tcPr>
            <w:tcW w:w="3543" w:type="dxa"/>
            <w:vAlign w:val="center"/>
          </w:tcPr>
          <w:p w14:paraId="272F08D7" w14:textId="3BD5CEDF" w:rsidR="000F50D0" w:rsidRPr="00411F47" w:rsidRDefault="008F21F8"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Св. Йоан Кръстител, Ивановден</w:t>
            </w:r>
          </w:p>
        </w:tc>
        <w:tc>
          <w:tcPr>
            <w:tcW w:w="2349" w:type="dxa"/>
            <w:vAlign w:val="center"/>
          </w:tcPr>
          <w:p w14:paraId="5272F320" w14:textId="32439544" w:rsidR="000F50D0" w:rsidRPr="00411F47" w:rsidRDefault="008F21F8"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Храм Рождество Богородично град Симитли</w:t>
            </w:r>
          </w:p>
        </w:tc>
      </w:tr>
      <w:tr w:rsidR="000F50D0" w:rsidRPr="00411F47" w14:paraId="04C50C97"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7728D1D4" w14:textId="376013DE" w:rsidR="000F50D0" w:rsidRPr="00411F47" w:rsidRDefault="008F21F8" w:rsidP="00C74B02">
            <w:pPr>
              <w:jc w:val="center"/>
              <w:rPr>
                <w:color w:val="4472C4" w:themeColor="accent1"/>
                <w:lang w:val="bg-BG"/>
              </w:rPr>
            </w:pPr>
            <w:r w:rsidRPr="00411F47">
              <w:rPr>
                <w:color w:val="4472C4" w:themeColor="accent1"/>
                <w:lang w:val="bg-BG"/>
              </w:rPr>
              <w:t>14.01.</w:t>
            </w:r>
          </w:p>
        </w:tc>
        <w:tc>
          <w:tcPr>
            <w:tcW w:w="2268" w:type="dxa"/>
            <w:vAlign w:val="center"/>
          </w:tcPr>
          <w:p w14:paraId="7406AADF" w14:textId="70E59E11" w:rsidR="000F50D0" w:rsidRPr="00411F47" w:rsidRDefault="008F21F8"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Град Симитли, село Крупник</w:t>
            </w:r>
          </w:p>
        </w:tc>
        <w:tc>
          <w:tcPr>
            <w:tcW w:w="3543" w:type="dxa"/>
            <w:vAlign w:val="center"/>
          </w:tcPr>
          <w:p w14:paraId="3ED62CC4" w14:textId="2E4553F9" w:rsidR="000F50D0" w:rsidRPr="00411F47" w:rsidRDefault="008F21F8"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Банго Васил-ромска Нова година-Василица</w:t>
            </w:r>
          </w:p>
        </w:tc>
        <w:tc>
          <w:tcPr>
            <w:tcW w:w="2349" w:type="dxa"/>
            <w:vAlign w:val="center"/>
          </w:tcPr>
          <w:p w14:paraId="39802981" w14:textId="657B5378" w:rsidR="000F50D0" w:rsidRPr="00411F47" w:rsidRDefault="008F21F8"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r>
      <w:tr w:rsidR="000F50D0" w:rsidRPr="00411F47" w14:paraId="3CAC8E89"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6809E5A" w14:textId="3E1AC1BC" w:rsidR="000F50D0" w:rsidRPr="00411F47" w:rsidRDefault="008F21F8" w:rsidP="00C74B02">
            <w:pPr>
              <w:jc w:val="center"/>
              <w:rPr>
                <w:color w:val="4472C4" w:themeColor="accent1"/>
                <w:lang w:val="bg-BG"/>
              </w:rPr>
            </w:pPr>
            <w:r w:rsidRPr="00411F47">
              <w:rPr>
                <w:color w:val="4472C4" w:themeColor="accent1"/>
                <w:lang w:val="bg-BG"/>
              </w:rPr>
              <w:lastRenderedPageBreak/>
              <w:t>21.01.</w:t>
            </w:r>
          </w:p>
        </w:tc>
        <w:tc>
          <w:tcPr>
            <w:tcW w:w="2268" w:type="dxa"/>
            <w:vAlign w:val="center"/>
          </w:tcPr>
          <w:p w14:paraId="5F479D96" w14:textId="24549741" w:rsidR="000F50D0" w:rsidRPr="00411F47" w:rsidRDefault="008F21F8"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 село Крупник, Долно Осеново</w:t>
            </w:r>
          </w:p>
        </w:tc>
        <w:tc>
          <w:tcPr>
            <w:tcW w:w="3543" w:type="dxa"/>
            <w:vAlign w:val="center"/>
          </w:tcPr>
          <w:p w14:paraId="59757ADA" w14:textId="40EDA7A2" w:rsidR="000F50D0" w:rsidRPr="00411F47" w:rsidRDefault="008F21F8"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Бабинден</w:t>
            </w:r>
          </w:p>
        </w:tc>
        <w:tc>
          <w:tcPr>
            <w:tcW w:w="2349" w:type="dxa"/>
            <w:vAlign w:val="center"/>
          </w:tcPr>
          <w:p w14:paraId="0AF6E49A" w14:textId="68770C49" w:rsidR="000F50D0" w:rsidRPr="00411F47" w:rsidRDefault="008F21F8"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кметства, читалища</w:t>
            </w:r>
          </w:p>
        </w:tc>
      </w:tr>
      <w:tr w:rsidR="000F50D0" w:rsidRPr="00411F47" w14:paraId="35FE3415"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42E4E627" w14:textId="34B36D07" w:rsidR="000F50D0" w:rsidRPr="00411F47" w:rsidRDefault="008F21F8" w:rsidP="00C74B02">
            <w:pPr>
              <w:jc w:val="center"/>
              <w:rPr>
                <w:color w:val="4472C4" w:themeColor="accent1"/>
                <w:lang w:val="bg-BG"/>
              </w:rPr>
            </w:pPr>
            <w:r w:rsidRPr="00411F47">
              <w:rPr>
                <w:color w:val="4472C4" w:themeColor="accent1"/>
                <w:lang w:val="bg-BG"/>
              </w:rPr>
              <w:t>01.02.</w:t>
            </w:r>
          </w:p>
        </w:tc>
        <w:tc>
          <w:tcPr>
            <w:tcW w:w="2268" w:type="dxa"/>
            <w:vAlign w:val="center"/>
          </w:tcPr>
          <w:p w14:paraId="625E2B7A" w14:textId="7CB7BE3D" w:rsidR="000F50D0" w:rsidRPr="00411F47" w:rsidRDefault="008F21F8"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село Черниче, село Полена</w:t>
            </w:r>
          </w:p>
        </w:tc>
        <w:tc>
          <w:tcPr>
            <w:tcW w:w="3543" w:type="dxa"/>
            <w:vAlign w:val="center"/>
          </w:tcPr>
          <w:p w14:paraId="51B6C1D5" w14:textId="4CE28E7C" w:rsidR="000F50D0" w:rsidRPr="00411F47" w:rsidRDefault="008F21F8"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Трифон зарезан</w:t>
            </w:r>
          </w:p>
        </w:tc>
        <w:tc>
          <w:tcPr>
            <w:tcW w:w="2349" w:type="dxa"/>
            <w:vAlign w:val="center"/>
          </w:tcPr>
          <w:p w14:paraId="6B36F266" w14:textId="43A2628D" w:rsidR="000F50D0" w:rsidRPr="00411F47" w:rsidRDefault="008F21F8"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винена партия</w:t>
            </w:r>
          </w:p>
        </w:tc>
      </w:tr>
      <w:tr w:rsidR="000F50D0" w:rsidRPr="00411F47" w14:paraId="26654399"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420DB5F" w14:textId="11F89A79" w:rsidR="000F50D0" w:rsidRPr="00411F47" w:rsidRDefault="008F21F8" w:rsidP="00C74B02">
            <w:pPr>
              <w:jc w:val="center"/>
              <w:rPr>
                <w:color w:val="4472C4" w:themeColor="accent1"/>
                <w:lang w:val="bg-BG"/>
              </w:rPr>
            </w:pPr>
            <w:r w:rsidRPr="00411F47">
              <w:rPr>
                <w:color w:val="4472C4" w:themeColor="accent1"/>
                <w:lang w:val="bg-BG"/>
              </w:rPr>
              <w:t>12-03-</w:t>
            </w:r>
          </w:p>
        </w:tc>
        <w:tc>
          <w:tcPr>
            <w:tcW w:w="2268" w:type="dxa"/>
            <w:vAlign w:val="center"/>
          </w:tcPr>
          <w:p w14:paraId="2B8CD23C" w14:textId="1E7110C8" w:rsidR="000F50D0" w:rsidRPr="00411F47" w:rsidRDefault="008F21F8"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 село Крупник, Брежани</w:t>
            </w:r>
          </w:p>
        </w:tc>
        <w:tc>
          <w:tcPr>
            <w:tcW w:w="3543" w:type="dxa"/>
            <w:vAlign w:val="center"/>
          </w:tcPr>
          <w:p w14:paraId="546A120D" w14:textId="34306EE3" w:rsidR="000F50D0" w:rsidRPr="00411F47" w:rsidRDefault="008F21F8"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Тодоровден</w:t>
            </w:r>
          </w:p>
        </w:tc>
        <w:tc>
          <w:tcPr>
            <w:tcW w:w="2349" w:type="dxa"/>
            <w:vAlign w:val="center"/>
          </w:tcPr>
          <w:p w14:paraId="044356CA" w14:textId="6033CE51" w:rsidR="000F50D0" w:rsidRPr="00411F47" w:rsidRDefault="008F21F8"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кметства, читалища</w:t>
            </w:r>
          </w:p>
        </w:tc>
      </w:tr>
      <w:tr w:rsidR="008F21F8" w:rsidRPr="00411F47" w14:paraId="362AD9D4"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20100093" w14:textId="453DB4EF" w:rsidR="008F21F8" w:rsidRPr="00411F47" w:rsidRDefault="00912AD3" w:rsidP="00C74B02">
            <w:pPr>
              <w:jc w:val="center"/>
              <w:rPr>
                <w:color w:val="4472C4" w:themeColor="accent1"/>
                <w:lang w:val="bg-BG"/>
              </w:rPr>
            </w:pPr>
            <w:r w:rsidRPr="00411F47">
              <w:rPr>
                <w:color w:val="4472C4" w:themeColor="accent1"/>
                <w:lang w:val="bg-BG"/>
              </w:rPr>
              <w:t>21.03.</w:t>
            </w:r>
          </w:p>
        </w:tc>
        <w:tc>
          <w:tcPr>
            <w:tcW w:w="2268" w:type="dxa"/>
            <w:vAlign w:val="center"/>
          </w:tcPr>
          <w:p w14:paraId="20F2C6A5" w14:textId="7BEB2896" w:rsidR="008F21F8" w:rsidRPr="00411F47" w:rsidRDefault="00912AD3"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град Симитли и населените места в общината</w:t>
            </w:r>
          </w:p>
        </w:tc>
        <w:tc>
          <w:tcPr>
            <w:tcW w:w="3543" w:type="dxa"/>
            <w:vAlign w:val="center"/>
          </w:tcPr>
          <w:p w14:paraId="1CBB671C" w14:textId="3E9EBC33" w:rsidR="008F21F8" w:rsidRPr="00411F47" w:rsidRDefault="00912AD3"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Посрещане на пролетта</w:t>
            </w:r>
          </w:p>
        </w:tc>
        <w:tc>
          <w:tcPr>
            <w:tcW w:w="2349" w:type="dxa"/>
            <w:vAlign w:val="center"/>
          </w:tcPr>
          <w:p w14:paraId="5C6F555E" w14:textId="4C57E437" w:rsidR="008F21F8" w:rsidRPr="00411F47" w:rsidRDefault="00912AD3"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училища, детски градини, социални цаведения</w:t>
            </w:r>
          </w:p>
        </w:tc>
      </w:tr>
      <w:tr w:rsidR="00912AD3" w:rsidRPr="00411F47" w14:paraId="7BB5B2A5"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A2F63D6" w14:textId="3DAFBCC5" w:rsidR="00912AD3" w:rsidRPr="00411F47" w:rsidRDefault="00912AD3" w:rsidP="00C74B02">
            <w:pPr>
              <w:jc w:val="center"/>
              <w:rPr>
                <w:color w:val="4472C4" w:themeColor="accent1"/>
                <w:lang w:val="bg-BG"/>
              </w:rPr>
            </w:pPr>
            <w:r w:rsidRPr="00411F47">
              <w:rPr>
                <w:color w:val="4472C4" w:themeColor="accent1"/>
                <w:lang w:val="bg-BG"/>
              </w:rPr>
              <w:t>01.04.</w:t>
            </w:r>
          </w:p>
        </w:tc>
        <w:tc>
          <w:tcPr>
            <w:tcW w:w="2268" w:type="dxa"/>
            <w:vAlign w:val="center"/>
          </w:tcPr>
          <w:p w14:paraId="371606D9" w14:textId="06906692" w:rsidR="00912AD3" w:rsidRPr="00411F47" w:rsidRDefault="00912AD3"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село Черниче</w:t>
            </w:r>
          </w:p>
        </w:tc>
        <w:tc>
          <w:tcPr>
            <w:tcW w:w="3543" w:type="dxa"/>
            <w:vAlign w:val="center"/>
          </w:tcPr>
          <w:p w14:paraId="63118135" w14:textId="0A10E36D" w:rsidR="00912AD3" w:rsidRPr="00411F47" w:rsidRDefault="00912AD3"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Празник на завряните зетьове</w:t>
            </w:r>
          </w:p>
        </w:tc>
        <w:tc>
          <w:tcPr>
            <w:tcW w:w="2349" w:type="dxa"/>
            <w:vAlign w:val="center"/>
          </w:tcPr>
          <w:p w14:paraId="3196A7F2" w14:textId="446AE03C" w:rsidR="00912AD3" w:rsidRPr="00411F47" w:rsidRDefault="00912AD3"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село Черниче</w:t>
            </w:r>
          </w:p>
        </w:tc>
      </w:tr>
      <w:tr w:rsidR="00912AD3" w:rsidRPr="00411F47" w14:paraId="107D9C15"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4B74687A" w14:textId="3D9E6002" w:rsidR="00912AD3" w:rsidRPr="00411F47" w:rsidRDefault="00912AD3" w:rsidP="00C74B02">
            <w:pPr>
              <w:jc w:val="center"/>
              <w:rPr>
                <w:color w:val="4472C4" w:themeColor="accent1"/>
                <w:lang w:val="bg-BG"/>
              </w:rPr>
            </w:pPr>
            <w:r w:rsidRPr="00411F47">
              <w:rPr>
                <w:color w:val="4472C4" w:themeColor="accent1"/>
                <w:lang w:val="bg-BG"/>
              </w:rPr>
              <w:t>07.04.</w:t>
            </w:r>
          </w:p>
        </w:tc>
        <w:tc>
          <w:tcPr>
            <w:tcW w:w="2268" w:type="dxa"/>
            <w:vAlign w:val="center"/>
          </w:tcPr>
          <w:p w14:paraId="4BD8EC42" w14:textId="50B78DB9" w:rsidR="00912AD3" w:rsidRPr="00411F47" w:rsidRDefault="00912AD3"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5BEC74F2" w14:textId="5605D459" w:rsidR="00912AD3" w:rsidRPr="00411F47" w:rsidRDefault="00912AD3"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Ден на здравния работник</w:t>
            </w:r>
          </w:p>
        </w:tc>
        <w:tc>
          <w:tcPr>
            <w:tcW w:w="2349" w:type="dxa"/>
            <w:vAlign w:val="center"/>
          </w:tcPr>
          <w:p w14:paraId="194F4102" w14:textId="5746C113" w:rsidR="00912AD3" w:rsidRPr="00411F47" w:rsidRDefault="00912AD3"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r>
      <w:tr w:rsidR="00912AD3" w:rsidRPr="00411F47" w14:paraId="7CDD36DB"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32706CC" w14:textId="0634A9DB" w:rsidR="00912AD3" w:rsidRPr="00411F47" w:rsidRDefault="00912AD3" w:rsidP="00C74B02">
            <w:pPr>
              <w:jc w:val="center"/>
              <w:rPr>
                <w:color w:val="4472C4" w:themeColor="accent1"/>
                <w:lang w:val="bg-BG"/>
              </w:rPr>
            </w:pPr>
            <w:r w:rsidRPr="00411F47">
              <w:rPr>
                <w:color w:val="4472C4" w:themeColor="accent1"/>
                <w:lang w:val="bg-BG"/>
              </w:rPr>
              <w:t>16.04.</w:t>
            </w:r>
          </w:p>
        </w:tc>
        <w:tc>
          <w:tcPr>
            <w:tcW w:w="2268" w:type="dxa"/>
            <w:vAlign w:val="center"/>
          </w:tcPr>
          <w:p w14:paraId="7B3CA077" w14:textId="323ED9F2" w:rsidR="00912AD3" w:rsidRPr="00411F47" w:rsidRDefault="00912AD3"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 и населените места в общината</w:t>
            </w:r>
          </w:p>
        </w:tc>
        <w:tc>
          <w:tcPr>
            <w:tcW w:w="3543" w:type="dxa"/>
            <w:vAlign w:val="center"/>
          </w:tcPr>
          <w:p w14:paraId="5FE4E5B2" w14:textId="7EE98FF1" w:rsidR="00912AD3" w:rsidRPr="00411F47" w:rsidRDefault="00912AD3"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Лазаровден</w:t>
            </w:r>
          </w:p>
        </w:tc>
        <w:tc>
          <w:tcPr>
            <w:tcW w:w="2349" w:type="dxa"/>
            <w:vAlign w:val="center"/>
          </w:tcPr>
          <w:p w14:paraId="6B4CD03A" w14:textId="4C30B872" w:rsidR="00912AD3" w:rsidRPr="00411F47" w:rsidRDefault="00912AD3"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 xml:space="preserve">училища, детски градини, социални </w:t>
            </w:r>
            <w:r w:rsidR="008C7E3E" w:rsidRPr="00411F47">
              <w:rPr>
                <w:color w:val="4472C4" w:themeColor="accent1"/>
                <w:lang w:val="bg-BG"/>
              </w:rPr>
              <w:t>з</w:t>
            </w:r>
            <w:r w:rsidRPr="00411F47">
              <w:rPr>
                <w:color w:val="4472C4" w:themeColor="accent1"/>
                <w:lang w:val="bg-BG"/>
              </w:rPr>
              <w:t>аведения</w:t>
            </w:r>
          </w:p>
        </w:tc>
      </w:tr>
      <w:tr w:rsidR="00912AD3" w:rsidRPr="00411F47" w14:paraId="65F4DCBA"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4CCDD8B4" w14:textId="606F9DD7" w:rsidR="00912AD3" w:rsidRPr="00411F47" w:rsidRDefault="00912AD3" w:rsidP="00C74B02">
            <w:pPr>
              <w:jc w:val="center"/>
              <w:rPr>
                <w:color w:val="4472C4" w:themeColor="accent1"/>
                <w:lang w:val="bg-BG"/>
              </w:rPr>
            </w:pPr>
            <w:r w:rsidRPr="00411F47">
              <w:rPr>
                <w:color w:val="4472C4" w:themeColor="accent1"/>
                <w:lang w:val="bg-BG"/>
              </w:rPr>
              <w:t>17.04.</w:t>
            </w:r>
          </w:p>
        </w:tc>
        <w:tc>
          <w:tcPr>
            <w:tcW w:w="2268" w:type="dxa"/>
            <w:vAlign w:val="center"/>
          </w:tcPr>
          <w:p w14:paraId="0FFF3FC5" w14:textId="742EE25D" w:rsidR="00912AD3" w:rsidRPr="00411F47" w:rsidRDefault="00912AD3"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град Симитли и населените места в общината</w:t>
            </w:r>
          </w:p>
        </w:tc>
        <w:tc>
          <w:tcPr>
            <w:tcW w:w="3543" w:type="dxa"/>
            <w:vAlign w:val="center"/>
          </w:tcPr>
          <w:p w14:paraId="4E3E1BE4" w14:textId="4B15877C" w:rsidR="00912AD3" w:rsidRPr="00411F47" w:rsidRDefault="00912AD3"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Цветница</w:t>
            </w:r>
          </w:p>
        </w:tc>
        <w:tc>
          <w:tcPr>
            <w:tcW w:w="2349" w:type="dxa"/>
            <w:vAlign w:val="center"/>
          </w:tcPr>
          <w:p w14:paraId="3FC0E3ED" w14:textId="668F4B61" w:rsidR="00912AD3" w:rsidRPr="00411F47" w:rsidRDefault="00912AD3"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 xml:space="preserve">училища, детски градини, социални </w:t>
            </w:r>
            <w:r w:rsidR="008C7E3E" w:rsidRPr="00411F47">
              <w:rPr>
                <w:color w:val="4472C4" w:themeColor="accent1"/>
                <w:lang w:val="bg-BG"/>
              </w:rPr>
              <w:t>з</w:t>
            </w:r>
            <w:r w:rsidRPr="00411F47">
              <w:rPr>
                <w:color w:val="4472C4" w:themeColor="accent1"/>
                <w:lang w:val="bg-BG"/>
              </w:rPr>
              <w:t>аведения</w:t>
            </w:r>
          </w:p>
        </w:tc>
      </w:tr>
      <w:tr w:rsidR="00912AD3" w:rsidRPr="00411F47" w14:paraId="72B14CDB"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193DEF2" w14:textId="6950E95E" w:rsidR="00912AD3" w:rsidRPr="00411F47" w:rsidRDefault="00912AD3" w:rsidP="00C74B02">
            <w:pPr>
              <w:jc w:val="center"/>
              <w:rPr>
                <w:color w:val="4472C4" w:themeColor="accent1"/>
                <w:lang w:val="bg-BG"/>
              </w:rPr>
            </w:pPr>
            <w:r w:rsidRPr="00411F47">
              <w:rPr>
                <w:color w:val="4472C4" w:themeColor="accent1"/>
                <w:lang w:val="bg-BG"/>
              </w:rPr>
              <w:t>24-26.04.</w:t>
            </w:r>
          </w:p>
        </w:tc>
        <w:tc>
          <w:tcPr>
            <w:tcW w:w="2268" w:type="dxa"/>
            <w:vAlign w:val="center"/>
          </w:tcPr>
          <w:p w14:paraId="00DCD3A4" w14:textId="79524E67" w:rsidR="00912AD3" w:rsidRPr="00411F47" w:rsidRDefault="00912AD3"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c>
          <w:tcPr>
            <w:tcW w:w="3543" w:type="dxa"/>
            <w:vAlign w:val="center"/>
          </w:tcPr>
          <w:p w14:paraId="32AFF95F" w14:textId="6E84611D" w:rsidR="00912AD3" w:rsidRPr="00411F47" w:rsidRDefault="00912AD3"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Великден</w:t>
            </w:r>
          </w:p>
        </w:tc>
        <w:tc>
          <w:tcPr>
            <w:tcW w:w="2349" w:type="dxa"/>
            <w:vAlign w:val="center"/>
          </w:tcPr>
          <w:p w14:paraId="23FE6D3C" w14:textId="08728D38" w:rsidR="00912AD3" w:rsidRPr="00411F47" w:rsidRDefault="00912AD3"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черкви</w:t>
            </w:r>
          </w:p>
        </w:tc>
      </w:tr>
      <w:tr w:rsidR="008C7E3E" w:rsidRPr="00411F47" w14:paraId="27D06B18"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167B9789" w14:textId="66154F4F" w:rsidR="008C7E3E" w:rsidRPr="00411F47" w:rsidRDefault="008C7E3E" w:rsidP="00C74B02">
            <w:pPr>
              <w:jc w:val="center"/>
              <w:rPr>
                <w:color w:val="4472C4" w:themeColor="accent1"/>
                <w:lang w:val="bg-BG"/>
              </w:rPr>
            </w:pPr>
            <w:r w:rsidRPr="00411F47">
              <w:rPr>
                <w:color w:val="4472C4" w:themeColor="accent1"/>
                <w:lang w:val="bg-BG"/>
              </w:rPr>
              <w:t>месец април</w:t>
            </w:r>
          </w:p>
        </w:tc>
        <w:tc>
          <w:tcPr>
            <w:tcW w:w="2268" w:type="dxa"/>
            <w:vAlign w:val="center"/>
          </w:tcPr>
          <w:p w14:paraId="1E7130EC" w14:textId="18D9AB51" w:rsidR="008C7E3E" w:rsidRPr="00411F47" w:rsidRDefault="008C7E3E"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776E9284" w14:textId="13DFA29C" w:rsidR="008C7E3E" w:rsidRPr="00411F47" w:rsidRDefault="008C7E3E"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Детски усмивки</w:t>
            </w:r>
          </w:p>
        </w:tc>
        <w:tc>
          <w:tcPr>
            <w:tcW w:w="2349" w:type="dxa"/>
            <w:vAlign w:val="center"/>
          </w:tcPr>
          <w:p w14:paraId="67F7C86A" w14:textId="7A517F3B" w:rsidR="008C7E3E" w:rsidRPr="00411F47" w:rsidRDefault="008C7E3E"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училища, детски градини, социални заведения</w:t>
            </w:r>
          </w:p>
        </w:tc>
      </w:tr>
      <w:tr w:rsidR="008C7E3E" w:rsidRPr="00411F47" w14:paraId="5AF77CA7"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5C4941B" w14:textId="43E6ECA2" w:rsidR="008C7E3E" w:rsidRPr="00411F47" w:rsidRDefault="008C7E3E" w:rsidP="00C74B02">
            <w:pPr>
              <w:jc w:val="center"/>
              <w:rPr>
                <w:color w:val="4472C4" w:themeColor="accent1"/>
                <w:lang w:val="bg-BG"/>
              </w:rPr>
            </w:pPr>
            <w:r w:rsidRPr="00411F47">
              <w:rPr>
                <w:color w:val="4472C4" w:themeColor="accent1"/>
                <w:lang w:val="bg-BG"/>
              </w:rPr>
              <w:t>06.05.</w:t>
            </w:r>
          </w:p>
        </w:tc>
        <w:tc>
          <w:tcPr>
            <w:tcW w:w="2268" w:type="dxa"/>
            <w:vAlign w:val="center"/>
          </w:tcPr>
          <w:p w14:paraId="4172A9F3" w14:textId="7FD9D17B" w:rsidR="008C7E3E" w:rsidRPr="00411F47" w:rsidRDefault="008C7E3E"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Село Черниче, Полето</w:t>
            </w:r>
          </w:p>
        </w:tc>
        <w:tc>
          <w:tcPr>
            <w:tcW w:w="3543" w:type="dxa"/>
            <w:vAlign w:val="center"/>
          </w:tcPr>
          <w:p w14:paraId="66EE9675" w14:textId="50743BAA" w:rsidR="008C7E3E" w:rsidRPr="00411F47" w:rsidRDefault="008C7E3E"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Празник на детските таланти</w:t>
            </w:r>
          </w:p>
        </w:tc>
        <w:tc>
          <w:tcPr>
            <w:tcW w:w="2349" w:type="dxa"/>
            <w:vAlign w:val="center"/>
          </w:tcPr>
          <w:p w14:paraId="6A0EF5C5" w14:textId="01271CB7" w:rsidR="008C7E3E" w:rsidRPr="00411F47" w:rsidRDefault="008C7E3E"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кметства</w:t>
            </w:r>
          </w:p>
        </w:tc>
      </w:tr>
      <w:tr w:rsidR="008C7E3E" w:rsidRPr="00411F47" w14:paraId="1ADAFECE"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46EFAB61" w14:textId="75F3FD4A" w:rsidR="008C7E3E" w:rsidRPr="00411F47" w:rsidRDefault="008C7E3E" w:rsidP="00C74B02">
            <w:pPr>
              <w:jc w:val="center"/>
              <w:rPr>
                <w:color w:val="4472C4" w:themeColor="accent1"/>
                <w:lang w:val="bg-BG"/>
              </w:rPr>
            </w:pPr>
            <w:r w:rsidRPr="00411F47">
              <w:rPr>
                <w:color w:val="4472C4" w:themeColor="accent1"/>
                <w:lang w:val="bg-BG"/>
              </w:rPr>
              <w:t>11.05.</w:t>
            </w:r>
          </w:p>
        </w:tc>
        <w:tc>
          <w:tcPr>
            <w:tcW w:w="2268" w:type="dxa"/>
            <w:vAlign w:val="center"/>
          </w:tcPr>
          <w:p w14:paraId="738E73B0" w14:textId="5208F8AC" w:rsidR="008C7E3E" w:rsidRPr="00411F47" w:rsidRDefault="008C7E3E"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c>
          <w:tcPr>
            <w:tcW w:w="3543" w:type="dxa"/>
            <w:vAlign w:val="center"/>
          </w:tcPr>
          <w:p w14:paraId="3AF923C5" w14:textId="72737083" w:rsidR="008C7E3E" w:rsidRPr="00411F47" w:rsidRDefault="008C7E3E"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Седмица на спорта</w:t>
            </w:r>
            <w:r w:rsidRPr="00411F47">
              <w:rPr>
                <w:color w:val="4472C4" w:themeColor="accent1"/>
                <w:lang w:val="bg-BG"/>
              </w:rPr>
              <w:br/>
              <w:t>Св.Св. Кирил и Методий</w:t>
            </w:r>
          </w:p>
        </w:tc>
        <w:tc>
          <w:tcPr>
            <w:tcW w:w="2349" w:type="dxa"/>
            <w:vAlign w:val="center"/>
          </w:tcPr>
          <w:p w14:paraId="02DE07B9" w14:textId="42E504F2" w:rsidR="008C7E3E" w:rsidRPr="00411F47" w:rsidRDefault="008C7E3E"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училища, детски заведения</w:t>
            </w:r>
          </w:p>
        </w:tc>
      </w:tr>
      <w:tr w:rsidR="008C7E3E" w:rsidRPr="00411F47" w14:paraId="03DCBE40"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9326AA9" w14:textId="185F7382" w:rsidR="008C7E3E" w:rsidRPr="00411F47" w:rsidRDefault="008C7E3E" w:rsidP="00C74B02">
            <w:pPr>
              <w:jc w:val="center"/>
              <w:rPr>
                <w:color w:val="4472C4" w:themeColor="accent1"/>
                <w:lang w:val="bg-BG"/>
              </w:rPr>
            </w:pPr>
            <w:r w:rsidRPr="00411F47">
              <w:rPr>
                <w:color w:val="4472C4" w:themeColor="accent1"/>
                <w:lang w:val="bg-BG"/>
              </w:rPr>
              <w:t>21.05.</w:t>
            </w:r>
          </w:p>
        </w:tc>
        <w:tc>
          <w:tcPr>
            <w:tcW w:w="2268" w:type="dxa"/>
            <w:vAlign w:val="center"/>
          </w:tcPr>
          <w:p w14:paraId="2E32BD65" w14:textId="20A7B402" w:rsidR="008C7E3E" w:rsidRPr="00411F47" w:rsidRDefault="008C7E3E"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c>
          <w:tcPr>
            <w:tcW w:w="3543" w:type="dxa"/>
            <w:vAlign w:val="center"/>
          </w:tcPr>
          <w:p w14:paraId="6B98AA06" w14:textId="17C94666" w:rsidR="008C7E3E" w:rsidRPr="00411F47" w:rsidRDefault="008C7E3E"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Св. Константин и Елена</w:t>
            </w:r>
          </w:p>
        </w:tc>
        <w:tc>
          <w:tcPr>
            <w:tcW w:w="2349" w:type="dxa"/>
            <w:vAlign w:val="center"/>
          </w:tcPr>
          <w:p w14:paraId="5ABF9C51" w14:textId="37A391A9" w:rsidR="008C7E3E" w:rsidRPr="00411F47" w:rsidRDefault="008C7E3E"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читалища</w:t>
            </w:r>
          </w:p>
        </w:tc>
      </w:tr>
      <w:tr w:rsidR="008C7E3E" w:rsidRPr="00411F47" w14:paraId="2FF2F2C4"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27391794" w14:textId="6B32CBCD" w:rsidR="008C7E3E" w:rsidRPr="00411F47" w:rsidRDefault="008C7E3E" w:rsidP="00C74B02">
            <w:pPr>
              <w:jc w:val="center"/>
              <w:rPr>
                <w:color w:val="4472C4" w:themeColor="accent1"/>
                <w:lang w:val="bg-BG"/>
              </w:rPr>
            </w:pPr>
            <w:r w:rsidRPr="00411F47">
              <w:rPr>
                <w:color w:val="4472C4" w:themeColor="accent1"/>
                <w:lang w:val="bg-BG"/>
              </w:rPr>
              <w:t>02.06.</w:t>
            </w:r>
          </w:p>
        </w:tc>
        <w:tc>
          <w:tcPr>
            <w:tcW w:w="2268" w:type="dxa"/>
            <w:vAlign w:val="center"/>
          </w:tcPr>
          <w:p w14:paraId="544A45D5" w14:textId="23465BD1" w:rsidR="008C7E3E" w:rsidRPr="00411F47" w:rsidRDefault="008C7E3E"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село Брежани</w:t>
            </w:r>
          </w:p>
        </w:tc>
        <w:tc>
          <w:tcPr>
            <w:tcW w:w="3543" w:type="dxa"/>
            <w:vAlign w:val="center"/>
          </w:tcPr>
          <w:p w14:paraId="4065D7A4" w14:textId="2A15077F" w:rsidR="008C7E3E" w:rsidRPr="00411F47" w:rsidRDefault="008C7E3E"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Спасовден</w:t>
            </w:r>
          </w:p>
        </w:tc>
        <w:tc>
          <w:tcPr>
            <w:tcW w:w="2349" w:type="dxa"/>
            <w:vAlign w:val="center"/>
          </w:tcPr>
          <w:p w14:paraId="1E0E9190" w14:textId="523633CC" w:rsidR="008C7E3E" w:rsidRPr="00411F47" w:rsidRDefault="008C7E3E"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читалища</w:t>
            </w:r>
          </w:p>
        </w:tc>
      </w:tr>
      <w:tr w:rsidR="008C7E3E" w:rsidRPr="00411F47" w14:paraId="2D090C6D"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56E1317" w14:textId="5A91A75F" w:rsidR="008C7E3E" w:rsidRPr="00411F47" w:rsidRDefault="00C60F3D" w:rsidP="00C74B02">
            <w:pPr>
              <w:jc w:val="center"/>
              <w:rPr>
                <w:color w:val="4472C4" w:themeColor="accent1"/>
                <w:lang w:val="bg-BG"/>
              </w:rPr>
            </w:pPr>
            <w:r w:rsidRPr="00411F47">
              <w:rPr>
                <w:color w:val="4472C4" w:themeColor="accent1"/>
                <w:lang w:val="bg-BG"/>
              </w:rPr>
              <w:lastRenderedPageBreak/>
              <w:t>02-04.05.</w:t>
            </w:r>
          </w:p>
        </w:tc>
        <w:tc>
          <w:tcPr>
            <w:tcW w:w="2268" w:type="dxa"/>
            <w:vAlign w:val="center"/>
          </w:tcPr>
          <w:p w14:paraId="2ADF3F56" w14:textId="384EF134" w:rsidR="008C7E3E" w:rsidRPr="00411F47" w:rsidRDefault="00C60F3D"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село Долно Осеново</w:t>
            </w:r>
          </w:p>
        </w:tc>
        <w:tc>
          <w:tcPr>
            <w:tcW w:w="3543" w:type="dxa"/>
            <w:vAlign w:val="center"/>
          </w:tcPr>
          <w:p w14:paraId="518D81E2" w14:textId="7F079E7E" w:rsidR="008C7E3E" w:rsidRPr="00411F47" w:rsidRDefault="00C60F3D"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Рамазан байрам</w:t>
            </w:r>
          </w:p>
        </w:tc>
        <w:tc>
          <w:tcPr>
            <w:tcW w:w="2349" w:type="dxa"/>
            <w:vAlign w:val="center"/>
          </w:tcPr>
          <w:p w14:paraId="3CBCAB6B" w14:textId="172E604E" w:rsidR="008C7E3E" w:rsidRPr="00411F47" w:rsidRDefault="00C60F3D"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r>
      <w:tr w:rsidR="00C60F3D" w:rsidRPr="00411F47" w14:paraId="518BD707"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578E50C7" w14:textId="3F71602E" w:rsidR="00C60F3D" w:rsidRPr="00411F47" w:rsidRDefault="00C60F3D" w:rsidP="00C74B02">
            <w:pPr>
              <w:jc w:val="center"/>
              <w:rPr>
                <w:color w:val="4472C4" w:themeColor="accent1"/>
                <w:lang w:val="bg-BG"/>
              </w:rPr>
            </w:pPr>
            <w:r w:rsidRPr="00411F47">
              <w:rPr>
                <w:color w:val="4472C4" w:themeColor="accent1"/>
                <w:lang w:val="bg-BG"/>
              </w:rPr>
              <w:t>06.06.</w:t>
            </w:r>
          </w:p>
        </w:tc>
        <w:tc>
          <w:tcPr>
            <w:tcW w:w="2268" w:type="dxa"/>
            <w:vAlign w:val="center"/>
          </w:tcPr>
          <w:p w14:paraId="09BDB5C4" w14:textId="0358135B" w:rsidR="00C60F3D" w:rsidRPr="00411F47" w:rsidRDefault="00C60F3D"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селата от общината</w:t>
            </w:r>
          </w:p>
        </w:tc>
        <w:tc>
          <w:tcPr>
            <w:tcW w:w="3543" w:type="dxa"/>
            <w:vAlign w:val="center"/>
          </w:tcPr>
          <w:p w14:paraId="4DF2E104" w14:textId="4205D8BE" w:rsidR="00C60F3D" w:rsidRPr="00411F47" w:rsidRDefault="00C60F3D"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Свети дух</w:t>
            </w:r>
          </w:p>
        </w:tc>
        <w:tc>
          <w:tcPr>
            <w:tcW w:w="2349" w:type="dxa"/>
            <w:vAlign w:val="center"/>
          </w:tcPr>
          <w:p w14:paraId="79AF34DC" w14:textId="023F0277" w:rsidR="00C60F3D" w:rsidRPr="00411F47" w:rsidRDefault="00C60F3D"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кметства</w:t>
            </w:r>
          </w:p>
        </w:tc>
      </w:tr>
      <w:tr w:rsidR="00C60F3D" w:rsidRPr="00411F47" w14:paraId="428ACE89"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F033A13" w14:textId="4C3C3D2B" w:rsidR="00C60F3D" w:rsidRPr="00411F47" w:rsidRDefault="00C60F3D" w:rsidP="00C74B02">
            <w:pPr>
              <w:jc w:val="center"/>
              <w:rPr>
                <w:color w:val="4472C4" w:themeColor="accent1"/>
                <w:lang w:val="bg-BG"/>
              </w:rPr>
            </w:pPr>
            <w:r w:rsidRPr="00411F47">
              <w:rPr>
                <w:color w:val="4472C4" w:themeColor="accent1"/>
                <w:lang w:val="bg-BG"/>
              </w:rPr>
              <w:t>29.06.</w:t>
            </w:r>
          </w:p>
        </w:tc>
        <w:tc>
          <w:tcPr>
            <w:tcW w:w="2268" w:type="dxa"/>
            <w:vAlign w:val="center"/>
          </w:tcPr>
          <w:p w14:paraId="09D79F81" w14:textId="171AE207" w:rsidR="00C60F3D" w:rsidRPr="00411F47" w:rsidRDefault="00C60F3D"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село Брежани, Мечкул</w:t>
            </w:r>
          </w:p>
        </w:tc>
        <w:tc>
          <w:tcPr>
            <w:tcW w:w="3543" w:type="dxa"/>
            <w:vAlign w:val="center"/>
          </w:tcPr>
          <w:p w14:paraId="300EDEF9" w14:textId="3B831869" w:rsidR="00C60F3D" w:rsidRPr="00411F47" w:rsidRDefault="00C60F3D"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Св.Св. Петър и Павел</w:t>
            </w:r>
          </w:p>
        </w:tc>
        <w:tc>
          <w:tcPr>
            <w:tcW w:w="2349" w:type="dxa"/>
            <w:vAlign w:val="center"/>
          </w:tcPr>
          <w:p w14:paraId="458CB865" w14:textId="5316F675" w:rsidR="00C60F3D" w:rsidRPr="00411F47" w:rsidRDefault="00C60F3D"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читалища</w:t>
            </w:r>
          </w:p>
        </w:tc>
      </w:tr>
      <w:tr w:rsidR="00C60F3D" w:rsidRPr="00411F47" w14:paraId="5CC982CF"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5CEB2993" w14:textId="15D91D18" w:rsidR="00C60F3D" w:rsidRPr="00411F47" w:rsidRDefault="00C60F3D" w:rsidP="00C74B02">
            <w:pPr>
              <w:jc w:val="center"/>
              <w:rPr>
                <w:color w:val="4472C4" w:themeColor="accent1"/>
                <w:lang w:val="bg-BG"/>
              </w:rPr>
            </w:pPr>
            <w:r w:rsidRPr="00411F47">
              <w:rPr>
                <w:color w:val="4472C4" w:themeColor="accent1"/>
                <w:lang w:val="bg-BG"/>
              </w:rPr>
              <w:t>07.07.</w:t>
            </w:r>
          </w:p>
        </w:tc>
        <w:tc>
          <w:tcPr>
            <w:tcW w:w="2268" w:type="dxa"/>
            <w:vAlign w:val="center"/>
          </w:tcPr>
          <w:p w14:paraId="44A6E6C3" w14:textId="5EF75BE4" w:rsidR="00C60F3D" w:rsidRPr="00411F47" w:rsidRDefault="00C60F3D"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Село Докатичево, Ракитина</w:t>
            </w:r>
          </w:p>
        </w:tc>
        <w:tc>
          <w:tcPr>
            <w:tcW w:w="3543" w:type="dxa"/>
            <w:vAlign w:val="center"/>
          </w:tcPr>
          <w:p w14:paraId="51EF9211" w14:textId="667A6D93" w:rsidR="00C60F3D" w:rsidRPr="00411F47" w:rsidRDefault="00C60F3D"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Света Неделя</w:t>
            </w:r>
          </w:p>
        </w:tc>
        <w:tc>
          <w:tcPr>
            <w:tcW w:w="2349" w:type="dxa"/>
            <w:vAlign w:val="center"/>
          </w:tcPr>
          <w:p w14:paraId="6EC37E19" w14:textId="147FAF33" w:rsidR="00C60F3D" w:rsidRPr="00411F47" w:rsidRDefault="00C60F3D"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r>
      <w:tr w:rsidR="00C60F3D" w:rsidRPr="00411F47" w14:paraId="109711E8"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54A450D" w14:textId="21DFCBDE" w:rsidR="00C60F3D" w:rsidRPr="00411F47" w:rsidRDefault="00C60F3D" w:rsidP="00C74B02">
            <w:pPr>
              <w:jc w:val="center"/>
              <w:rPr>
                <w:color w:val="4472C4" w:themeColor="accent1"/>
                <w:lang w:val="bg-BG"/>
              </w:rPr>
            </w:pPr>
            <w:r w:rsidRPr="00411F47">
              <w:rPr>
                <w:color w:val="4472C4" w:themeColor="accent1"/>
                <w:lang w:val="bg-BG"/>
              </w:rPr>
              <w:t>09-12.07.</w:t>
            </w:r>
          </w:p>
        </w:tc>
        <w:tc>
          <w:tcPr>
            <w:tcW w:w="2268" w:type="dxa"/>
            <w:vAlign w:val="center"/>
          </w:tcPr>
          <w:p w14:paraId="4D47F038" w14:textId="58A45A27" w:rsidR="00C60F3D" w:rsidRPr="00411F47" w:rsidRDefault="00C60F3D"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село Долно Осеново</w:t>
            </w:r>
          </w:p>
        </w:tc>
        <w:tc>
          <w:tcPr>
            <w:tcW w:w="3543" w:type="dxa"/>
            <w:vAlign w:val="center"/>
          </w:tcPr>
          <w:p w14:paraId="5BD76EC8" w14:textId="03B6810C" w:rsidR="00C60F3D" w:rsidRPr="00411F47" w:rsidRDefault="00C60F3D"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Курбан байрам</w:t>
            </w:r>
          </w:p>
        </w:tc>
        <w:tc>
          <w:tcPr>
            <w:tcW w:w="2349" w:type="dxa"/>
            <w:vAlign w:val="center"/>
          </w:tcPr>
          <w:p w14:paraId="72C1D1B5" w14:textId="1CF52E0F" w:rsidR="00C60F3D" w:rsidRPr="00411F47" w:rsidRDefault="00C60F3D"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кметства, читалища</w:t>
            </w:r>
          </w:p>
        </w:tc>
      </w:tr>
      <w:tr w:rsidR="00C60F3D" w:rsidRPr="00411F47" w14:paraId="6F460E4E"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3766D53C" w14:textId="41555191" w:rsidR="00C60F3D" w:rsidRPr="00411F47" w:rsidRDefault="00C60F3D" w:rsidP="00C74B02">
            <w:pPr>
              <w:jc w:val="center"/>
              <w:rPr>
                <w:color w:val="4472C4" w:themeColor="accent1"/>
                <w:lang w:val="bg-BG"/>
              </w:rPr>
            </w:pPr>
            <w:r w:rsidRPr="00411F47">
              <w:rPr>
                <w:color w:val="4472C4" w:themeColor="accent1"/>
                <w:lang w:val="bg-BG"/>
              </w:rPr>
              <w:t>17.07.</w:t>
            </w:r>
          </w:p>
        </w:tc>
        <w:tc>
          <w:tcPr>
            <w:tcW w:w="2268" w:type="dxa"/>
            <w:vAlign w:val="center"/>
          </w:tcPr>
          <w:p w14:paraId="7F0F20CE" w14:textId="366679BC" w:rsidR="00C60F3D" w:rsidRPr="00411F47" w:rsidRDefault="00C60F3D"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село Ракитна, Сенокос</w:t>
            </w:r>
          </w:p>
        </w:tc>
        <w:tc>
          <w:tcPr>
            <w:tcW w:w="3543" w:type="dxa"/>
            <w:vAlign w:val="center"/>
          </w:tcPr>
          <w:p w14:paraId="026A8004" w14:textId="1C9B8771" w:rsidR="00C60F3D" w:rsidRPr="00411F47" w:rsidRDefault="00C60F3D"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Света Марина</w:t>
            </w:r>
          </w:p>
        </w:tc>
        <w:tc>
          <w:tcPr>
            <w:tcW w:w="2349" w:type="dxa"/>
            <w:vAlign w:val="center"/>
          </w:tcPr>
          <w:p w14:paraId="4ABDD2A0" w14:textId="1AFFCC73" w:rsidR="00C60F3D" w:rsidRPr="00411F47" w:rsidRDefault="00C60F3D"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кметства</w:t>
            </w:r>
          </w:p>
        </w:tc>
      </w:tr>
      <w:tr w:rsidR="00C60F3D" w:rsidRPr="00411F47" w14:paraId="73EF86CC"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3D83951" w14:textId="5F21E83E" w:rsidR="00C60F3D" w:rsidRPr="00411F47" w:rsidRDefault="00C60F3D" w:rsidP="00C74B02">
            <w:pPr>
              <w:jc w:val="center"/>
              <w:rPr>
                <w:color w:val="4472C4" w:themeColor="accent1"/>
                <w:lang w:val="bg-BG"/>
              </w:rPr>
            </w:pPr>
            <w:r w:rsidRPr="00411F47">
              <w:rPr>
                <w:color w:val="4472C4" w:themeColor="accent1"/>
                <w:lang w:val="bg-BG"/>
              </w:rPr>
              <w:t>18.07.</w:t>
            </w:r>
          </w:p>
        </w:tc>
        <w:tc>
          <w:tcPr>
            <w:tcW w:w="2268" w:type="dxa"/>
            <w:vAlign w:val="center"/>
          </w:tcPr>
          <w:p w14:paraId="291BC9DE" w14:textId="25B2DEEB" w:rsidR="00C60F3D" w:rsidRPr="00411F47" w:rsidRDefault="00C60F3D"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 село Крупник</w:t>
            </w:r>
          </w:p>
        </w:tc>
        <w:tc>
          <w:tcPr>
            <w:tcW w:w="3543" w:type="dxa"/>
            <w:vAlign w:val="center"/>
          </w:tcPr>
          <w:p w14:paraId="2A1C23A4" w14:textId="2C28380A" w:rsidR="00C60F3D" w:rsidRPr="00411F47" w:rsidRDefault="00C60F3D"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Годишнина от раждането на Васил Левски</w:t>
            </w:r>
          </w:p>
        </w:tc>
        <w:tc>
          <w:tcPr>
            <w:tcW w:w="2349" w:type="dxa"/>
            <w:vAlign w:val="center"/>
          </w:tcPr>
          <w:p w14:paraId="149003D4" w14:textId="46BD6D13" w:rsidR="00C60F3D" w:rsidRPr="00411F47" w:rsidRDefault="00C60F3D"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 xml:space="preserve">община Симитли, </w:t>
            </w:r>
            <w:r w:rsidR="007C0C09" w:rsidRPr="00411F47">
              <w:rPr>
                <w:color w:val="4472C4" w:themeColor="accent1"/>
                <w:lang w:val="bg-BG"/>
              </w:rPr>
              <w:t>училища, детски гпадини</w:t>
            </w:r>
          </w:p>
        </w:tc>
      </w:tr>
      <w:tr w:rsidR="007C0C09" w:rsidRPr="00411F47" w14:paraId="3CC5445F"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7742AF6D" w14:textId="0C1EAA38" w:rsidR="007C0C09" w:rsidRPr="00411F47" w:rsidRDefault="007C0C09" w:rsidP="00C74B02">
            <w:pPr>
              <w:jc w:val="center"/>
              <w:rPr>
                <w:color w:val="4472C4" w:themeColor="accent1"/>
                <w:lang w:val="bg-BG"/>
              </w:rPr>
            </w:pPr>
            <w:r w:rsidRPr="00411F47">
              <w:rPr>
                <w:color w:val="4472C4" w:themeColor="accent1"/>
                <w:lang w:val="bg-BG"/>
              </w:rPr>
              <w:t>27.07.</w:t>
            </w:r>
          </w:p>
        </w:tc>
        <w:tc>
          <w:tcPr>
            <w:tcW w:w="2268" w:type="dxa"/>
            <w:vAlign w:val="center"/>
          </w:tcPr>
          <w:p w14:paraId="5450D52B" w14:textId="2E1914C5" w:rsidR="007C0C09" w:rsidRPr="00411F47" w:rsidRDefault="007C0C0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село Сухострел</w:t>
            </w:r>
          </w:p>
        </w:tc>
        <w:tc>
          <w:tcPr>
            <w:tcW w:w="3543" w:type="dxa"/>
            <w:vAlign w:val="center"/>
          </w:tcPr>
          <w:p w14:paraId="3C0EB41A" w14:textId="09A94F09" w:rsidR="007C0C09" w:rsidRPr="00411F47" w:rsidRDefault="007C0C0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Св. Пантелеймон</w:t>
            </w:r>
          </w:p>
        </w:tc>
        <w:tc>
          <w:tcPr>
            <w:tcW w:w="2349" w:type="dxa"/>
            <w:vAlign w:val="center"/>
          </w:tcPr>
          <w:p w14:paraId="1B202F5A" w14:textId="5A1D2640" w:rsidR="007C0C09" w:rsidRPr="00411F47" w:rsidRDefault="007C0C0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r>
      <w:tr w:rsidR="007C0C09" w:rsidRPr="00411F47" w14:paraId="631914A3"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EABD0E9" w14:textId="587903A8" w:rsidR="007C0C09" w:rsidRPr="00411F47" w:rsidRDefault="007C0C09" w:rsidP="00C74B02">
            <w:pPr>
              <w:jc w:val="center"/>
              <w:rPr>
                <w:color w:val="4472C4" w:themeColor="accent1"/>
                <w:lang w:val="bg-BG"/>
              </w:rPr>
            </w:pPr>
            <w:r w:rsidRPr="00411F47">
              <w:rPr>
                <w:color w:val="4472C4" w:themeColor="accent1"/>
                <w:lang w:val="bg-BG"/>
              </w:rPr>
              <w:t>27.07.</w:t>
            </w:r>
          </w:p>
        </w:tc>
        <w:tc>
          <w:tcPr>
            <w:tcW w:w="2268" w:type="dxa"/>
            <w:vAlign w:val="center"/>
          </w:tcPr>
          <w:p w14:paraId="607A4F89" w14:textId="7326824C" w:rsidR="007C0C09" w:rsidRPr="00411F47" w:rsidRDefault="007C0C0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4F4A3341" w14:textId="0C5EA851" w:rsidR="007C0C09" w:rsidRPr="00411F47" w:rsidRDefault="007C0C0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100 години от основаването на читалище Св. Климент Охридски</w:t>
            </w:r>
          </w:p>
        </w:tc>
        <w:tc>
          <w:tcPr>
            <w:tcW w:w="2349" w:type="dxa"/>
            <w:vAlign w:val="center"/>
          </w:tcPr>
          <w:p w14:paraId="6C9D2172" w14:textId="3575E859" w:rsidR="007C0C09" w:rsidRPr="00411F47" w:rsidRDefault="007C0C0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читалище</w:t>
            </w:r>
          </w:p>
        </w:tc>
      </w:tr>
      <w:tr w:rsidR="007C0C09" w:rsidRPr="00411F47" w14:paraId="77406FF5"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09E6B8EC" w14:textId="7B03426D" w:rsidR="007C0C09" w:rsidRPr="00411F47" w:rsidRDefault="007C0C09" w:rsidP="00C74B02">
            <w:pPr>
              <w:jc w:val="center"/>
              <w:rPr>
                <w:color w:val="4472C4" w:themeColor="accent1"/>
                <w:lang w:val="bg-BG"/>
              </w:rPr>
            </w:pPr>
            <w:r w:rsidRPr="00411F47">
              <w:rPr>
                <w:color w:val="4472C4" w:themeColor="accent1"/>
                <w:lang w:val="bg-BG"/>
              </w:rPr>
              <w:t>15.08.</w:t>
            </w:r>
          </w:p>
        </w:tc>
        <w:tc>
          <w:tcPr>
            <w:tcW w:w="2268" w:type="dxa"/>
            <w:vAlign w:val="center"/>
          </w:tcPr>
          <w:p w14:paraId="7350F173" w14:textId="4A742366" w:rsidR="007C0C09" w:rsidRPr="00411F47" w:rsidRDefault="007C0C0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села Брежани, Мечкул, Полето, град Симитли</w:t>
            </w:r>
          </w:p>
        </w:tc>
        <w:tc>
          <w:tcPr>
            <w:tcW w:w="3543" w:type="dxa"/>
            <w:vAlign w:val="center"/>
          </w:tcPr>
          <w:p w14:paraId="034BC011" w14:textId="450FCB48" w:rsidR="007C0C09" w:rsidRPr="00411F47" w:rsidRDefault="007C0C0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Успение на Пресветата Богородица</w:t>
            </w:r>
          </w:p>
        </w:tc>
        <w:tc>
          <w:tcPr>
            <w:tcW w:w="2349" w:type="dxa"/>
            <w:vAlign w:val="center"/>
          </w:tcPr>
          <w:p w14:paraId="0C140640" w14:textId="658DACBF" w:rsidR="007C0C09" w:rsidRPr="00411F47" w:rsidRDefault="007C0C0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r>
      <w:tr w:rsidR="007C0C09" w:rsidRPr="00411F47" w14:paraId="5B336988"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C1BE763" w14:textId="039261CF" w:rsidR="007C0C09" w:rsidRPr="00411F47" w:rsidRDefault="007C0C09" w:rsidP="00C74B02">
            <w:pPr>
              <w:jc w:val="center"/>
              <w:rPr>
                <w:color w:val="4472C4" w:themeColor="accent1"/>
                <w:lang w:val="bg-BG"/>
              </w:rPr>
            </w:pPr>
            <w:r w:rsidRPr="00411F47">
              <w:rPr>
                <w:color w:val="4472C4" w:themeColor="accent1"/>
                <w:lang w:val="bg-BG"/>
              </w:rPr>
              <w:t>18.08.</w:t>
            </w:r>
          </w:p>
        </w:tc>
        <w:tc>
          <w:tcPr>
            <w:tcW w:w="2268" w:type="dxa"/>
            <w:vAlign w:val="center"/>
          </w:tcPr>
          <w:p w14:paraId="35889DBA" w14:textId="0ED3BB3A" w:rsidR="007C0C09" w:rsidRPr="00411F47" w:rsidRDefault="007C0C0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c>
          <w:tcPr>
            <w:tcW w:w="3543" w:type="dxa"/>
            <w:vAlign w:val="center"/>
          </w:tcPr>
          <w:p w14:paraId="5517BD77" w14:textId="25DCE0BD" w:rsidR="007C0C09" w:rsidRPr="00411F47" w:rsidRDefault="007C0C0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Успеие на Св. Йоан Рилски</w:t>
            </w:r>
          </w:p>
        </w:tc>
        <w:tc>
          <w:tcPr>
            <w:tcW w:w="2349" w:type="dxa"/>
            <w:vAlign w:val="center"/>
          </w:tcPr>
          <w:p w14:paraId="0ACC505B" w14:textId="20FCE0DA" w:rsidR="007C0C09" w:rsidRPr="00411F47" w:rsidRDefault="007C0C0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r>
      <w:tr w:rsidR="007C0C09" w:rsidRPr="00411F47" w14:paraId="6EB56A38"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7D9CB882" w14:textId="3466BD32" w:rsidR="007C0C09" w:rsidRPr="00411F47" w:rsidRDefault="007C0C09" w:rsidP="00C74B02">
            <w:pPr>
              <w:jc w:val="center"/>
              <w:rPr>
                <w:color w:val="4472C4" w:themeColor="accent1"/>
                <w:lang w:val="bg-BG"/>
              </w:rPr>
            </w:pPr>
            <w:r w:rsidRPr="00411F47">
              <w:rPr>
                <w:color w:val="4472C4" w:themeColor="accent1"/>
                <w:lang w:val="bg-BG"/>
              </w:rPr>
              <w:t>27.08.</w:t>
            </w:r>
          </w:p>
        </w:tc>
        <w:tc>
          <w:tcPr>
            <w:tcW w:w="2268" w:type="dxa"/>
            <w:vAlign w:val="center"/>
          </w:tcPr>
          <w:p w14:paraId="005F3DB4" w14:textId="1AED5F6F" w:rsidR="007C0C09" w:rsidRPr="00411F47" w:rsidRDefault="007C0C0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село Крупник</w:t>
            </w:r>
          </w:p>
        </w:tc>
        <w:tc>
          <w:tcPr>
            <w:tcW w:w="3543" w:type="dxa"/>
            <w:vAlign w:val="center"/>
          </w:tcPr>
          <w:p w14:paraId="60CEDA36" w14:textId="3904E99F" w:rsidR="007C0C09" w:rsidRPr="00411F47" w:rsidRDefault="007C0C0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Традиционен младежки събор</w:t>
            </w:r>
          </w:p>
        </w:tc>
        <w:tc>
          <w:tcPr>
            <w:tcW w:w="2349" w:type="dxa"/>
            <w:vAlign w:val="center"/>
          </w:tcPr>
          <w:p w14:paraId="7A962FD1" w14:textId="6FF65CF3" w:rsidR="007C0C09" w:rsidRPr="00411F47" w:rsidRDefault="007C0C09"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кметство, читалище</w:t>
            </w:r>
          </w:p>
        </w:tc>
      </w:tr>
      <w:tr w:rsidR="007C0C09" w:rsidRPr="00411F47" w14:paraId="36717AE0"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5AE71E8" w14:textId="4DE0364A" w:rsidR="007C0C09" w:rsidRPr="00411F47" w:rsidRDefault="007C0C09" w:rsidP="00C74B02">
            <w:pPr>
              <w:jc w:val="center"/>
              <w:rPr>
                <w:color w:val="4472C4" w:themeColor="accent1"/>
                <w:lang w:val="bg-BG"/>
              </w:rPr>
            </w:pPr>
            <w:r w:rsidRPr="00411F47">
              <w:rPr>
                <w:color w:val="4472C4" w:themeColor="accent1"/>
                <w:lang w:val="bg-BG"/>
              </w:rPr>
              <w:t>08.09.</w:t>
            </w:r>
          </w:p>
        </w:tc>
        <w:tc>
          <w:tcPr>
            <w:tcW w:w="2268" w:type="dxa"/>
            <w:vAlign w:val="center"/>
          </w:tcPr>
          <w:p w14:paraId="7054BCCD" w14:textId="2B9F2307" w:rsidR="007C0C09" w:rsidRPr="00411F47" w:rsidRDefault="007C0C0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7DDBF769" w14:textId="1E5B3D72" w:rsidR="007C0C09" w:rsidRPr="00411F47" w:rsidRDefault="007C0C0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Празник на града</w:t>
            </w:r>
          </w:p>
        </w:tc>
        <w:tc>
          <w:tcPr>
            <w:tcW w:w="2349" w:type="dxa"/>
            <w:vAlign w:val="center"/>
          </w:tcPr>
          <w:p w14:paraId="7AAF698F" w14:textId="04410E54" w:rsidR="007C0C09" w:rsidRPr="00411F47" w:rsidRDefault="007C0C09"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читалище</w:t>
            </w:r>
          </w:p>
        </w:tc>
      </w:tr>
      <w:tr w:rsidR="007C0C09" w:rsidRPr="00411F47" w14:paraId="0FEAE471"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2580BF27" w14:textId="21A71AB7" w:rsidR="007C0C09" w:rsidRPr="00411F47" w:rsidRDefault="009774C5" w:rsidP="00C74B02">
            <w:pPr>
              <w:jc w:val="center"/>
              <w:rPr>
                <w:color w:val="4472C4" w:themeColor="accent1"/>
                <w:lang w:val="bg-BG"/>
              </w:rPr>
            </w:pPr>
            <w:r w:rsidRPr="00411F47">
              <w:rPr>
                <w:color w:val="4472C4" w:themeColor="accent1"/>
                <w:lang w:val="bg-BG"/>
              </w:rPr>
              <w:t>01.10.</w:t>
            </w:r>
          </w:p>
        </w:tc>
        <w:tc>
          <w:tcPr>
            <w:tcW w:w="2268" w:type="dxa"/>
            <w:vAlign w:val="center"/>
          </w:tcPr>
          <w:p w14:paraId="573214EE" w14:textId="0BD3DF2F" w:rsidR="007C0C09" w:rsidRPr="00411F47" w:rsidRDefault="009774C5"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село Полето</w:t>
            </w:r>
          </w:p>
        </w:tc>
        <w:tc>
          <w:tcPr>
            <w:tcW w:w="3543" w:type="dxa"/>
            <w:vAlign w:val="center"/>
          </w:tcPr>
          <w:p w14:paraId="3759DF87" w14:textId="5E228D09" w:rsidR="007C0C09" w:rsidRPr="00411F47" w:rsidRDefault="009774C5"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Храмов празник на село Полето</w:t>
            </w:r>
          </w:p>
        </w:tc>
        <w:tc>
          <w:tcPr>
            <w:tcW w:w="2349" w:type="dxa"/>
            <w:vAlign w:val="center"/>
          </w:tcPr>
          <w:p w14:paraId="0DE11B8F" w14:textId="6EACF554" w:rsidR="007C0C09" w:rsidRPr="00411F47" w:rsidRDefault="009774C5"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кметство</w:t>
            </w:r>
          </w:p>
        </w:tc>
      </w:tr>
      <w:tr w:rsidR="009774C5" w:rsidRPr="00411F47" w14:paraId="575E5D1D"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CD4E9C6" w14:textId="2C4F88DB" w:rsidR="009774C5" w:rsidRPr="00411F47" w:rsidRDefault="009774C5" w:rsidP="00C74B02">
            <w:pPr>
              <w:jc w:val="center"/>
              <w:rPr>
                <w:color w:val="4472C4" w:themeColor="accent1"/>
                <w:lang w:val="bg-BG"/>
              </w:rPr>
            </w:pPr>
            <w:r w:rsidRPr="00411F47">
              <w:rPr>
                <w:color w:val="4472C4" w:themeColor="accent1"/>
                <w:lang w:val="bg-BG"/>
              </w:rPr>
              <w:t>09.10.</w:t>
            </w:r>
          </w:p>
        </w:tc>
        <w:tc>
          <w:tcPr>
            <w:tcW w:w="2268" w:type="dxa"/>
            <w:vAlign w:val="center"/>
          </w:tcPr>
          <w:p w14:paraId="1F19320A" w14:textId="668AC78A" w:rsidR="009774C5" w:rsidRPr="00411F47" w:rsidRDefault="009774C5"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24A16CB2" w14:textId="63978DCD" w:rsidR="009774C5" w:rsidRPr="00411F47" w:rsidRDefault="009774C5"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Освобождението на Симитли</w:t>
            </w:r>
          </w:p>
        </w:tc>
        <w:tc>
          <w:tcPr>
            <w:tcW w:w="2349" w:type="dxa"/>
            <w:vAlign w:val="center"/>
          </w:tcPr>
          <w:p w14:paraId="5FD3B1F1" w14:textId="2862416E" w:rsidR="009774C5" w:rsidRPr="00411F47" w:rsidRDefault="009774C5"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училища, детски градини</w:t>
            </w:r>
          </w:p>
        </w:tc>
      </w:tr>
      <w:tr w:rsidR="009774C5" w:rsidRPr="00411F47" w14:paraId="0A1EC908"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2BCB21FD" w14:textId="78BF7C92" w:rsidR="009774C5" w:rsidRPr="00411F47" w:rsidRDefault="009774C5" w:rsidP="00C74B02">
            <w:pPr>
              <w:jc w:val="center"/>
              <w:rPr>
                <w:color w:val="4472C4" w:themeColor="accent1"/>
                <w:lang w:val="bg-BG"/>
              </w:rPr>
            </w:pPr>
            <w:r w:rsidRPr="00411F47">
              <w:rPr>
                <w:color w:val="4472C4" w:themeColor="accent1"/>
                <w:lang w:val="bg-BG"/>
              </w:rPr>
              <w:lastRenderedPageBreak/>
              <w:t>14.10.</w:t>
            </w:r>
          </w:p>
        </w:tc>
        <w:tc>
          <w:tcPr>
            <w:tcW w:w="2268" w:type="dxa"/>
            <w:vAlign w:val="center"/>
          </w:tcPr>
          <w:p w14:paraId="2AE3B297" w14:textId="6272B6DD" w:rsidR="009774C5" w:rsidRPr="00411F47" w:rsidRDefault="009774C5"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села Полена, Тросково, Докатичево</w:t>
            </w:r>
          </w:p>
        </w:tc>
        <w:tc>
          <w:tcPr>
            <w:tcW w:w="3543" w:type="dxa"/>
            <w:vAlign w:val="center"/>
          </w:tcPr>
          <w:p w14:paraId="7C470FDC" w14:textId="63824ADE" w:rsidR="009774C5" w:rsidRPr="00411F47" w:rsidRDefault="009774C5"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Събор Св. Петка</w:t>
            </w:r>
          </w:p>
        </w:tc>
        <w:tc>
          <w:tcPr>
            <w:tcW w:w="2349" w:type="dxa"/>
            <w:vAlign w:val="center"/>
          </w:tcPr>
          <w:p w14:paraId="4D38764A" w14:textId="652AADBD" w:rsidR="009774C5" w:rsidRPr="00411F47" w:rsidRDefault="009774C5"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кметства</w:t>
            </w:r>
          </w:p>
        </w:tc>
      </w:tr>
      <w:tr w:rsidR="009774C5" w:rsidRPr="00411F47" w14:paraId="00CE15E8"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34DBF7F" w14:textId="0F942423" w:rsidR="009774C5" w:rsidRPr="00411F47" w:rsidRDefault="009774C5" w:rsidP="00C74B02">
            <w:pPr>
              <w:jc w:val="center"/>
              <w:rPr>
                <w:color w:val="4472C4" w:themeColor="accent1"/>
                <w:lang w:val="bg-BG"/>
              </w:rPr>
            </w:pPr>
            <w:r w:rsidRPr="00411F47">
              <w:rPr>
                <w:color w:val="4472C4" w:themeColor="accent1"/>
                <w:lang w:val="bg-BG"/>
              </w:rPr>
              <w:t>18.10.</w:t>
            </w:r>
          </w:p>
        </w:tc>
        <w:tc>
          <w:tcPr>
            <w:tcW w:w="2268" w:type="dxa"/>
            <w:vAlign w:val="center"/>
          </w:tcPr>
          <w:p w14:paraId="68B84580" w14:textId="676EF9C3" w:rsidR="009774C5" w:rsidRPr="00411F47" w:rsidRDefault="009774C5"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село Брежани</w:t>
            </w:r>
          </w:p>
        </w:tc>
        <w:tc>
          <w:tcPr>
            <w:tcW w:w="3543" w:type="dxa"/>
            <w:vAlign w:val="center"/>
          </w:tcPr>
          <w:p w14:paraId="004F1B97" w14:textId="6ED61460" w:rsidR="009774C5" w:rsidRPr="00411F47" w:rsidRDefault="009774C5"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Св. Лука</w:t>
            </w:r>
          </w:p>
        </w:tc>
        <w:tc>
          <w:tcPr>
            <w:tcW w:w="2349" w:type="dxa"/>
            <w:vAlign w:val="center"/>
          </w:tcPr>
          <w:p w14:paraId="75E22C65" w14:textId="3CCC6B0D" w:rsidR="009774C5" w:rsidRPr="00411F47" w:rsidRDefault="009774C5"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кметство</w:t>
            </w:r>
          </w:p>
        </w:tc>
      </w:tr>
      <w:tr w:rsidR="009774C5" w:rsidRPr="00411F47" w14:paraId="7C28FE26"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7BF21172" w14:textId="7AE93A94" w:rsidR="009774C5" w:rsidRPr="00411F47" w:rsidRDefault="009774C5" w:rsidP="00C74B02">
            <w:pPr>
              <w:jc w:val="center"/>
              <w:rPr>
                <w:color w:val="4472C4" w:themeColor="accent1"/>
                <w:lang w:val="bg-BG"/>
              </w:rPr>
            </w:pPr>
            <w:r w:rsidRPr="00411F47">
              <w:rPr>
                <w:color w:val="4472C4" w:themeColor="accent1"/>
                <w:lang w:val="bg-BG"/>
              </w:rPr>
              <w:t>10-20.10.</w:t>
            </w:r>
          </w:p>
        </w:tc>
        <w:tc>
          <w:tcPr>
            <w:tcW w:w="2268" w:type="dxa"/>
            <w:vAlign w:val="center"/>
          </w:tcPr>
          <w:p w14:paraId="10944CCF" w14:textId="5933F1F0" w:rsidR="009774C5" w:rsidRPr="00411F47" w:rsidRDefault="009774C5"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село Брежани</w:t>
            </w:r>
          </w:p>
        </w:tc>
        <w:tc>
          <w:tcPr>
            <w:tcW w:w="3543" w:type="dxa"/>
            <w:vAlign w:val="center"/>
          </w:tcPr>
          <w:p w14:paraId="2453678F" w14:textId="40C457DA" w:rsidR="009774C5" w:rsidRPr="00411F47" w:rsidRDefault="009774C5"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Празник на Брежанския кестен</w:t>
            </w:r>
          </w:p>
        </w:tc>
        <w:tc>
          <w:tcPr>
            <w:tcW w:w="2349" w:type="dxa"/>
            <w:vAlign w:val="center"/>
          </w:tcPr>
          <w:p w14:paraId="2EB8A1EE" w14:textId="7BC71AC3" w:rsidR="009774C5" w:rsidRPr="00411F47" w:rsidRDefault="009774C5"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кметства</w:t>
            </w:r>
          </w:p>
        </w:tc>
      </w:tr>
      <w:tr w:rsidR="009774C5" w:rsidRPr="00411F47" w14:paraId="556C26AA"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26C2717" w14:textId="7FE4F620" w:rsidR="009774C5" w:rsidRPr="00411F47" w:rsidRDefault="009774C5" w:rsidP="00C74B02">
            <w:pPr>
              <w:jc w:val="center"/>
              <w:rPr>
                <w:color w:val="4472C4" w:themeColor="accent1"/>
                <w:lang w:val="bg-BG"/>
              </w:rPr>
            </w:pPr>
            <w:r w:rsidRPr="00411F47">
              <w:rPr>
                <w:color w:val="4472C4" w:themeColor="accent1"/>
                <w:lang w:val="bg-BG"/>
              </w:rPr>
              <w:t>19.10.</w:t>
            </w:r>
          </w:p>
        </w:tc>
        <w:tc>
          <w:tcPr>
            <w:tcW w:w="2268" w:type="dxa"/>
            <w:vAlign w:val="center"/>
          </w:tcPr>
          <w:p w14:paraId="3A2481FC" w14:textId="766FE34F" w:rsidR="009774C5" w:rsidRPr="00411F47" w:rsidRDefault="009774C5"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село Крупник</w:t>
            </w:r>
          </w:p>
        </w:tc>
        <w:tc>
          <w:tcPr>
            <w:tcW w:w="3543" w:type="dxa"/>
            <w:vAlign w:val="center"/>
          </w:tcPr>
          <w:p w14:paraId="259B784A" w14:textId="39B921CE" w:rsidR="009774C5" w:rsidRPr="00411F47" w:rsidRDefault="009774C5"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Йоан Рилски Чудотворец</w:t>
            </w:r>
          </w:p>
        </w:tc>
        <w:tc>
          <w:tcPr>
            <w:tcW w:w="2349" w:type="dxa"/>
            <w:vAlign w:val="center"/>
          </w:tcPr>
          <w:p w14:paraId="58627D42" w14:textId="68990DB1" w:rsidR="009774C5" w:rsidRPr="00411F47" w:rsidRDefault="009774C5"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кметство</w:t>
            </w:r>
          </w:p>
        </w:tc>
      </w:tr>
      <w:tr w:rsidR="009774C5" w:rsidRPr="00411F47" w14:paraId="1FA616EF"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67926F61" w14:textId="2AC16794" w:rsidR="009774C5" w:rsidRPr="00411F47" w:rsidRDefault="009774C5" w:rsidP="00C74B02">
            <w:pPr>
              <w:jc w:val="center"/>
              <w:rPr>
                <w:color w:val="4472C4" w:themeColor="accent1"/>
                <w:lang w:val="bg-BG"/>
              </w:rPr>
            </w:pPr>
            <w:r w:rsidRPr="00411F47">
              <w:rPr>
                <w:color w:val="4472C4" w:themeColor="accent1"/>
                <w:lang w:val="bg-BG"/>
              </w:rPr>
              <w:t>26.10.</w:t>
            </w:r>
          </w:p>
        </w:tc>
        <w:tc>
          <w:tcPr>
            <w:tcW w:w="2268" w:type="dxa"/>
            <w:vAlign w:val="center"/>
          </w:tcPr>
          <w:p w14:paraId="77C7D877" w14:textId="0458E103" w:rsidR="009774C5" w:rsidRPr="00411F47" w:rsidRDefault="009774C5"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село Брежани, Сенокос</w:t>
            </w:r>
          </w:p>
        </w:tc>
        <w:tc>
          <w:tcPr>
            <w:tcW w:w="3543" w:type="dxa"/>
            <w:vAlign w:val="center"/>
          </w:tcPr>
          <w:p w14:paraId="48C85394" w14:textId="0B21B868" w:rsidR="009774C5" w:rsidRPr="00411F47" w:rsidRDefault="009774C5"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Димитровден</w:t>
            </w:r>
          </w:p>
        </w:tc>
        <w:tc>
          <w:tcPr>
            <w:tcW w:w="2349" w:type="dxa"/>
            <w:vAlign w:val="center"/>
          </w:tcPr>
          <w:p w14:paraId="483B2277" w14:textId="2CCAF65B" w:rsidR="009774C5" w:rsidRPr="00411F47" w:rsidRDefault="00C74B02"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кметства</w:t>
            </w:r>
          </w:p>
        </w:tc>
      </w:tr>
      <w:tr w:rsidR="00C74B02" w:rsidRPr="00411F47" w14:paraId="3544C26A"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2639FDD" w14:textId="4546670A" w:rsidR="00C74B02" w:rsidRPr="00411F47" w:rsidRDefault="00C74B02" w:rsidP="00C74B02">
            <w:pPr>
              <w:jc w:val="center"/>
              <w:rPr>
                <w:color w:val="4472C4" w:themeColor="accent1"/>
                <w:lang w:val="bg-BG"/>
              </w:rPr>
            </w:pPr>
            <w:r w:rsidRPr="00411F47">
              <w:rPr>
                <w:color w:val="4472C4" w:themeColor="accent1"/>
                <w:lang w:val="bg-BG"/>
              </w:rPr>
              <w:t>08.11.</w:t>
            </w:r>
          </w:p>
        </w:tc>
        <w:tc>
          <w:tcPr>
            <w:tcW w:w="2268" w:type="dxa"/>
            <w:vAlign w:val="center"/>
          </w:tcPr>
          <w:p w14:paraId="72F8E442" w14:textId="3265C06B" w:rsidR="00C74B02" w:rsidRPr="00411F47" w:rsidRDefault="00C74B02"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село Брестово, Крупник, Горно Ораново</w:t>
            </w:r>
          </w:p>
        </w:tc>
        <w:tc>
          <w:tcPr>
            <w:tcW w:w="3543" w:type="dxa"/>
            <w:vAlign w:val="center"/>
          </w:tcPr>
          <w:p w14:paraId="5159A54C" w14:textId="31EF246F" w:rsidR="00C74B02" w:rsidRPr="00411F47" w:rsidRDefault="00C74B02"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Арахангеловден</w:t>
            </w:r>
          </w:p>
        </w:tc>
        <w:tc>
          <w:tcPr>
            <w:tcW w:w="2349" w:type="dxa"/>
            <w:vAlign w:val="center"/>
          </w:tcPr>
          <w:p w14:paraId="77272F0B" w14:textId="044AD407" w:rsidR="00C74B02" w:rsidRPr="00411F47" w:rsidRDefault="00C74B02"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читалища</w:t>
            </w:r>
          </w:p>
        </w:tc>
      </w:tr>
      <w:tr w:rsidR="00C74B02" w:rsidRPr="00411F47" w14:paraId="4C28B109"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3B13282F" w14:textId="4B03083C" w:rsidR="00C74B02" w:rsidRPr="00411F47" w:rsidRDefault="00C74B02" w:rsidP="00C74B02">
            <w:pPr>
              <w:jc w:val="center"/>
              <w:rPr>
                <w:color w:val="4472C4" w:themeColor="accent1"/>
                <w:lang w:val="bg-BG"/>
              </w:rPr>
            </w:pPr>
            <w:r w:rsidRPr="00411F47">
              <w:rPr>
                <w:color w:val="4472C4" w:themeColor="accent1"/>
                <w:lang w:val="bg-BG"/>
              </w:rPr>
              <w:t>11.11.</w:t>
            </w:r>
          </w:p>
        </w:tc>
        <w:tc>
          <w:tcPr>
            <w:tcW w:w="2268" w:type="dxa"/>
            <w:vAlign w:val="center"/>
          </w:tcPr>
          <w:p w14:paraId="68F96EB6" w14:textId="21C527A6" w:rsidR="00C74B02" w:rsidRPr="00411F47" w:rsidRDefault="00C74B02"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село Мечкул, град Симитли</w:t>
            </w:r>
          </w:p>
        </w:tc>
        <w:tc>
          <w:tcPr>
            <w:tcW w:w="3543" w:type="dxa"/>
            <w:vAlign w:val="center"/>
          </w:tcPr>
          <w:p w14:paraId="44191B93" w14:textId="56BF40D0" w:rsidR="00C74B02" w:rsidRPr="00411F47" w:rsidRDefault="00C74B02"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Св. Мина</w:t>
            </w:r>
          </w:p>
        </w:tc>
        <w:tc>
          <w:tcPr>
            <w:tcW w:w="2349" w:type="dxa"/>
            <w:vAlign w:val="center"/>
          </w:tcPr>
          <w:p w14:paraId="1243BFFB" w14:textId="3A52E2DD" w:rsidR="00C74B02" w:rsidRPr="00411F47" w:rsidRDefault="00C74B02"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читалища</w:t>
            </w:r>
          </w:p>
        </w:tc>
      </w:tr>
      <w:tr w:rsidR="00C74B02" w:rsidRPr="00411F47" w14:paraId="56B325FE" w14:textId="77777777" w:rsidTr="00C74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D97842F" w14:textId="1CCECF9D" w:rsidR="00C74B02" w:rsidRPr="00411F47" w:rsidRDefault="00C74B02" w:rsidP="00C74B02">
            <w:pPr>
              <w:jc w:val="center"/>
              <w:rPr>
                <w:color w:val="4472C4" w:themeColor="accent1"/>
                <w:lang w:val="bg-BG"/>
              </w:rPr>
            </w:pPr>
            <w:r w:rsidRPr="00411F47">
              <w:rPr>
                <w:color w:val="4472C4" w:themeColor="accent1"/>
                <w:lang w:val="bg-BG"/>
              </w:rPr>
              <w:t>25.11.</w:t>
            </w:r>
          </w:p>
        </w:tc>
        <w:tc>
          <w:tcPr>
            <w:tcW w:w="2268" w:type="dxa"/>
            <w:vAlign w:val="center"/>
          </w:tcPr>
          <w:p w14:paraId="08B6A8D0" w14:textId="766BFD18" w:rsidR="00C74B02" w:rsidRPr="00411F47" w:rsidRDefault="00C74B02"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град Симитли</w:t>
            </w:r>
          </w:p>
        </w:tc>
        <w:tc>
          <w:tcPr>
            <w:tcW w:w="3543" w:type="dxa"/>
            <w:vAlign w:val="center"/>
          </w:tcPr>
          <w:p w14:paraId="6276EDB5" w14:textId="2FCC60BD" w:rsidR="00C74B02" w:rsidRPr="00411F47" w:rsidRDefault="00C74B02"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100 години читалищна дейност</w:t>
            </w:r>
          </w:p>
        </w:tc>
        <w:tc>
          <w:tcPr>
            <w:tcW w:w="2349" w:type="dxa"/>
            <w:vAlign w:val="center"/>
          </w:tcPr>
          <w:p w14:paraId="078A10CC" w14:textId="6726A7E3" w:rsidR="00C74B02" w:rsidRPr="00411F47" w:rsidRDefault="00C74B02" w:rsidP="00C74B02">
            <w:pPr>
              <w:jc w:val="center"/>
              <w:cnfStyle w:val="000000100000" w:firstRow="0" w:lastRow="0" w:firstColumn="0" w:lastColumn="0" w:oddVBand="0" w:evenVBand="0" w:oddHBand="1" w:evenHBand="0" w:firstRowFirstColumn="0" w:firstRowLastColumn="0" w:lastRowFirstColumn="0" w:lastRowLastColumn="0"/>
              <w:rPr>
                <w:color w:val="4472C4" w:themeColor="accent1"/>
                <w:lang w:val="bg-BG"/>
              </w:rPr>
            </w:pPr>
            <w:r w:rsidRPr="00411F47">
              <w:rPr>
                <w:color w:val="4472C4" w:themeColor="accent1"/>
                <w:lang w:val="bg-BG"/>
              </w:rPr>
              <w:t>община Симитли, читалища</w:t>
            </w:r>
          </w:p>
        </w:tc>
      </w:tr>
      <w:tr w:rsidR="00C74B02" w:rsidRPr="00411F47" w14:paraId="34419E15" w14:textId="77777777" w:rsidTr="00C74B02">
        <w:tc>
          <w:tcPr>
            <w:cnfStyle w:val="001000000000" w:firstRow="0" w:lastRow="0" w:firstColumn="1" w:lastColumn="0" w:oddVBand="0" w:evenVBand="0" w:oddHBand="0" w:evenHBand="0" w:firstRowFirstColumn="0" w:firstRowLastColumn="0" w:lastRowFirstColumn="0" w:lastRowLastColumn="0"/>
            <w:tcW w:w="1560" w:type="dxa"/>
            <w:vAlign w:val="center"/>
          </w:tcPr>
          <w:p w14:paraId="2C6257F5" w14:textId="715DEBC7" w:rsidR="00C74B02" w:rsidRPr="00411F47" w:rsidRDefault="00C74B02" w:rsidP="00C74B02">
            <w:pPr>
              <w:jc w:val="center"/>
              <w:rPr>
                <w:color w:val="4472C4" w:themeColor="accent1"/>
                <w:lang w:val="bg-BG"/>
              </w:rPr>
            </w:pPr>
            <w:r w:rsidRPr="00411F47">
              <w:rPr>
                <w:color w:val="4472C4" w:themeColor="accent1"/>
                <w:lang w:val="bg-BG"/>
              </w:rPr>
              <w:t>24.12-01.01.</w:t>
            </w:r>
          </w:p>
        </w:tc>
        <w:tc>
          <w:tcPr>
            <w:tcW w:w="2268" w:type="dxa"/>
            <w:vAlign w:val="center"/>
          </w:tcPr>
          <w:p w14:paraId="53D522B3" w14:textId="6F44CD1F" w:rsidR="00C74B02" w:rsidRPr="00411F47" w:rsidRDefault="00C74B02"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w:t>
            </w:r>
          </w:p>
        </w:tc>
        <w:tc>
          <w:tcPr>
            <w:tcW w:w="3543" w:type="dxa"/>
            <w:vAlign w:val="center"/>
          </w:tcPr>
          <w:p w14:paraId="32A11EEB" w14:textId="72C214A0" w:rsidR="00C74B02" w:rsidRPr="00411F47" w:rsidRDefault="00C74B02"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Коледни и новогодишни празници</w:t>
            </w:r>
          </w:p>
        </w:tc>
        <w:tc>
          <w:tcPr>
            <w:tcW w:w="2349" w:type="dxa"/>
            <w:vAlign w:val="center"/>
          </w:tcPr>
          <w:p w14:paraId="6A2BFACE" w14:textId="136A5E78" w:rsidR="00C74B02" w:rsidRPr="00411F47" w:rsidRDefault="00C74B02" w:rsidP="00C74B02">
            <w:pPr>
              <w:jc w:val="center"/>
              <w:cnfStyle w:val="000000000000" w:firstRow="0" w:lastRow="0" w:firstColumn="0" w:lastColumn="0" w:oddVBand="0" w:evenVBand="0" w:oddHBand="0" w:evenHBand="0" w:firstRowFirstColumn="0" w:firstRowLastColumn="0" w:lastRowFirstColumn="0" w:lastRowLastColumn="0"/>
              <w:rPr>
                <w:color w:val="4472C4" w:themeColor="accent1"/>
                <w:lang w:val="bg-BG"/>
              </w:rPr>
            </w:pPr>
            <w:r w:rsidRPr="00411F47">
              <w:rPr>
                <w:color w:val="4472C4" w:themeColor="accent1"/>
                <w:lang w:val="bg-BG"/>
              </w:rPr>
              <w:t>община Симитли, кметства, читалища</w:t>
            </w:r>
          </w:p>
        </w:tc>
      </w:tr>
    </w:tbl>
    <w:p w14:paraId="683CF43A" w14:textId="77777777" w:rsidR="00401BD6" w:rsidRPr="00411F47" w:rsidRDefault="00401BD6" w:rsidP="00A769C6">
      <w:pPr>
        <w:pStyle w:val="Heading3"/>
      </w:pPr>
      <w:bookmarkStart w:id="262" w:name="_Toc64311485"/>
      <w:bookmarkStart w:id="263" w:name="_Toc94368962"/>
      <w:r w:rsidRPr="00411F47">
        <w:t>Селищна мрежа и жилищен сектор</w:t>
      </w:r>
      <w:bookmarkEnd w:id="262"/>
      <w:bookmarkEnd w:id="263"/>
    </w:p>
    <w:p w14:paraId="05725068" w14:textId="7AFFCF38" w:rsidR="00401BD6" w:rsidRPr="00411F47" w:rsidRDefault="00401BD6" w:rsidP="00401BD6">
      <w:pPr>
        <w:rPr>
          <w:rFonts w:asciiTheme="minorHAnsi" w:hAnsiTheme="minorHAnsi" w:cstheme="minorHAnsi"/>
          <w:szCs w:val="24"/>
          <w:lang w:val="bg-BG"/>
        </w:rPr>
      </w:pPr>
      <w:r w:rsidRPr="00411F47">
        <w:rPr>
          <w:rFonts w:asciiTheme="minorHAnsi" w:hAnsiTheme="minorHAnsi" w:cstheme="minorHAnsi"/>
          <w:szCs w:val="24"/>
          <w:lang w:val="bg-BG"/>
        </w:rPr>
        <w:t xml:space="preserve">Гъстотата на мрежата от населени места в община </w:t>
      </w:r>
      <w:r w:rsidR="00914B38" w:rsidRPr="00411F47">
        <w:rPr>
          <w:rFonts w:asciiTheme="minorHAnsi" w:hAnsiTheme="minorHAnsi" w:cstheme="minorHAnsi"/>
          <w:szCs w:val="24"/>
          <w:lang w:val="bg-BG"/>
        </w:rPr>
        <w:t>Симитли</w:t>
      </w:r>
      <w:r w:rsidRPr="00411F47">
        <w:rPr>
          <w:rFonts w:asciiTheme="minorHAnsi" w:hAnsiTheme="minorHAnsi" w:cstheme="minorHAnsi"/>
          <w:szCs w:val="24"/>
          <w:lang w:val="bg-BG"/>
        </w:rPr>
        <w:t xml:space="preserve"> е 0.0</w:t>
      </w:r>
      <w:r w:rsidR="00F21F46" w:rsidRPr="00411F47">
        <w:rPr>
          <w:rFonts w:asciiTheme="minorHAnsi" w:hAnsiTheme="minorHAnsi" w:cstheme="minorHAnsi"/>
          <w:szCs w:val="24"/>
          <w:lang w:val="bg-BG"/>
        </w:rPr>
        <w:t>3</w:t>
      </w:r>
      <w:r w:rsidRPr="00411F47">
        <w:rPr>
          <w:rFonts w:asciiTheme="minorHAnsi" w:hAnsiTheme="minorHAnsi" w:cstheme="minorHAnsi"/>
          <w:szCs w:val="24"/>
          <w:lang w:val="bg-BG"/>
        </w:rPr>
        <w:t xml:space="preserve"> селища на км</w:t>
      </w:r>
      <w:r w:rsidRPr="00411F47">
        <w:rPr>
          <w:rFonts w:asciiTheme="minorHAnsi" w:hAnsiTheme="minorHAnsi" w:cstheme="minorHAnsi"/>
          <w:szCs w:val="24"/>
          <w:vertAlign w:val="superscript"/>
          <w:lang w:val="bg-BG"/>
        </w:rPr>
        <w:t>2</w:t>
      </w:r>
      <w:r w:rsidRPr="00411F47">
        <w:rPr>
          <w:rFonts w:asciiTheme="minorHAnsi" w:hAnsiTheme="minorHAnsi" w:cstheme="minorHAnsi"/>
          <w:szCs w:val="24"/>
          <w:lang w:val="bg-BG"/>
        </w:rPr>
        <w:t xml:space="preserve"> и е много под средната стойност за страната от 4.78 селища на км</w:t>
      </w:r>
      <w:r w:rsidRPr="00411F47">
        <w:rPr>
          <w:rFonts w:asciiTheme="minorHAnsi" w:hAnsiTheme="minorHAnsi" w:cstheme="minorHAnsi"/>
          <w:szCs w:val="24"/>
          <w:vertAlign w:val="superscript"/>
          <w:lang w:val="bg-BG"/>
        </w:rPr>
        <w:t>2</w:t>
      </w:r>
      <w:r w:rsidRPr="00411F47">
        <w:rPr>
          <w:rFonts w:asciiTheme="minorHAnsi" w:hAnsiTheme="minorHAnsi" w:cstheme="minorHAnsi"/>
          <w:szCs w:val="24"/>
          <w:lang w:val="bg-BG"/>
        </w:rPr>
        <w:t xml:space="preserve">. Селищната мрежа в община </w:t>
      </w:r>
      <w:r w:rsidR="00914B38" w:rsidRPr="00411F47">
        <w:rPr>
          <w:rFonts w:asciiTheme="minorHAnsi" w:hAnsiTheme="minorHAnsi" w:cstheme="minorHAnsi"/>
          <w:szCs w:val="24"/>
          <w:lang w:val="bg-BG"/>
        </w:rPr>
        <w:t>Симитли</w:t>
      </w:r>
      <w:r w:rsidRPr="00411F47">
        <w:rPr>
          <w:rFonts w:asciiTheme="minorHAnsi" w:hAnsiTheme="minorHAnsi" w:cstheme="minorHAnsi"/>
          <w:szCs w:val="24"/>
          <w:lang w:val="bg-BG"/>
        </w:rPr>
        <w:t xml:space="preserve"> </w:t>
      </w:r>
      <w:r w:rsidR="00F21F46" w:rsidRPr="00411F47">
        <w:rPr>
          <w:rFonts w:asciiTheme="minorHAnsi" w:hAnsiTheme="minorHAnsi" w:cstheme="minorHAnsi"/>
          <w:szCs w:val="24"/>
          <w:lang w:val="bg-BG"/>
        </w:rPr>
        <w:t xml:space="preserve">е с </w:t>
      </w:r>
      <w:r w:rsidRPr="00411F47">
        <w:rPr>
          <w:rFonts w:asciiTheme="minorHAnsi" w:hAnsiTheme="minorHAnsi" w:cstheme="minorHAnsi"/>
          <w:szCs w:val="24"/>
          <w:lang w:val="bg-BG"/>
        </w:rPr>
        <w:t>1</w:t>
      </w:r>
      <w:r w:rsidR="00F21F46" w:rsidRPr="00411F47">
        <w:rPr>
          <w:rFonts w:asciiTheme="minorHAnsi" w:hAnsiTheme="minorHAnsi" w:cstheme="minorHAnsi"/>
          <w:szCs w:val="24"/>
          <w:lang w:val="bg-BG"/>
        </w:rPr>
        <w:t>8</w:t>
      </w:r>
      <w:r w:rsidRPr="00411F47">
        <w:rPr>
          <w:rFonts w:asciiTheme="minorHAnsi" w:hAnsiTheme="minorHAnsi" w:cstheme="minorHAnsi"/>
          <w:szCs w:val="24"/>
          <w:lang w:val="bg-BG"/>
        </w:rPr>
        <w:t xml:space="preserve"> населени места, 1</w:t>
      </w:r>
      <w:r w:rsidR="00F21F46" w:rsidRPr="00411F47">
        <w:rPr>
          <w:rFonts w:asciiTheme="minorHAnsi" w:hAnsiTheme="minorHAnsi" w:cstheme="minorHAnsi"/>
          <w:szCs w:val="24"/>
          <w:lang w:val="bg-BG"/>
        </w:rPr>
        <w:t>7</w:t>
      </w:r>
      <w:r w:rsidRPr="00411F47">
        <w:rPr>
          <w:rFonts w:asciiTheme="minorHAnsi" w:hAnsiTheme="minorHAnsi" w:cstheme="minorHAnsi"/>
          <w:szCs w:val="24"/>
          <w:lang w:val="bg-BG"/>
        </w:rPr>
        <w:t xml:space="preserve"> села и 1 град. </w:t>
      </w:r>
    </w:p>
    <w:p w14:paraId="02908665" w14:textId="60C27537" w:rsidR="00C54B8A" w:rsidRPr="00411F47" w:rsidRDefault="00401BD6" w:rsidP="00C54B8A">
      <w:pPr>
        <w:rPr>
          <w:lang w:val="bg-BG"/>
        </w:rPr>
      </w:pPr>
      <w:r w:rsidRPr="00411F47">
        <w:rPr>
          <w:rFonts w:asciiTheme="minorHAnsi" w:hAnsiTheme="minorHAnsi" w:cstheme="minorHAnsi"/>
          <w:szCs w:val="24"/>
          <w:lang w:val="bg-BG"/>
        </w:rPr>
        <w:t xml:space="preserve">Площта на землището на общината е </w:t>
      </w:r>
      <w:r w:rsidR="00A82603" w:rsidRPr="00411F47">
        <w:rPr>
          <w:rFonts w:asciiTheme="minorHAnsi" w:hAnsiTheme="minorHAnsi" w:cstheme="minorHAnsi"/>
          <w:szCs w:val="24"/>
          <w:lang w:val="bg-BG"/>
        </w:rPr>
        <w:t>533</w:t>
      </w:r>
      <w:r w:rsidR="00C54B8A" w:rsidRPr="00411F47">
        <w:rPr>
          <w:rFonts w:asciiTheme="minorHAnsi" w:hAnsiTheme="minorHAnsi" w:cstheme="minorHAnsi"/>
          <w:szCs w:val="24"/>
          <w:lang w:val="bg-BG"/>
        </w:rPr>
        <w:t>.004</w:t>
      </w:r>
      <w:r w:rsidRPr="00411F47">
        <w:rPr>
          <w:rFonts w:asciiTheme="minorHAnsi" w:hAnsiTheme="minorHAnsi" w:cstheme="minorHAnsi"/>
          <w:szCs w:val="24"/>
          <w:lang w:val="bg-BG"/>
        </w:rPr>
        <w:t xml:space="preserve"> км</w:t>
      </w:r>
      <w:r w:rsidRPr="00411F47">
        <w:rPr>
          <w:rFonts w:asciiTheme="minorHAnsi" w:hAnsiTheme="minorHAnsi" w:cstheme="minorHAnsi"/>
          <w:szCs w:val="24"/>
          <w:vertAlign w:val="superscript"/>
          <w:lang w:val="bg-BG"/>
        </w:rPr>
        <w:t>2</w:t>
      </w:r>
      <w:r w:rsidR="00C54B8A" w:rsidRPr="00411F47">
        <w:rPr>
          <w:rFonts w:asciiTheme="minorHAnsi" w:hAnsiTheme="minorHAnsi" w:cstheme="minorHAnsi"/>
          <w:szCs w:val="24"/>
          <w:lang w:val="bg-BG"/>
        </w:rPr>
        <w:t xml:space="preserve"> със средна гъстота на населението </w:t>
      </w:r>
      <w:r w:rsidR="00C54B8A" w:rsidRPr="00411F47">
        <w:rPr>
          <w:lang w:val="bg-BG"/>
        </w:rPr>
        <w:t>към 31.12.2020 година 23.51 души/км</w:t>
      </w:r>
      <w:r w:rsidR="00C54B8A" w:rsidRPr="00411F47">
        <w:rPr>
          <w:vertAlign w:val="superscript"/>
          <w:lang w:val="bg-BG"/>
        </w:rPr>
        <w:t>2</w:t>
      </w:r>
      <w:r w:rsidR="00C54B8A" w:rsidRPr="00411F47">
        <w:rPr>
          <w:lang w:val="bg-BG"/>
        </w:rPr>
        <w:t>, като средната гъстота на населението е почти два пъти по-малка от тази за област Благоевград – 46.70 души на км</w:t>
      </w:r>
      <w:r w:rsidR="00C54B8A" w:rsidRPr="00411F47">
        <w:rPr>
          <w:vertAlign w:val="superscript"/>
          <w:lang w:val="bg-BG"/>
        </w:rPr>
        <w:t>2</w:t>
      </w:r>
      <w:r w:rsidR="00C54B8A" w:rsidRPr="00411F47">
        <w:rPr>
          <w:lang w:val="bg-BG"/>
        </w:rPr>
        <w:t xml:space="preserve"> и много по-ниска от средната за страната – 62.31 души/км</w:t>
      </w:r>
      <w:r w:rsidR="00C54B8A" w:rsidRPr="00411F47">
        <w:rPr>
          <w:vertAlign w:val="superscript"/>
          <w:lang w:val="bg-BG"/>
        </w:rPr>
        <w:t>2</w:t>
      </w:r>
      <w:r w:rsidR="00C54B8A" w:rsidRPr="00411F47">
        <w:rPr>
          <w:lang w:val="bg-BG"/>
        </w:rPr>
        <w:t>.</w:t>
      </w:r>
    </w:p>
    <w:p w14:paraId="611AD85B" w14:textId="4BF24FCA" w:rsidR="00C54B8A" w:rsidRPr="00411F47" w:rsidRDefault="00C54B8A" w:rsidP="00C54B8A">
      <w:pPr>
        <w:pStyle w:val="Caption"/>
        <w:rPr>
          <w:lang w:val="bg-BG"/>
        </w:rPr>
      </w:pPr>
      <w:bookmarkStart w:id="264" w:name="_Toc94369016"/>
      <w:r w:rsidRPr="00411F47">
        <w:rPr>
          <w:lang w:val="bg-BG"/>
        </w:rPr>
        <w:t xml:space="preserve">Таблица </w:t>
      </w:r>
      <w:r w:rsidR="00A41610" w:rsidRPr="00411F47">
        <w:rPr>
          <w:lang w:val="bg-BG"/>
        </w:rPr>
        <w:fldChar w:fldCharType="begin"/>
      </w:r>
      <w:r w:rsidR="00A41610" w:rsidRPr="00411F47">
        <w:rPr>
          <w:lang w:val="bg-BG"/>
        </w:rPr>
        <w:instrText xml:space="preserve"> SEQ Таблица \* ARABIC </w:instrText>
      </w:r>
      <w:r w:rsidR="00A41610" w:rsidRPr="00411F47">
        <w:rPr>
          <w:lang w:val="bg-BG"/>
        </w:rPr>
        <w:fldChar w:fldCharType="separate"/>
      </w:r>
      <w:r w:rsidR="00DC5531" w:rsidRPr="00411F47">
        <w:rPr>
          <w:noProof/>
          <w:lang w:val="bg-BG"/>
        </w:rPr>
        <w:t>24</w:t>
      </w:r>
      <w:r w:rsidR="00A41610" w:rsidRPr="00411F47">
        <w:rPr>
          <w:noProof/>
          <w:lang w:val="bg-BG"/>
        </w:rPr>
        <w:fldChar w:fldCharType="end"/>
      </w:r>
      <w:r w:rsidRPr="00411F47">
        <w:rPr>
          <w:lang w:val="bg-BG"/>
        </w:rPr>
        <w:tab/>
        <w:t>Гъстота на населението по населени места. Източник: НСИ.</w:t>
      </w:r>
      <w:bookmarkEnd w:id="264"/>
    </w:p>
    <w:tbl>
      <w:tblPr>
        <w:tblStyle w:val="MediumShading2-Accent2"/>
        <w:tblW w:w="5104" w:type="pct"/>
        <w:tblLayout w:type="fixed"/>
        <w:tblLook w:val="04A0" w:firstRow="1" w:lastRow="0" w:firstColumn="1" w:lastColumn="0" w:noHBand="0" w:noVBand="1"/>
      </w:tblPr>
      <w:tblGrid>
        <w:gridCol w:w="2230"/>
        <w:gridCol w:w="1297"/>
        <w:gridCol w:w="1356"/>
        <w:gridCol w:w="1222"/>
        <w:gridCol w:w="1542"/>
        <w:gridCol w:w="1540"/>
      </w:tblGrid>
      <w:tr w:rsidR="00C54B8A" w:rsidRPr="00411F47" w14:paraId="10C97949" w14:textId="77777777" w:rsidTr="00C54B8A">
        <w:trPr>
          <w:cnfStyle w:val="100000000000" w:firstRow="1" w:lastRow="0" w:firstColumn="0" w:lastColumn="0" w:oddVBand="0" w:evenVBand="0" w:oddHBand="0" w:evenHBand="0" w:firstRowFirstColumn="0" w:firstRowLastColumn="0" w:lastRowFirstColumn="0" w:lastRowLastColumn="0"/>
          <w:trHeight w:val="1075"/>
          <w:tblHeader/>
        </w:trPr>
        <w:tc>
          <w:tcPr>
            <w:cnfStyle w:val="001000000100" w:firstRow="0" w:lastRow="0" w:firstColumn="1" w:lastColumn="0" w:oddVBand="0" w:evenVBand="0" w:oddHBand="0" w:evenHBand="0" w:firstRowFirstColumn="1" w:firstRowLastColumn="0" w:lastRowFirstColumn="0" w:lastRowLastColumn="0"/>
            <w:tcW w:w="1214" w:type="pct"/>
            <w:noWrap/>
          </w:tcPr>
          <w:p w14:paraId="4497EB99" w14:textId="77777777" w:rsidR="00C54B8A" w:rsidRPr="00411F47" w:rsidRDefault="00C54B8A" w:rsidP="00077755">
            <w:pPr>
              <w:rPr>
                <w:b w:val="0"/>
                <w:bCs w:val="0"/>
                <w:color w:val="44546A" w:themeColor="text2"/>
                <w:lang w:val="bg-BG"/>
              </w:rPr>
            </w:pPr>
          </w:p>
        </w:tc>
        <w:tc>
          <w:tcPr>
            <w:tcW w:w="706" w:type="pct"/>
            <w:vAlign w:val="center"/>
          </w:tcPr>
          <w:p w14:paraId="133637CF" w14:textId="77777777" w:rsidR="00C54B8A" w:rsidRPr="00411F47" w:rsidRDefault="00C54B8A" w:rsidP="00077755">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 xml:space="preserve">Население </w:t>
            </w:r>
            <w:r w:rsidRPr="00411F47">
              <w:rPr>
                <w:sz w:val="16"/>
                <w:szCs w:val="16"/>
                <w:lang w:val="bg-BG"/>
              </w:rPr>
              <w:t>2011 г.</w:t>
            </w:r>
            <w:r w:rsidRPr="00411F47">
              <w:rPr>
                <w:lang w:val="bg-BG"/>
              </w:rPr>
              <w:br/>
            </w:r>
            <w:r w:rsidRPr="00411F47">
              <w:rPr>
                <w:sz w:val="16"/>
                <w:szCs w:val="16"/>
                <w:lang w:val="bg-BG"/>
              </w:rPr>
              <w:t>(брой)</w:t>
            </w:r>
          </w:p>
        </w:tc>
        <w:tc>
          <w:tcPr>
            <w:tcW w:w="738" w:type="pct"/>
            <w:noWrap/>
            <w:vAlign w:val="center"/>
            <w:hideMark/>
          </w:tcPr>
          <w:p w14:paraId="2207B0E8" w14:textId="77777777" w:rsidR="00C54B8A" w:rsidRPr="00411F47" w:rsidRDefault="00C54B8A" w:rsidP="00077755">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 xml:space="preserve">Население </w:t>
            </w:r>
            <w:r w:rsidRPr="00411F47">
              <w:rPr>
                <w:sz w:val="16"/>
                <w:szCs w:val="16"/>
                <w:lang w:val="bg-BG"/>
              </w:rPr>
              <w:t>2020 г.</w:t>
            </w:r>
            <w:r w:rsidRPr="00411F47">
              <w:rPr>
                <w:lang w:val="bg-BG"/>
              </w:rPr>
              <w:br/>
            </w:r>
            <w:r w:rsidRPr="00411F47">
              <w:rPr>
                <w:sz w:val="16"/>
                <w:szCs w:val="16"/>
                <w:lang w:val="bg-BG"/>
              </w:rPr>
              <w:t>(брой)</w:t>
            </w:r>
          </w:p>
        </w:tc>
        <w:tc>
          <w:tcPr>
            <w:tcW w:w="665" w:type="pct"/>
            <w:noWrap/>
            <w:vAlign w:val="center"/>
            <w:hideMark/>
          </w:tcPr>
          <w:p w14:paraId="1C1A6A4F" w14:textId="77777777" w:rsidR="00C54B8A" w:rsidRPr="00411F47" w:rsidRDefault="00C54B8A" w:rsidP="00077755">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Площ</w:t>
            </w:r>
            <w:r w:rsidRPr="00411F47">
              <w:rPr>
                <w:lang w:val="bg-BG"/>
              </w:rPr>
              <w:br/>
            </w:r>
            <w:r w:rsidRPr="00411F47">
              <w:rPr>
                <w:sz w:val="16"/>
                <w:szCs w:val="16"/>
                <w:lang w:val="bg-BG"/>
              </w:rPr>
              <w:t>(км</w:t>
            </w:r>
            <w:r w:rsidRPr="00411F47">
              <w:rPr>
                <w:sz w:val="16"/>
                <w:szCs w:val="16"/>
                <w:vertAlign w:val="superscript"/>
                <w:lang w:val="bg-BG"/>
              </w:rPr>
              <w:t>2</w:t>
            </w:r>
            <w:r w:rsidRPr="00411F47">
              <w:rPr>
                <w:sz w:val="16"/>
                <w:szCs w:val="16"/>
                <w:lang w:val="bg-BG"/>
              </w:rPr>
              <w:t>)</w:t>
            </w:r>
          </w:p>
        </w:tc>
        <w:tc>
          <w:tcPr>
            <w:tcW w:w="839" w:type="pct"/>
            <w:noWrap/>
            <w:vAlign w:val="center"/>
            <w:hideMark/>
          </w:tcPr>
          <w:p w14:paraId="3C6D0AC0" w14:textId="77777777" w:rsidR="00C54B8A" w:rsidRPr="00411F47" w:rsidRDefault="00C54B8A" w:rsidP="00077755">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Гъстота на населението</w:t>
            </w:r>
            <w:r w:rsidRPr="00411F47">
              <w:rPr>
                <w:lang w:val="bg-BG"/>
              </w:rPr>
              <w:br/>
            </w:r>
            <w:r w:rsidRPr="00411F47">
              <w:rPr>
                <w:sz w:val="16"/>
                <w:szCs w:val="16"/>
                <w:lang w:val="bg-BG"/>
              </w:rPr>
              <w:t>2011 г.</w:t>
            </w:r>
            <w:r w:rsidRPr="00411F47">
              <w:rPr>
                <w:sz w:val="16"/>
                <w:szCs w:val="16"/>
                <w:lang w:val="bg-BG"/>
              </w:rPr>
              <w:br/>
              <w:t>(жители/км</w:t>
            </w:r>
            <w:r w:rsidRPr="00411F47">
              <w:rPr>
                <w:sz w:val="16"/>
                <w:szCs w:val="16"/>
                <w:vertAlign w:val="superscript"/>
                <w:lang w:val="bg-BG"/>
              </w:rPr>
              <w:t>2</w:t>
            </w:r>
            <w:r w:rsidRPr="00411F47">
              <w:rPr>
                <w:sz w:val="16"/>
                <w:szCs w:val="16"/>
                <w:lang w:val="bg-BG"/>
              </w:rPr>
              <w:t>)</w:t>
            </w:r>
          </w:p>
        </w:tc>
        <w:tc>
          <w:tcPr>
            <w:tcW w:w="838" w:type="pct"/>
            <w:vAlign w:val="center"/>
          </w:tcPr>
          <w:p w14:paraId="3E424E7A" w14:textId="77777777" w:rsidR="00C54B8A" w:rsidRPr="00411F47" w:rsidRDefault="00C54B8A" w:rsidP="00077755">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Гъстота на населението</w:t>
            </w:r>
            <w:r w:rsidRPr="00411F47">
              <w:rPr>
                <w:lang w:val="bg-BG"/>
              </w:rPr>
              <w:br/>
            </w:r>
            <w:r w:rsidRPr="00411F47">
              <w:rPr>
                <w:sz w:val="16"/>
                <w:szCs w:val="16"/>
                <w:lang w:val="bg-BG"/>
              </w:rPr>
              <w:t>2020 г.</w:t>
            </w:r>
            <w:r w:rsidRPr="00411F47">
              <w:rPr>
                <w:sz w:val="16"/>
                <w:szCs w:val="16"/>
                <w:lang w:val="bg-BG"/>
              </w:rPr>
              <w:br/>
              <w:t>(жители/км</w:t>
            </w:r>
            <w:r w:rsidRPr="00411F47">
              <w:rPr>
                <w:sz w:val="16"/>
                <w:szCs w:val="16"/>
                <w:vertAlign w:val="superscript"/>
                <w:lang w:val="bg-BG"/>
              </w:rPr>
              <w:t>2</w:t>
            </w:r>
            <w:r w:rsidRPr="00411F47">
              <w:rPr>
                <w:sz w:val="16"/>
                <w:szCs w:val="16"/>
                <w:lang w:val="bg-BG"/>
              </w:rPr>
              <w:t>)</w:t>
            </w:r>
          </w:p>
        </w:tc>
      </w:tr>
      <w:tr w:rsidR="00C54B8A" w:rsidRPr="00411F47" w14:paraId="71F6D19D" w14:textId="77777777" w:rsidTr="00C54B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noWrap/>
            <w:hideMark/>
          </w:tcPr>
          <w:p w14:paraId="1C3EACA1" w14:textId="77777777" w:rsidR="00C54B8A" w:rsidRPr="00411F47" w:rsidRDefault="00C54B8A" w:rsidP="00077755">
            <w:pPr>
              <w:rPr>
                <w:color w:val="44546A" w:themeColor="text2"/>
                <w:lang w:val="bg-BG"/>
              </w:rPr>
            </w:pPr>
            <w:r w:rsidRPr="00411F47">
              <w:rPr>
                <w:color w:val="44546A" w:themeColor="text2"/>
                <w:lang w:val="bg-BG"/>
              </w:rPr>
              <w:t>Общо за страната</w:t>
            </w:r>
          </w:p>
        </w:tc>
        <w:tc>
          <w:tcPr>
            <w:tcW w:w="706" w:type="pct"/>
          </w:tcPr>
          <w:p w14:paraId="2B715E6D"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cstheme="minorHAnsi"/>
                <w:b/>
                <w:bCs/>
                <w:color w:val="44546A" w:themeColor="text2"/>
                <w:lang w:val="bg-BG"/>
              </w:rPr>
            </w:pPr>
            <w:r w:rsidRPr="00411F47">
              <w:rPr>
                <w:rFonts w:cstheme="minorHAnsi"/>
                <w:b/>
                <w:bCs/>
                <w:color w:val="44546A" w:themeColor="text2"/>
                <w:lang w:val="bg-BG"/>
              </w:rPr>
              <w:t>7 327 224</w:t>
            </w:r>
          </w:p>
        </w:tc>
        <w:tc>
          <w:tcPr>
            <w:tcW w:w="738" w:type="pct"/>
            <w:noWrap/>
            <w:hideMark/>
          </w:tcPr>
          <w:p w14:paraId="37404F71"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cstheme="minorHAnsi"/>
                <w:b/>
                <w:bCs/>
                <w:color w:val="44546A" w:themeColor="text2"/>
                <w:sz w:val="22"/>
                <w:lang w:val="bg-BG"/>
              </w:rPr>
            </w:pPr>
            <w:r w:rsidRPr="00411F47">
              <w:rPr>
                <w:rFonts w:cstheme="minorHAnsi"/>
                <w:b/>
                <w:bCs/>
                <w:color w:val="44546A" w:themeColor="text2"/>
                <w:sz w:val="22"/>
                <w:lang w:val="bg-BG"/>
              </w:rPr>
              <w:t>6 916 548</w:t>
            </w:r>
          </w:p>
        </w:tc>
        <w:tc>
          <w:tcPr>
            <w:tcW w:w="665" w:type="pct"/>
            <w:noWrap/>
            <w:hideMark/>
          </w:tcPr>
          <w:p w14:paraId="393485B5"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cstheme="minorHAnsi"/>
                <w:b/>
                <w:bCs/>
                <w:color w:val="44546A" w:themeColor="text2"/>
                <w:lang w:val="bg-BG"/>
              </w:rPr>
            </w:pPr>
            <w:r w:rsidRPr="00411F47">
              <w:rPr>
                <w:rFonts w:cstheme="minorHAnsi"/>
                <w:b/>
                <w:bCs/>
                <w:color w:val="44546A" w:themeColor="text2"/>
                <w:lang w:val="bg-BG"/>
              </w:rPr>
              <w:t>110 994</w:t>
            </w:r>
          </w:p>
        </w:tc>
        <w:tc>
          <w:tcPr>
            <w:tcW w:w="839" w:type="pct"/>
            <w:noWrap/>
          </w:tcPr>
          <w:p w14:paraId="2EFA3A8F"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cstheme="minorHAnsi"/>
                <w:b/>
                <w:bCs/>
                <w:color w:val="44546A" w:themeColor="text2"/>
                <w:sz w:val="22"/>
                <w:lang w:val="bg-BG"/>
              </w:rPr>
            </w:pPr>
            <w:r w:rsidRPr="00411F47">
              <w:rPr>
                <w:rFonts w:cstheme="minorHAnsi"/>
                <w:b/>
                <w:bCs/>
                <w:color w:val="44546A" w:themeColor="text2"/>
                <w:sz w:val="22"/>
                <w:lang w:val="bg-BG"/>
              </w:rPr>
              <w:t>66.01</w:t>
            </w:r>
          </w:p>
        </w:tc>
        <w:tc>
          <w:tcPr>
            <w:tcW w:w="838" w:type="pct"/>
          </w:tcPr>
          <w:p w14:paraId="50A55691"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b/>
                <w:bCs/>
                <w:color w:val="44546A" w:themeColor="text2"/>
                <w:sz w:val="22"/>
                <w:lang w:val="bg-BG"/>
              </w:rPr>
            </w:pPr>
            <w:r w:rsidRPr="00411F47">
              <w:rPr>
                <w:b/>
                <w:bCs/>
                <w:color w:val="44546A" w:themeColor="text2"/>
                <w:sz w:val="22"/>
                <w:lang w:val="bg-BG"/>
              </w:rPr>
              <w:t>62.31</w:t>
            </w:r>
          </w:p>
        </w:tc>
      </w:tr>
      <w:tr w:rsidR="00C54B8A" w:rsidRPr="00411F47" w14:paraId="0EAA7547" w14:textId="77777777" w:rsidTr="00C54B8A">
        <w:trPr>
          <w:trHeight w:val="300"/>
        </w:trPr>
        <w:tc>
          <w:tcPr>
            <w:cnfStyle w:val="001000000000" w:firstRow="0" w:lastRow="0" w:firstColumn="1" w:lastColumn="0" w:oddVBand="0" w:evenVBand="0" w:oddHBand="0" w:evenHBand="0" w:firstRowFirstColumn="0" w:firstRowLastColumn="0" w:lastRowFirstColumn="0" w:lastRowLastColumn="0"/>
            <w:tcW w:w="1214" w:type="pct"/>
            <w:noWrap/>
            <w:hideMark/>
          </w:tcPr>
          <w:p w14:paraId="24D4652E" w14:textId="77777777" w:rsidR="00C54B8A" w:rsidRPr="00411F47" w:rsidRDefault="00C54B8A" w:rsidP="00077755">
            <w:pPr>
              <w:pStyle w:val="NoSpacing"/>
              <w:rPr>
                <w:rFonts w:cstheme="minorHAnsi"/>
                <w:bCs w:val="0"/>
                <w:color w:val="FF0000"/>
                <w:lang w:val="bg-BG"/>
              </w:rPr>
            </w:pPr>
            <w:r w:rsidRPr="00411F47">
              <w:rPr>
                <w:rFonts w:cstheme="minorHAnsi"/>
                <w:bCs w:val="0"/>
                <w:lang w:val="bg-BG"/>
              </w:rPr>
              <w:t>Област Благоевград</w:t>
            </w:r>
          </w:p>
        </w:tc>
        <w:tc>
          <w:tcPr>
            <w:tcW w:w="706" w:type="pct"/>
          </w:tcPr>
          <w:p w14:paraId="033A53FB" w14:textId="77777777" w:rsidR="00C54B8A" w:rsidRPr="00411F47" w:rsidRDefault="00C54B8A" w:rsidP="00077755">
            <w:pPr>
              <w:pStyle w:val="NoSpacing"/>
              <w:jc w:val="right"/>
              <w:cnfStyle w:val="000000000000" w:firstRow="0" w:lastRow="0" w:firstColumn="0" w:lastColumn="0" w:oddVBand="0" w:evenVBand="0" w:oddHBand="0" w:evenHBand="0" w:firstRowFirstColumn="0" w:firstRowLastColumn="0" w:lastRowFirstColumn="0" w:lastRowLastColumn="0"/>
              <w:rPr>
                <w:rFonts w:cstheme="minorHAnsi"/>
                <w:b/>
                <w:color w:val="FF0000"/>
                <w:lang w:val="bg-BG"/>
              </w:rPr>
            </w:pPr>
            <w:r w:rsidRPr="00411F47">
              <w:rPr>
                <w:rFonts w:cstheme="minorHAnsi"/>
                <w:b/>
                <w:color w:val="FF0000"/>
                <w:lang w:val="bg-BG"/>
              </w:rPr>
              <w:t>322 025</w:t>
            </w:r>
          </w:p>
        </w:tc>
        <w:tc>
          <w:tcPr>
            <w:tcW w:w="738" w:type="pct"/>
            <w:noWrap/>
            <w:hideMark/>
          </w:tcPr>
          <w:p w14:paraId="6FB4757C" w14:textId="77777777" w:rsidR="00C54B8A" w:rsidRPr="00411F47" w:rsidRDefault="00C54B8A" w:rsidP="00077755">
            <w:pPr>
              <w:pStyle w:val="NoSpacing"/>
              <w:jc w:val="right"/>
              <w:cnfStyle w:val="000000000000" w:firstRow="0" w:lastRow="0" w:firstColumn="0" w:lastColumn="0" w:oddVBand="0" w:evenVBand="0" w:oddHBand="0" w:evenHBand="0" w:firstRowFirstColumn="0" w:firstRowLastColumn="0" w:lastRowFirstColumn="0" w:lastRowLastColumn="0"/>
              <w:rPr>
                <w:rFonts w:cstheme="minorHAnsi"/>
                <w:b/>
                <w:color w:val="FF0000"/>
                <w:lang w:val="bg-BG"/>
              </w:rPr>
            </w:pPr>
            <w:r w:rsidRPr="00411F47">
              <w:rPr>
                <w:rFonts w:cstheme="minorHAnsi"/>
                <w:b/>
                <w:color w:val="FF0000"/>
                <w:lang w:val="bg-BG"/>
              </w:rPr>
              <w:t>301 138</w:t>
            </w:r>
          </w:p>
        </w:tc>
        <w:tc>
          <w:tcPr>
            <w:tcW w:w="665" w:type="pct"/>
            <w:noWrap/>
            <w:hideMark/>
          </w:tcPr>
          <w:p w14:paraId="790C03D1" w14:textId="77777777" w:rsidR="00C54B8A" w:rsidRPr="00411F47" w:rsidRDefault="00C54B8A" w:rsidP="00077755">
            <w:pPr>
              <w:pStyle w:val="NoSpacing"/>
              <w:jc w:val="right"/>
              <w:cnfStyle w:val="000000000000" w:firstRow="0" w:lastRow="0" w:firstColumn="0" w:lastColumn="0" w:oddVBand="0" w:evenVBand="0" w:oddHBand="0" w:evenHBand="0" w:firstRowFirstColumn="0" w:firstRowLastColumn="0" w:lastRowFirstColumn="0" w:lastRowLastColumn="0"/>
              <w:rPr>
                <w:rFonts w:cstheme="minorHAnsi"/>
                <w:b/>
                <w:color w:val="FF0000"/>
                <w:lang w:val="bg-BG"/>
              </w:rPr>
            </w:pPr>
            <w:r w:rsidRPr="00411F47">
              <w:rPr>
                <w:rFonts w:cstheme="minorHAnsi"/>
                <w:b/>
                <w:color w:val="FF0000"/>
                <w:lang w:val="bg-BG"/>
              </w:rPr>
              <w:t>6 449</w:t>
            </w:r>
          </w:p>
        </w:tc>
        <w:tc>
          <w:tcPr>
            <w:tcW w:w="839" w:type="pct"/>
            <w:noWrap/>
          </w:tcPr>
          <w:p w14:paraId="5CFB5DBD"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cstheme="minorHAnsi"/>
                <w:b/>
                <w:color w:val="FF0000"/>
                <w:sz w:val="22"/>
                <w:lang w:val="bg-BG"/>
              </w:rPr>
            </w:pPr>
            <w:r w:rsidRPr="00411F47">
              <w:rPr>
                <w:rFonts w:cstheme="minorHAnsi"/>
                <w:b/>
                <w:color w:val="FF0000"/>
                <w:sz w:val="22"/>
                <w:lang w:val="bg-BG"/>
              </w:rPr>
              <w:t>49.93</w:t>
            </w:r>
          </w:p>
        </w:tc>
        <w:tc>
          <w:tcPr>
            <w:tcW w:w="838" w:type="pct"/>
          </w:tcPr>
          <w:p w14:paraId="3247FC65"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b/>
                <w:color w:val="FF0000"/>
                <w:sz w:val="22"/>
                <w:lang w:val="bg-BG"/>
              </w:rPr>
            </w:pPr>
            <w:r w:rsidRPr="00411F47">
              <w:rPr>
                <w:b/>
                <w:color w:val="FF0000"/>
                <w:sz w:val="22"/>
                <w:lang w:val="bg-BG"/>
              </w:rPr>
              <w:t>46.70</w:t>
            </w:r>
          </w:p>
        </w:tc>
      </w:tr>
      <w:tr w:rsidR="00C54B8A" w:rsidRPr="00411F47" w14:paraId="3BDF931B" w14:textId="77777777" w:rsidTr="00C54B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noWrap/>
            <w:hideMark/>
          </w:tcPr>
          <w:p w14:paraId="3C61DC51" w14:textId="77777777" w:rsidR="00C54B8A" w:rsidRPr="00411F47" w:rsidRDefault="00C54B8A" w:rsidP="00077755">
            <w:pPr>
              <w:pStyle w:val="NoSpacing"/>
              <w:rPr>
                <w:rFonts w:cstheme="minorHAnsi"/>
                <w:bCs w:val="0"/>
                <w:color w:val="7030A0"/>
                <w:lang w:val="bg-BG"/>
              </w:rPr>
            </w:pPr>
            <w:r w:rsidRPr="00411F47">
              <w:rPr>
                <w:rFonts w:cstheme="minorHAnsi"/>
                <w:bCs w:val="0"/>
                <w:color w:val="7030A0"/>
                <w:lang w:val="bg-BG"/>
              </w:rPr>
              <w:t>Община Симитли</w:t>
            </w:r>
          </w:p>
        </w:tc>
        <w:tc>
          <w:tcPr>
            <w:tcW w:w="706" w:type="pct"/>
          </w:tcPr>
          <w:p w14:paraId="114DD9C2"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cstheme="minorHAnsi"/>
                <w:b/>
                <w:bCs/>
                <w:color w:val="7030A0"/>
                <w:szCs w:val="20"/>
                <w:lang w:val="bg-BG"/>
              </w:rPr>
            </w:pPr>
            <w:r w:rsidRPr="00411F47">
              <w:rPr>
                <w:rFonts w:cstheme="minorHAnsi"/>
                <w:b/>
                <w:bCs/>
                <w:color w:val="7030A0"/>
                <w:szCs w:val="20"/>
                <w:lang w:val="bg-BG"/>
              </w:rPr>
              <w:t>14 283</w:t>
            </w:r>
          </w:p>
        </w:tc>
        <w:tc>
          <w:tcPr>
            <w:tcW w:w="738" w:type="pct"/>
            <w:noWrap/>
          </w:tcPr>
          <w:p w14:paraId="72A7A225"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cstheme="minorHAnsi"/>
                <w:b/>
                <w:bCs/>
                <w:color w:val="7030A0"/>
                <w:szCs w:val="20"/>
                <w:lang w:val="bg-BG"/>
              </w:rPr>
            </w:pPr>
            <w:r w:rsidRPr="00411F47">
              <w:rPr>
                <w:rFonts w:cstheme="minorHAnsi"/>
                <w:b/>
                <w:bCs/>
                <w:color w:val="7030A0"/>
                <w:szCs w:val="20"/>
                <w:lang w:val="bg-BG"/>
              </w:rPr>
              <w:t>12 999</w:t>
            </w:r>
          </w:p>
        </w:tc>
        <w:tc>
          <w:tcPr>
            <w:tcW w:w="665" w:type="pct"/>
            <w:noWrap/>
            <w:vAlign w:val="center"/>
          </w:tcPr>
          <w:p w14:paraId="240447E6" w14:textId="68A1B2B3" w:rsidR="00C54B8A" w:rsidRPr="00411F47" w:rsidRDefault="00A82603" w:rsidP="00077755">
            <w:pPr>
              <w:pStyle w:val="NoSpacing"/>
              <w:jc w:val="right"/>
              <w:cnfStyle w:val="000000100000" w:firstRow="0" w:lastRow="0" w:firstColumn="0" w:lastColumn="0" w:oddVBand="0" w:evenVBand="0" w:oddHBand="1" w:evenHBand="0" w:firstRowFirstColumn="0" w:firstRowLastColumn="0" w:lastRowFirstColumn="0" w:lastRowLastColumn="0"/>
              <w:rPr>
                <w:rFonts w:cstheme="minorHAnsi"/>
                <w:b/>
                <w:color w:val="7030A0"/>
                <w:lang w:val="bg-BG"/>
              </w:rPr>
            </w:pPr>
            <w:r w:rsidRPr="00411F47">
              <w:rPr>
                <w:rFonts w:cstheme="minorHAnsi"/>
                <w:b/>
                <w:bCs/>
                <w:color w:val="7030A0"/>
                <w:szCs w:val="20"/>
                <w:lang w:val="bg-BG"/>
              </w:rPr>
              <w:t>533</w:t>
            </w:r>
            <w:r w:rsidR="00C54B8A" w:rsidRPr="00411F47">
              <w:rPr>
                <w:rFonts w:cstheme="minorHAnsi"/>
                <w:b/>
                <w:bCs/>
                <w:color w:val="7030A0"/>
                <w:szCs w:val="20"/>
                <w:lang w:val="bg-BG"/>
              </w:rPr>
              <w:t>.004</w:t>
            </w:r>
          </w:p>
        </w:tc>
        <w:tc>
          <w:tcPr>
            <w:tcW w:w="839" w:type="pct"/>
            <w:noWrap/>
            <w:vAlign w:val="center"/>
          </w:tcPr>
          <w:p w14:paraId="5347101B"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cstheme="minorHAnsi"/>
                <w:b/>
                <w:bCs/>
                <w:color w:val="7030A0"/>
                <w:szCs w:val="20"/>
                <w:lang w:val="bg-BG"/>
              </w:rPr>
            </w:pPr>
            <w:r w:rsidRPr="00411F47">
              <w:rPr>
                <w:rFonts w:cstheme="minorHAnsi"/>
                <w:b/>
                <w:bCs/>
                <w:color w:val="7030A0"/>
                <w:szCs w:val="20"/>
                <w:lang w:val="bg-BG"/>
              </w:rPr>
              <w:t>25.83</w:t>
            </w:r>
          </w:p>
        </w:tc>
        <w:tc>
          <w:tcPr>
            <w:tcW w:w="838" w:type="pct"/>
            <w:vAlign w:val="center"/>
          </w:tcPr>
          <w:p w14:paraId="6841B592"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cstheme="minorHAnsi"/>
                <w:b/>
                <w:bCs/>
                <w:color w:val="7030A0"/>
                <w:szCs w:val="20"/>
                <w:lang w:val="bg-BG"/>
              </w:rPr>
            </w:pPr>
            <w:r w:rsidRPr="00411F47">
              <w:rPr>
                <w:rFonts w:cstheme="minorHAnsi"/>
                <w:b/>
                <w:bCs/>
                <w:color w:val="7030A0"/>
                <w:szCs w:val="20"/>
                <w:lang w:val="bg-BG"/>
              </w:rPr>
              <w:t>23.51</w:t>
            </w:r>
          </w:p>
        </w:tc>
      </w:tr>
      <w:tr w:rsidR="00C54B8A" w:rsidRPr="00411F47" w14:paraId="18FB2C07" w14:textId="77777777" w:rsidTr="00C54B8A">
        <w:trPr>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0B1B5053" w14:textId="77777777" w:rsidR="00C54B8A" w:rsidRPr="00411F47" w:rsidRDefault="00C54B8A" w:rsidP="00077755">
            <w:pPr>
              <w:pStyle w:val="NoSpacing"/>
              <w:rPr>
                <w:rFonts w:cstheme="minorHAnsi"/>
                <w:color w:val="7030A0"/>
                <w:lang w:val="bg-BG"/>
              </w:rPr>
            </w:pPr>
            <w:r w:rsidRPr="00411F47">
              <w:rPr>
                <w:sz w:val="22"/>
                <w:lang w:val="bg-BG"/>
              </w:rPr>
              <w:t>с. Брежани</w:t>
            </w:r>
          </w:p>
        </w:tc>
        <w:tc>
          <w:tcPr>
            <w:tcW w:w="706" w:type="pct"/>
          </w:tcPr>
          <w:p w14:paraId="31E527A4"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790</w:t>
            </w:r>
          </w:p>
        </w:tc>
        <w:tc>
          <w:tcPr>
            <w:tcW w:w="738" w:type="pct"/>
            <w:noWrap/>
          </w:tcPr>
          <w:p w14:paraId="3F2E8DDA"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662</w:t>
            </w:r>
          </w:p>
        </w:tc>
        <w:tc>
          <w:tcPr>
            <w:tcW w:w="665" w:type="pct"/>
            <w:noWrap/>
            <w:vAlign w:val="center"/>
          </w:tcPr>
          <w:p w14:paraId="7804C4C6" w14:textId="77777777" w:rsidR="00C54B8A" w:rsidRPr="00411F47" w:rsidRDefault="00C54B8A" w:rsidP="00077755">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39.676</w:t>
            </w:r>
          </w:p>
        </w:tc>
        <w:tc>
          <w:tcPr>
            <w:tcW w:w="839" w:type="pct"/>
            <w:noWrap/>
            <w:vAlign w:val="center"/>
          </w:tcPr>
          <w:p w14:paraId="69FDE54D"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19.91</w:t>
            </w:r>
          </w:p>
        </w:tc>
        <w:tc>
          <w:tcPr>
            <w:tcW w:w="838" w:type="pct"/>
            <w:vAlign w:val="center"/>
          </w:tcPr>
          <w:p w14:paraId="4C52A119"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16.69</w:t>
            </w:r>
          </w:p>
        </w:tc>
      </w:tr>
      <w:tr w:rsidR="00C54B8A" w:rsidRPr="00411F47" w14:paraId="235D2916" w14:textId="77777777" w:rsidTr="00C54B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76D4CA41" w14:textId="77777777" w:rsidR="00C54B8A" w:rsidRPr="00411F47" w:rsidRDefault="00C54B8A" w:rsidP="00077755">
            <w:pPr>
              <w:pStyle w:val="NoSpacing"/>
              <w:rPr>
                <w:rFonts w:cstheme="minorHAnsi"/>
                <w:color w:val="7030A0"/>
                <w:lang w:val="bg-BG"/>
              </w:rPr>
            </w:pPr>
            <w:r w:rsidRPr="00411F47">
              <w:rPr>
                <w:sz w:val="22"/>
                <w:lang w:val="bg-BG"/>
              </w:rPr>
              <w:t>с. Брестово</w:t>
            </w:r>
          </w:p>
        </w:tc>
        <w:tc>
          <w:tcPr>
            <w:tcW w:w="706" w:type="pct"/>
          </w:tcPr>
          <w:p w14:paraId="5C6004EA"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25</w:t>
            </w:r>
          </w:p>
        </w:tc>
        <w:tc>
          <w:tcPr>
            <w:tcW w:w="738" w:type="pct"/>
            <w:noWrap/>
          </w:tcPr>
          <w:p w14:paraId="6AA97506"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12</w:t>
            </w:r>
          </w:p>
        </w:tc>
        <w:tc>
          <w:tcPr>
            <w:tcW w:w="665" w:type="pct"/>
            <w:noWrap/>
            <w:vAlign w:val="center"/>
          </w:tcPr>
          <w:p w14:paraId="01FB563A"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16.705</w:t>
            </w:r>
          </w:p>
        </w:tc>
        <w:tc>
          <w:tcPr>
            <w:tcW w:w="839" w:type="pct"/>
            <w:noWrap/>
            <w:vAlign w:val="center"/>
          </w:tcPr>
          <w:p w14:paraId="2227A9E4"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1.50</w:t>
            </w:r>
          </w:p>
        </w:tc>
        <w:tc>
          <w:tcPr>
            <w:tcW w:w="838" w:type="pct"/>
            <w:vAlign w:val="center"/>
          </w:tcPr>
          <w:p w14:paraId="66AD59DC"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0.72</w:t>
            </w:r>
          </w:p>
        </w:tc>
      </w:tr>
      <w:tr w:rsidR="00C54B8A" w:rsidRPr="00411F47" w14:paraId="22FF0581" w14:textId="77777777" w:rsidTr="00077755">
        <w:trPr>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47FDF481" w14:textId="77777777" w:rsidR="00C54B8A" w:rsidRPr="00411F47" w:rsidRDefault="00C54B8A" w:rsidP="00077755">
            <w:pPr>
              <w:pStyle w:val="NoSpacing"/>
              <w:rPr>
                <w:rFonts w:cstheme="minorHAnsi"/>
                <w:color w:val="7030A0"/>
                <w:lang w:val="bg-BG"/>
              </w:rPr>
            </w:pPr>
            <w:r w:rsidRPr="00411F47">
              <w:rPr>
                <w:sz w:val="22"/>
                <w:lang w:val="bg-BG"/>
              </w:rPr>
              <w:t>с. Горно Осеново</w:t>
            </w:r>
          </w:p>
        </w:tc>
        <w:tc>
          <w:tcPr>
            <w:tcW w:w="706" w:type="pct"/>
          </w:tcPr>
          <w:p w14:paraId="7499C596"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15</w:t>
            </w:r>
          </w:p>
        </w:tc>
        <w:tc>
          <w:tcPr>
            <w:tcW w:w="738" w:type="pct"/>
            <w:noWrap/>
          </w:tcPr>
          <w:p w14:paraId="4A3E0BB2"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4</w:t>
            </w:r>
          </w:p>
        </w:tc>
        <w:tc>
          <w:tcPr>
            <w:tcW w:w="2342" w:type="pct"/>
            <w:gridSpan w:val="3"/>
            <w:noWrap/>
          </w:tcPr>
          <w:p w14:paraId="49537D69" w14:textId="77777777" w:rsidR="00C54B8A" w:rsidRPr="00411F47" w:rsidRDefault="00C54B8A" w:rsidP="000777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в землището на село Долно Осеново</w:t>
            </w:r>
          </w:p>
        </w:tc>
      </w:tr>
      <w:tr w:rsidR="00C54B8A" w:rsidRPr="00411F47" w14:paraId="45DEA063" w14:textId="77777777" w:rsidTr="00C54B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2C82EFF8" w14:textId="77777777" w:rsidR="00C54B8A" w:rsidRPr="00411F47" w:rsidRDefault="00C54B8A" w:rsidP="00077755">
            <w:pPr>
              <w:pStyle w:val="NoSpacing"/>
              <w:rPr>
                <w:rFonts w:cstheme="minorHAnsi"/>
                <w:color w:val="7030A0"/>
                <w:lang w:val="bg-BG"/>
              </w:rPr>
            </w:pPr>
            <w:r w:rsidRPr="00411F47">
              <w:rPr>
                <w:sz w:val="22"/>
                <w:lang w:val="bg-BG"/>
              </w:rPr>
              <w:t>с. Градево</w:t>
            </w:r>
          </w:p>
        </w:tc>
        <w:tc>
          <w:tcPr>
            <w:tcW w:w="706" w:type="pct"/>
          </w:tcPr>
          <w:p w14:paraId="363CC939"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181</w:t>
            </w:r>
          </w:p>
        </w:tc>
        <w:tc>
          <w:tcPr>
            <w:tcW w:w="738" w:type="pct"/>
            <w:noWrap/>
          </w:tcPr>
          <w:p w14:paraId="55005829"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158</w:t>
            </w:r>
          </w:p>
        </w:tc>
        <w:tc>
          <w:tcPr>
            <w:tcW w:w="665" w:type="pct"/>
            <w:noWrap/>
            <w:vAlign w:val="center"/>
          </w:tcPr>
          <w:p w14:paraId="09430F8A"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97.505</w:t>
            </w:r>
          </w:p>
        </w:tc>
        <w:tc>
          <w:tcPr>
            <w:tcW w:w="839" w:type="pct"/>
            <w:noWrap/>
            <w:vAlign w:val="center"/>
          </w:tcPr>
          <w:p w14:paraId="6CB7D129"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1.86</w:t>
            </w:r>
          </w:p>
        </w:tc>
        <w:tc>
          <w:tcPr>
            <w:tcW w:w="838" w:type="pct"/>
            <w:vAlign w:val="center"/>
          </w:tcPr>
          <w:p w14:paraId="62DFFC4A"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1.62</w:t>
            </w:r>
          </w:p>
        </w:tc>
      </w:tr>
      <w:tr w:rsidR="00C54B8A" w:rsidRPr="00411F47" w14:paraId="4C5306FA" w14:textId="77777777" w:rsidTr="00C54B8A">
        <w:trPr>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08BBD953" w14:textId="77777777" w:rsidR="00C54B8A" w:rsidRPr="00411F47" w:rsidRDefault="00C54B8A" w:rsidP="00077755">
            <w:pPr>
              <w:pStyle w:val="NoSpacing"/>
              <w:rPr>
                <w:rFonts w:cstheme="minorHAnsi"/>
                <w:color w:val="7030A0"/>
                <w:lang w:val="bg-BG"/>
              </w:rPr>
            </w:pPr>
            <w:r w:rsidRPr="00411F47">
              <w:rPr>
                <w:sz w:val="22"/>
                <w:lang w:val="bg-BG"/>
              </w:rPr>
              <w:t>с. Докатичево</w:t>
            </w:r>
          </w:p>
        </w:tc>
        <w:tc>
          <w:tcPr>
            <w:tcW w:w="706" w:type="pct"/>
          </w:tcPr>
          <w:p w14:paraId="298CF316"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7</w:t>
            </w:r>
          </w:p>
        </w:tc>
        <w:tc>
          <w:tcPr>
            <w:tcW w:w="738" w:type="pct"/>
            <w:noWrap/>
          </w:tcPr>
          <w:p w14:paraId="1F5653BC"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2</w:t>
            </w:r>
          </w:p>
        </w:tc>
        <w:tc>
          <w:tcPr>
            <w:tcW w:w="665" w:type="pct"/>
            <w:noWrap/>
            <w:vAlign w:val="center"/>
          </w:tcPr>
          <w:p w14:paraId="4DD70460" w14:textId="77777777" w:rsidR="00C54B8A" w:rsidRPr="00411F47" w:rsidRDefault="00C54B8A" w:rsidP="00077755">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9.053</w:t>
            </w:r>
          </w:p>
        </w:tc>
        <w:tc>
          <w:tcPr>
            <w:tcW w:w="839" w:type="pct"/>
            <w:noWrap/>
            <w:vAlign w:val="center"/>
          </w:tcPr>
          <w:p w14:paraId="4CCFAFBD"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0.77</w:t>
            </w:r>
          </w:p>
        </w:tc>
        <w:tc>
          <w:tcPr>
            <w:tcW w:w="838" w:type="pct"/>
            <w:vAlign w:val="center"/>
          </w:tcPr>
          <w:p w14:paraId="5695CFD5"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0.22</w:t>
            </w:r>
          </w:p>
        </w:tc>
      </w:tr>
      <w:tr w:rsidR="00C54B8A" w:rsidRPr="00411F47" w14:paraId="0E67E3DB" w14:textId="77777777" w:rsidTr="00C54B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283F948A" w14:textId="77777777" w:rsidR="00C54B8A" w:rsidRPr="00411F47" w:rsidRDefault="00C54B8A" w:rsidP="00077755">
            <w:pPr>
              <w:pStyle w:val="NoSpacing"/>
              <w:rPr>
                <w:rFonts w:cstheme="minorHAnsi"/>
                <w:color w:val="7030A0"/>
                <w:lang w:val="bg-BG"/>
              </w:rPr>
            </w:pPr>
            <w:r w:rsidRPr="00411F47">
              <w:rPr>
                <w:sz w:val="22"/>
                <w:lang w:val="bg-BG"/>
              </w:rPr>
              <w:t>с. Долно Осеново</w:t>
            </w:r>
          </w:p>
        </w:tc>
        <w:tc>
          <w:tcPr>
            <w:tcW w:w="706" w:type="pct"/>
          </w:tcPr>
          <w:p w14:paraId="2A32454E"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1 364</w:t>
            </w:r>
          </w:p>
        </w:tc>
        <w:tc>
          <w:tcPr>
            <w:tcW w:w="738" w:type="pct"/>
            <w:noWrap/>
          </w:tcPr>
          <w:p w14:paraId="65998CA3"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1 317</w:t>
            </w:r>
          </w:p>
        </w:tc>
        <w:tc>
          <w:tcPr>
            <w:tcW w:w="665" w:type="pct"/>
            <w:noWrap/>
            <w:vAlign w:val="center"/>
          </w:tcPr>
          <w:p w14:paraId="4EB5381C"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81.351</w:t>
            </w:r>
          </w:p>
        </w:tc>
        <w:tc>
          <w:tcPr>
            <w:tcW w:w="839" w:type="pct"/>
            <w:noWrap/>
            <w:vAlign w:val="center"/>
          </w:tcPr>
          <w:p w14:paraId="19365D6B"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16.77</w:t>
            </w:r>
          </w:p>
        </w:tc>
        <w:tc>
          <w:tcPr>
            <w:tcW w:w="838" w:type="pct"/>
            <w:vAlign w:val="center"/>
          </w:tcPr>
          <w:p w14:paraId="55AAA424"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16.19</w:t>
            </w:r>
          </w:p>
        </w:tc>
      </w:tr>
      <w:tr w:rsidR="00C54B8A" w:rsidRPr="00411F47" w14:paraId="70ECD0C4" w14:textId="77777777" w:rsidTr="00C54B8A">
        <w:trPr>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429CF5D1" w14:textId="77777777" w:rsidR="00C54B8A" w:rsidRPr="00411F47" w:rsidRDefault="00C54B8A" w:rsidP="00077755">
            <w:pPr>
              <w:pStyle w:val="NoSpacing"/>
              <w:rPr>
                <w:rFonts w:cstheme="minorHAnsi"/>
                <w:color w:val="7030A0"/>
                <w:lang w:val="bg-BG"/>
              </w:rPr>
            </w:pPr>
            <w:r w:rsidRPr="00411F47">
              <w:rPr>
                <w:sz w:val="22"/>
                <w:lang w:val="bg-BG"/>
              </w:rPr>
              <w:t>с. Железница</w:t>
            </w:r>
          </w:p>
        </w:tc>
        <w:tc>
          <w:tcPr>
            <w:tcW w:w="706" w:type="pct"/>
          </w:tcPr>
          <w:p w14:paraId="1A8F21AE"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368</w:t>
            </w:r>
          </w:p>
        </w:tc>
        <w:tc>
          <w:tcPr>
            <w:tcW w:w="738" w:type="pct"/>
            <w:noWrap/>
          </w:tcPr>
          <w:p w14:paraId="000BC005"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323</w:t>
            </w:r>
          </w:p>
        </w:tc>
        <w:tc>
          <w:tcPr>
            <w:tcW w:w="665" w:type="pct"/>
            <w:noWrap/>
            <w:vAlign w:val="center"/>
          </w:tcPr>
          <w:p w14:paraId="5DD22EF2" w14:textId="77777777" w:rsidR="00C54B8A" w:rsidRPr="00411F47" w:rsidRDefault="00C54B8A" w:rsidP="00077755">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32.802</w:t>
            </w:r>
          </w:p>
        </w:tc>
        <w:tc>
          <w:tcPr>
            <w:tcW w:w="839" w:type="pct"/>
            <w:noWrap/>
            <w:vAlign w:val="center"/>
          </w:tcPr>
          <w:p w14:paraId="635FDD6B"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11.22</w:t>
            </w:r>
          </w:p>
        </w:tc>
        <w:tc>
          <w:tcPr>
            <w:tcW w:w="838" w:type="pct"/>
            <w:vAlign w:val="center"/>
          </w:tcPr>
          <w:p w14:paraId="6FBE41BD"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9.85</w:t>
            </w:r>
          </w:p>
        </w:tc>
      </w:tr>
      <w:tr w:rsidR="00C54B8A" w:rsidRPr="00411F47" w14:paraId="2F805D80" w14:textId="77777777" w:rsidTr="00C54B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4811D8A1" w14:textId="77777777" w:rsidR="00C54B8A" w:rsidRPr="00411F47" w:rsidRDefault="00C54B8A" w:rsidP="00077755">
            <w:pPr>
              <w:pStyle w:val="NoSpacing"/>
              <w:rPr>
                <w:rFonts w:cstheme="minorHAnsi"/>
                <w:color w:val="7030A0"/>
                <w:lang w:val="bg-BG"/>
              </w:rPr>
            </w:pPr>
            <w:r w:rsidRPr="00411F47">
              <w:rPr>
                <w:sz w:val="22"/>
                <w:lang w:val="bg-BG"/>
              </w:rPr>
              <w:t>с. Крупник</w:t>
            </w:r>
          </w:p>
        </w:tc>
        <w:tc>
          <w:tcPr>
            <w:tcW w:w="706" w:type="pct"/>
          </w:tcPr>
          <w:p w14:paraId="6FB061D7"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2 078</w:t>
            </w:r>
          </w:p>
        </w:tc>
        <w:tc>
          <w:tcPr>
            <w:tcW w:w="738" w:type="pct"/>
            <w:noWrap/>
          </w:tcPr>
          <w:p w14:paraId="5CA66EA3"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1 923</w:t>
            </w:r>
          </w:p>
        </w:tc>
        <w:tc>
          <w:tcPr>
            <w:tcW w:w="665" w:type="pct"/>
            <w:noWrap/>
            <w:vAlign w:val="center"/>
          </w:tcPr>
          <w:p w14:paraId="77EF5507"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35.412</w:t>
            </w:r>
          </w:p>
        </w:tc>
        <w:tc>
          <w:tcPr>
            <w:tcW w:w="839" w:type="pct"/>
            <w:noWrap/>
            <w:vAlign w:val="center"/>
          </w:tcPr>
          <w:p w14:paraId="339DEA60"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58.68</w:t>
            </w:r>
          </w:p>
        </w:tc>
        <w:tc>
          <w:tcPr>
            <w:tcW w:w="838" w:type="pct"/>
            <w:vAlign w:val="center"/>
          </w:tcPr>
          <w:p w14:paraId="4C353007"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54.30</w:t>
            </w:r>
          </w:p>
        </w:tc>
      </w:tr>
      <w:tr w:rsidR="00C54B8A" w:rsidRPr="00411F47" w14:paraId="17F0AD24" w14:textId="77777777" w:rsidTr="00C54B8A">
        <w:trPr>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6A8FD2FC" w14:textId="77777777" w:rsidR="00C54B8A" w:rsidRPr="00411F47" w:rsidRDefault="00C54B8A" w:rsidP="00077755">
            <w:pPr>
              <w:pStyle w:val="NoSpacing"/>
              <w:rPr>
                <w:rFonts w:cstheme="minorHAnsi"/>
                <w:color w:val="7030A0"/>
                <w:lang w:val="bg-BG"/>
              </w:rPr>
            </w:pPr>
            <w:r w:rsidRPr="00411F47">
              <w:rPr>
                <w:sz w:val="22"/>
                <w:lang w:val="bg-BG"/>
              </w:rPr>
              <w:t>с. Мечкул</w:t>
            </w:r>
          </w:p>
        </w:tc>
        <w:tc>
          <w:tcPr>
            <w:tcW w:w="706" w:type="pct"/>
          </w:tcPr>
          <w:p w14:paraId="2A9E056F"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28</w:t>
            </w:r>
          </w:p>
        </w:tc>
        <w:tc>
          <w:tcPr>
            <w:tcW w:w="738" w:type="pct"/>
            <w:noWrap/>
          </w:tcPr>
          <w:p w14:paraId="0B433EC8"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20</w:t>
            </w:r>
          </w:p>
        </w:tc>
        <w:tc>
          <w:tcPr>
            <w:tcW w:w="665" w:type="pct"/>
            <w:noWrap/>
            <w:vAlign w:val="center"/>
          </w:tcPr>
          <w:p w14:paraId="2DCC2EC3" w14:textId="77777777" w:rsidR="00C54B8A" w:rsidRPr="00411F47" w:rsidRDefault="00C54B8A" w:rsidP="00077755">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12.508</w:t>
            </w:r>
          </w:p>
        </w:tc>
        <w:tc>
          <w:tcPr>
            <w:tcW w:w="839" w:type="pct"/>
            <w:noWrap/>
            <w:vAlign w:val="center"/>
          </w:tcPr>
          <w:p w14:paraId="0D2AB9D9"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2.24</w:t>
            </w:r>
          </w:p>
        </w:tc>
        <w:tc>
          <w:tcPr>
            <w:tcW w:w="838" w:type="pct"/>
            <w:vAlign w:val="center"/>
          </w:tcPr>
          <w:p w14:paraId="3B28667D"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1.60</w:t>
            </w:r>
          </w:p>
        </w:tc>
      </w:tr>
      <w:tr w:rsidR="00C54B8A" w:rsidRPr="00411F47" w14:paraId="27293B40" w14:textId="77777777" w:rsidTr="00C54B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072F0EDB" w14:textId="77777777" w:rsidR="00C54B8A" w:rsidRPr="00411F47" w:rsidRDefault="00C54B8A" w:rsidP="00077755">
            <w:pPr>
              <w:pStyle w:val="NoSpacing"/>
              <w:rPr>
                <w:rFonts w:cstheme="minorHAnsi"/>
                <w:color w:val="7030A0"/>
                <w:lang w:val="bg-BG"/>
              </w:rPr>
            </w:pPr>
            <w:r w:rsidRPr="00411F47">
              <w:rPr>
                <w:sz w:val="22"/>
                <w:lang w:val="bg-BG"/>
              </w:rPr>
              <w:t>с. Полена</w:t>
            </w:r>
          </w:p>
        </w:tc>
        <w:tc>
          <w:tcPr>
            <w:tcW w:w="706" w:type="pct"/>
          </w:tcPr>
          <w:p w14:paraId="335993B1"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700</w:t>
            </w:r>
          </w:p>
        </w:tc>
        <w:tc>
          <w:tcPr>
            <w:tcW w:w="738" w:type="pct"/>
            <w:noWrap/>
          </w:tcPr>
          <w:p w14:paraId="0E83C69E"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602</w:t>
            </w:r>
          </w:p>
        </w:tc>
        <w:tc>
          <w:tcPr>
            <w:tcW w:w="665" w:type="pct"/>
            <w:noWrap/>
            <w:vAlign w:val="center"/>
          </w:tcPr>
          <w:p w14:paraId="706762A7"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18.891</w:t>
            </w:r>
          </w:p>
        </w:tc>
        <w:tc>
          <w:tcPr>
            <w:tcW w:w="839" w:type="pct"/>
            <w:noWrap/>
            <w:vAlign w:val="center"/>
          </w:tcPr>
          <w:p w14:paraId="494096E8"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37.05</w:t>
            </w:r>
          </w:p>
        </w:tc>
        <w:tc>
          <w:tcPr>
            <w:tcW w:w="838" w:type="pct"/>
            <w:vAlign w:val="center"/>
          </w:tcPr>
          <w:p w14:paraId="4DEA0E09"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31.87</w:t>
            </w:r>
          </w:p>
        </w:tc>
      </w:tr>
      <w:tr w:rsidR="00C54B8A" w:rsidRPr="00411F47" w14:paraId="1CDB2A35" w14:textId="77777777" w:rsidTr="00C54B8A">
        <w:trPr>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73D2C0C4" w14:textId="77777777" w:rsidR="00C54B8A" w:rsidRPr="00411F47" w:rsidRDefault="00C54B8A" w:rsidP="00077755">
            <w:pPr>
              <w:pStyle w:val="NoSpacing"/>
              <w:rPr>
                <w:rFonts w:cstheme="minorHAnsi"/>
                <w:color w:val="7030A0"/>
                <w:lang w:val="bg-BG"/>
              </w:rPr>
            </w:pPr>
            <w:r w:rsidRPr="00411F47">
              <w:rPr>
                <w:sz w:val="22"/>
                <w:lang w:val="bg-BG"/>
              </w:rPr>
              <w:t>с. Полето</w:t>
            </w:r>
          </w:p>
        </w:tc>
        <w:tc>
          <w:tcPr>
            <w:tcW w:w="706" w:type="pct"/>
          </w:tcPr>
          <w:p w14:paraId="773A1A15"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677</w:t>
            </w:r>
          </w:p>
        </w:tc>
        <w:tc>
          <w:tcPr>
            <w:tcW w:w="738" w:type="pct"/>
            <w:noWrap/>
          </w:tcPr>
          <w:p w14:paraId="0B0793A4"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605</w:t>
            </w:r>
          </w:p>
        </w:tc>
        <w:tc>
          <w:tcPr>
            <w:tcW w:w="665" w:type="pct"/>
            <w:noWrap/>
            <w:vAlign w:val="center"/>
          </w:tcPr>
          <w:p w14:paraId="3CB79F5E" w14:textId="77777777" w:rsidR="00C54B8A" w:rsidRPr="00411F47" w:rsidRDefault="00C54B8A" w:rsidP="00077755">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8.536</w:t>
            </w:r>
          </w:p>
        </w:tc>
        <w:tc>
          <w:tcPr>
            <w:tcW w:w="839" w:type="pct"/>
            <w:noWrap/>
            <w:vAlign w:val="center"/>
          </w:tcPr>
          <w:p w14:paraId="6B69BA1A"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79.31</w:t>
            </w:r>
          </w:p>
        </w:tc>
        <w:tc>
          <w:tcPr>
            <w:tcW w:w="838" w:type="pct"/>
            <w:vAlign w:val="center"/>
          </w:tcPr>
          <w:p w14:paraId="5215794C"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70.88</w:t>
            </w:r>
          </w:p>
        </w:tc>
      </w:tr>
      <w:tr w:rsidR="00C54B8A" w:rsidRPr="00411F47" w14:paraId="40408060" w14:textId="77777777" w:rsidTr="00C54B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1EEF05AD" w14:textId="77777777" w:rsidR="00C54B8A" w:rsidRPr="00411F47" w:rsidRDefault="00C54B8A" w:rsidP="00077755">
            <w:pPr>
              <w:pStyle w:val="NoSpacing"/>
              <w:rPr>
                <w:rFonts w:cstheme="minorHAnsi"/>
                <w:color w:val="7030A0"/>
                <w:lang w:val="bg-BG"/>
              </w:rPr>
            </w:pPr>
            <w:r w:rsidRPr="00411F47">
              <w:rPr>
                <w:sz w:val="22"/>
                <w:lang w:val="bg-BG"/>
              </w:rPr>
              <w:t>с. Ракитна</w:t>
            </w:r>
          </w:p>
        </w:tc>
        <w:tc>
          <w:tcPr>
            <w:tcW w:w="706" w:type="pct"/>
          </w:tcPr>
          <w:p w14:paraId="52B99031"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134</w:t>
            </w:r>
          </w:p>
        </w:tc>
        <w:tc>
          <w:tcPr>
            <w:tcW w:w="738" w:type="pct"/>
            <w:noWrap/>
          </w:tcPr>
          <w:p w14:paraId="33DD998B"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93</w:t>
            </w:r>
          </w:p>
        </w:tc>
        <w:tc>
          <w:tcPr>
            <w:tcW w:w="665" w:type="pct"/>
            <w:noWrap/>
            <w:vAlign w:val="center"/>
          </w:tcPr>
          <w:p w14:paraId="575838FE"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11.931</w:t>
            </w:r>
          </w:p>
        </w:tc>
        <w:tc>
          <w:tcPr>
            <w:tcW w:w="839" w:type="pct"/>
            <w:noWrap/>
            <w:vAlign w:val="center"/>
          </w:tcPr>
          <w:p w14:paraId="6E8F5DC2"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11.23</w:t>
            </w:r>
          </w:p>
        </w:tc>
        <w:tc>
          <w:tcPr>
            <w:tcW w:w="838" w:type="pct"/>
            <w:vAlign w:val="center"/>
          </w:tcPr>
          <w:p w14:paraId="0D0CD47D"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7.79</w:t>
            </w:r>
          </w:p>
        </w:tc>
      </w:tr>
      <w:tr w:rsidR="00C54B8A" w:rsidRPr="00411F47" w14:paraId="16333D30" w14:textId="77777777" w:rsidTr="00C54B8A">
        <w:trPr>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0589A8DD" w14:textId="77777777" w:rsidR="00C54B8A" w:rsidRPr="00411F47" w:rsidRDefault="00C54B8A" w:rsidP="00077755">
            <w:pPr>
              <w:pStyle w:val="NoSpacing"/>
              <w:rPr>
                <w:rFonts w:cstheme="minorHAnsi"/>
                <w:color w:val="7030A0"/>
                <w:lang w:val="bg-BG"/>
              </w:rPr>
            </w:pPr>
            <w:r w:rsidRPr="00411F47">
              <w:rPr>
                <w:sz w:val="22"/>
                <w:lang w:val="bg-BG"/>
              </w:rPr>
              <w:t>с. Сенокос</w:t>
            </w:r>
          </w:p>
        </w:tc>
        <w:tc>
          <w:tcPr>
            <w:tcW w:w="706" w:type="pct"/>
          </w:tcPr>
          <w:p w14:paraId="0D1FCC6D"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40</w:t>
            </w:r>
          </w:p>
        </w:tc>
        <w:tc>
          <w:tcPr>
            <w:tcW w:w="738" w:type="pct"/>
            <w:noWrap/>
          </w:tcPr>
          <w:p w14:paraId="17F23689"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29</w:t>
            </w:r>
          </w:p>
        </w:tc>
        <w:tc>
          <w:tcPr>
            <w:tcW w:w="665" w:type="pct"/>
            <w:noWrap/>
            <w:vAlign w:val="center"/>
          </w:tcPr>
          <w:p w14:paraId="4222DD71" w14:textId="77777777" w:rsidR="00C54B8A" w:rsidRPr="00411F47" w:rsidRDefault="00C54B8A" w:rsidP="00077755">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47.084</w:t>
            </w:r>
          </w:p>
        </w:tc>
        <w:tc>
          <w:tcPr>
            <w:tcW w:w="839" w:type="pct"/>
            <w:noWrap/>
            <w:vAlign w:val="center"/>
          </w:tcPr>
          <w:p w14:paraId="4E961051"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0.85</w:t>
            </w:r>
          </w:p>
        </w:tc>
        <w:tc>
          <w:tcPr>
            <w:tcW w:w="838" w:type="pct"/>
            <w:vAlign w:val="center"/>
          </w:tcPr>
          <w:p w14:paraId="6DFCCC37"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0.62</w:t>
            </w:r>
          </w:p>
        </w:tc>
      </w:tr>
      <w:tr w:rsidR="00C54B8A" w:rsidRPr="00411F47" w14:paraId="2AC8AB06" w14:textId="77777777" w:rsidTr="00C54B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46BF20CC" w14:textId="77777777" w:rsidR="00C54B8A" w:rsidRPr="00411F47" w:rsidRDefault="00C54B8A" w:rsidP="00077755">
            <w:pPr>
              <w:pStyle w:val="NoSpacing"/>
              <w:rPr>
                <w:rFonts w:cstheme="minorHAnsi"/>
                <w:color w:val="7030A0"/>
                <w:lang w:val="bg-BG"/>
              </w:rPr>
            </w:pPr>
            <w:r w:rsidRPr="00411F47">
              <w:rPr>
                <w:sz w:val="22"/>
                <w:lang w:val="bg-BG"/>
              </w:rPr>
              <w:t>гр. Симитли</w:t>
            </w:r>
          </w:p>
        </w:tc>
        <w:tc>
          <w:tcPr>
            <w:tcW w:w="706" w:type="pct"/>
          </w:tcPr>
          <w:p w14:paraId="2D59FB17"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6 674</w:t>
            </w:r>
          </w:p>
        </w:tc>
        <w:tc>
          <w:tcPr>
            <w:tcW w:w="738" w:type="pct"/>
            <w:noWrap/>
          </w:tcPr>
          <w:p w14:paraId="7002780B"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6 222</w:t>
            </w:r>
          </w:p>
        </w:tc>
        <w:tc>
          <w:tcPr>
            <w:tcW w:w="665" w:type="pct"/>
            <w:noWrap/>
            <w:vAlign w:val="center"/>
          </w:tcPr>
          <w:p w14:paraId="29C44445"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36.366</w:t>
            </w:r>
          </w:p>
        </w:tc>
        <w:tc>
          <w:tcPr>
            <w:tcW w:w="839" w:type="pct"/>
            <w:noWrap/>
            <w:vAlign w:val="center"/>
          </w:tcPr>
          <w:p w14:paraId="697BD1B9"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183.52</w:t>
            </w:r>
          </w:p>
        </w:tc>
        <w:tc>
          <w:tcPr>
            <w:tcW w:w="838" w:type="pct"/>
            <w:vAlign w:val="center"/>
          </w:tcPr>
          <w:p w14:paraId="4E298B0F"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171.09</w:t>
            </w:r>
          </w:p>
        </w:tc>
      </w:tr>
      <w:tr w:rsidR="00C54B8A" w:rsidRPr="00411F47" w14:paraId="165337A0" w14:textId="77777777" w:rsidTr="00C54B8A">
        <w:trPr>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6F55C038" w14:textId="77777777" w:rsidR="00C54B8A" w:rsidRPr="00411F47" w:rsidRDefault="00C54B8A" w:rsidP="00077755">
            <w:pPr>
              <w:pStyle w:val="NoSpacing"/>
              <w:rPr>
                <w:rFonts w:cstheme="minorHAnsi"/>
                <w:color w:val="7030A0"/>
                <w:lang w:val="bg-BG"/>
              </w:rPr>
            </w:pPr>
            <w:r w:rsidRPr="00411F47">
              <w:rPr>
                <w:sz w:val="22"/>
                <w:lang w:val="bg-BG"/>
              </w:rPr>
              <w:t>с. Сухострел</w:t>
            </w:r>
          </w:p>
        </w:tc>
        <w:tc>
          <w:tcPr>
            <w:tcW w:w="706" w:type="pct"/>
          </w:tcPr>
          <w:p w14:paraId="47BC29A4"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6</w:t>
            </w:r>
          </w:p>
        </w:tc>
        <w:tc>
          <w:tcPr>
            <w:tcW w:w="738" w:type="pct"/>
            <w:noWrap/>
          </w:tcPr>
          <w:p w14:paraId="189657D1"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2</w:t>
            </w:r>
          </w:p>
        </w:tc>
        <w:tc>
          <w:tcPr>
            <w:tcW w:w="665" w:type="pct"/>
            <w:noWrap/>
            <w:vAlign w:val="center"/>
          </w:tcPr>
          <w:p w14:paraId="5AB39B3B" w14:textId="77777777" w:rsidR="00C54B8A" w:rsidRPr="00411F47" w:rsidRDefault="00C54B8A" w:rsidP="00077755">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18.725</w:t>
            </w:r>
          </w:p>
        </w:tc>
        <w:tc>
          <w:tcPr>
            <w:tcW w:w="839" w:type="pct"/>
            <w:noWrap/>
            <w:vAlign w:val="center"/>
          </w:tcPr>
          <w:p w14:paraId="37570A04"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0.32</w:t>
            </w:r>
          </w:p>
        </w:tc>
        <w:tc>
          <w:tcPr>
            <w:tcW w:w="838" w:type="pct"/>
            <w:vAlign w:val="center"/>
          </w:tcPr>
          <w:p w14:paraId="2127FE4B"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0.11</w:t>
            </w:r>
          </w:p>
        </w:tc>
      </w:tr>
      <w:tr w:rsidR="00C54B8A" w:rsidRPr="00411F47" w14:paraId="5EE2DCA8" w14:textId="77777777" w:rsidTr="00C54B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1189A755" w14:textId="77777777" w:rsidR="00C54B8A" w:rsidRPr="00411F47" w:rsidRDefault="00C54B8A" w:rsidP="00077755">
            <w:pPr>
              <w:pStyle w:val="NoSpacing"/>
              <w:rPr>
                <w:rFonts w:cstheme="minorHAnsi"/>
                <w:color w:val="7030A0"/>
                <w:lang w:val="bg-BG"/>
              </w:rPr>
            </w:pPr>
            <w:r w:rsidRPr="00411F47">
              <w:rPr>
                <w:sz w:val="22"/>
                <w:lang w:val="bg-BG"/>
              </w:rPr>
              <w:t>с. Сушица</w:t>
            </w:r>
          </w:p>
        </w:tc>
        <w:tc>
          <w:tcPr>
            <w:tcW w:w="706" w:type="pct"/>
          </w:tcPr>
          <w:p w14:paraId="68E50FD0"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84</w:t>
            </w:r>
          </w:p>
        </w:tc>
        <w:tc>
          <w:tcPr>
            <w:tcW w:w="738" w:type="pct"/>
            <w:noWrap/>
          </w:tcPr>
          <w:p w14:paraId="369C97A6"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38</w:t>
            </w:r>
          </w:p>
        </w:tc>
        <w:tc>
          <w:tcPr>
            <w:tcW w:w="665" w:type="pct"/>
            <w:noWrap/>
            <w:vAlign w:val="center"/>
          </w:tcPr>
          <w:p w14:paraId="3072832A" w14:textId="77777777" w:rsidR="00C54B8A" w:rsidRPr="00411F47" w:rsidRDefault="00C54B8A" w:rsidP="00077755">
            <w:pPr>
              <w:pStyle w:val="No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62.037</w:t>
            </w:r>
          </w:p>
        </w:tc>
        <w:tc>
          <w:tcPr>
            <w:tcW w:w="839" w:type="pct"/>
            <w:noWrap/>
            <w:vAlign w:val="center"/>
          </w:tcPr>
          <w:p w14:paraId="341E9D27"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1.35</w:t>
            </w:r>
          </w:p>
        </w:tc>
        <w:tc>
          <w:tcPr>
            <w:tcW w:w="838" w:type="pct"/>
            <w:vAlign w:val="center"/>
          </w:tcPr>
          <w:p w14:paraId="157FB22B"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0.61</w:t>
            </w:r>
          </w:p>
        </w:tc>
      </w:tr>
      <w:tr w:rsidR="00C54B8A" w:rsidRPr="00411F47" w14:paraId="4009248A" w14:textId="77777777" w:rsidTr="00C54B8A">
        <w:trPr>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40380C59" w14:textId="77777777" w:rsidR="00C54B8A" w:rsidRPr="00411F47" w:rsidRDefault="00C54B8A" w:rsidP="00077755">
            <w:pPr>
              <w:pStyle w:val="NoSpacing"/>
              <w:rPr>
                <w:rFonts w:cstheme="minorHAnsi"/>
                <w:color w:val="7030A0"/>
                <w:lang w:val="bg-BG"/>
              </w:rPr>
            </w:pPr>
            <w:r w:rsidRPr="00411F47">
              <w:rPr>
                <w:sz w:val="22"/>
                <w:lang w:val="bg-BG"/>
              </w:rPr>
              <w:t>с. Тросково</w:t>
            </w:r>
          </w:p>
        </w:tc>
        <w:tc>
          <w:tcPr>
            <w:tcW w:w="706" w:type="pct"/>
          </w:tcPr>
          <w:p w14:paraId="413E7AB7"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29</w:t>
            </w:r>
          </w:p>
        </w:tc>
        <w:tc>
          <w:tcPr>
            <w:tcW w:w="738" w:type="pct"/>
            <w:noWrap/>
          </w:tcPr>
          <w:p w14:paraId="14F683CB"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14</w:t>
            </w:r>
          </w:p>
        </w:tc>
        <w:tc>
          <w:tcPr>
            <w:tcW w:w="665" w:type="pct"/>
            <w:noWrap/>
            <w:vAlign w:val="center"/>
          </w:tcPr>
          <w:p w14:paraId="502AB6E5" w14:textId="77777777" w:rsidR="00C54B8A" w:rsidRPr="00411F47" w:rsidRDefault="00C54B8A" w:rsidP="00077755">
            <w:pPr>
              <w:pStyle w:val="No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24.422</w:t>
            </w:r>
          </w:p>
        </w:tc>
        <w:tc>
          <w:tcPr>
            <w:tcW w:w="839" w:type="pct"/>
            <w:noWrap/>
            <w:vAlign w:val="center"/>
          </w:tcPr>
          <w:p w14:paraId="11B75938"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1.19</w:t>
            </w:r>
          </w:p>
        </w:tc>
        <w:tc>
          <w:tcPr>
            <w:tcW w:w="838" w:type="pct"/>
            <w:vAlign w:val="center"/>
          </w:tcPr>
          <w:p w14:paraId="41E66DA5" w14:textId="77777777" w:rsidR="00C54B8A" w:rsidRPr="00411F47" w:rsidRDefault="00C54B8A" w:rsidP="000777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0.57</w:t>
            </w:r>
          </w:p>
        </w:tc>
      </w:tr>
      <w:tr w:rsidR="00C54B8A" w:rsidRPr="00411F47" w14:paraId="7EBC8A73" w14:textId="77777777" w:rsidTr="000777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4" w:type="pct"/>
            <w:noWrap/>
          </w:tcPr>
          <w:p w14:paraId="39CB948E" w14:textId="77777777" w:rsidR="00C54B8A" w:rsidRPr="00411F47" w:rsidRDefault="00C54B8A" w:rsidP="00077755">
            <w:pPr>
              <w:pStyle w:val="NoSpacing"/>
              <w:rPr>
                <w:rFonts w:cstheme="minorHAnsi"/>
                <w:color w:val="7030A0"/>
                <w:lang w:val="bg-BG"/>
              </w:rPr>
            </w:pPr>
            <w:r w:rsidRPr="00411F47">
              <w:rPr>
                <w:sz w:val="22"/>
                <w:lang w:val="bg-BG"/>
              </w:rPr>
              <w:t>с. Черниче</w:t>
            </w:r>
          </w:p>
        </w:tc>
        <w:tc>
          <w:tcPr>
            <w:tcW w:w="706" w:type="pct"/>
          </w:tcPr>
          <w:p w14:paraId="520EDDEE"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1 083</w:t>
            </w:r>
          </w:p>
        </w:tc>
        <w:tc>
          <w:tcPr>
            <w:tcW w:w="738" w:type="pct"/>
            <w:noWrap/>
          </w:tcPr>
          <w:p w14:paraId="1F64E534" w14:textId="77777777" w:rsidR="00C54B8A" w:rsidRPr="00411F47" w:rsidRDefault="00C54B8A" w:rsidP="0007775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973</w:t>
            </w:r>
          </w:p>
        </w:tc>
        <w:tc>
          <w:tcPr>
            <w:tcW w:w="2342" w:type="pct"/>
            <w:gridSpan w:val="3"/>
            <w:noWrap/>
          </w:tcPr>
          <w:p w14:paraId="7CB9CB63" w14:textId="77777777" w:rsidR="00C54B8A" w:rsidRPr="00411F47" w:rsidRDefault="00C54B8A" w:rsidP="00077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411F47">
              <w:rPr>
                <w:rFonts w:asciiTheme="minorHAnsi" w:hAnsiTheme="minorHAnsi" w:cstheme="minorHAnsi"/>
                <w:sz w:val="22"/>
                <w:lang w:val="bg-BG"/>
              </w:rPr>
              <w:t>в землището на село Крупник</w:t>
            </w:r>
          </w:p>
        </w:tc>
      </w:tr>
    </w:tbl>
    <w:p w14:paraId="221856CA" w14:textId="77777777" w:rsidR="00C54B8A" w:rsidRPr="00411F47" w:rsidRDefault="00C54B8A" w:rsidP="00C54B8A">
      <w:pPr>
        <w:rPr>
          <w:rFonts w:asciiTheme="minorHAnsi" w:hAnsiTheme="minorHAnsi" w:cstheme="minorHAnsi"/>
          <w:szCs w:val="24"/>
          <w:lang w:val="bg-BG"/>
        </w:rPr>
      </w:pPr>
    </w:p>
    <w:p w14:paraId="578669C2" w14:textId="486ED0CA" w:rsidR="00401BD6" w:rsidRPr="00411F47" w:rsidRDefault="00401BD6" w:rsidP="00C54B8A">
      <w:pPr>
        <w:rPr>
          <w:rFonts w:asciiTheme="minorHAnsi" w:hAnsiTheme="minorHAnsi" w:cstheme="minorHAnsi"/>
          <w:szCs w:val="24"/>
          <w:lang w:val="bg-BG"/>
        </w:rPr>
      </w:pPr>
      <w:r w:rsidRPr="00411F47">
        <w:rPr>
          <w:rFonts w:asciiTheme="minorHAnsi" w:hAnsiTheme="minorHAnsi" w:cstheme="minorHAnsi"/>
          <w:szCs w:val="24"/>
          <w:lang w:val="bg-BG"/>
        </w:rPr>
        <w:t xml:space="preserve">Много малки села с опасност от обезлюдяване са: </w:t>
      </w:r>
      <w:r w:rsidR="005E62D4" w:rsidRPr="00411F47">
        <w:rPr>
          <w:rFonts w:asciiTheme="minorHAnsi" w:hAnsiTheme="minorHAnsi" w:cstheme="minorHAnsi"/>
          <w:szCs w:val="24"/>
          <w:lang w:val="bg-BG"/>
        </w:rPr>
        <w:t>Тросково, Сушица, Сухострел, Сенокос, Мечкул, Докатичево, Горно Осеново и Брестово</w:t>
      </w:r>
      <w:r w:rsidRPr="00411F47">
        <w:rPr>
          <w:rFonts w:asciiTheme="minorHAnsi" w:hAnsiTheme="minorHAnsi" w:cstheme="minorHAnsi"/>
          <w:szCs w:val="24"/>
          <w:lang w:val="bg-BG"/>
        </w:rPr>
        <w:t xml:space="preserve">. </w:t>
      </w:r>
      <w:r w:rsidR="005E62D4" w:rsidRPr="00411F47">
        <w:rPr>
          <w:rFonts w:asciiTheme="minorHAnsi" w:hAnsiTheme="minorHAnsi" w:cstheme="minorHAnsi"/>
          <w:szCs w:val="24"/>
          <w:lang w:val="bg-BG"/>
        </w:rPr>
        <w:t xml:space="preserve">Жителите на село Ракитна също намаляват. </w:t>
      </w:r>
      <w:r w:rsidRPr="00411F47">
        <w:rPr>
          <w:rFonts w:asciiTheme="minorHAnsi" w:hAnsiTheme="minorHAnsi" w:cstheme="minorHAnsi"/>
          <w:szCs w:val="24"/>
          <w:lang w:val="bg-BG"/>
        </w:rPr>
        <w:t xml:space="preserve">В </w:t>
      </w:r>
      <w:r w:rsidR="005E62D4" w:rsidRPr="00411F47">
        <w:rPr>
          <w:rFonts w:asciiTheme="minorHAnsi" w:hAnsiTheme="minorHAnsi" w:cstheme="minorHAnsi"/>
          <w:szCs w:val="24"/>
          <w:lang w:val="bg-BG"/>
        </w:rPr>
        <w:t xml:space="preserve">град Симитли </w:t>
      </w:r>
      <w:r w:rsidRPr="00411F47">
        <w:rPr>
          <w:rFonts w:asciiTheme="minorHAnsi" w:hAnsiTheme="minorHAnsi" w:cstheme="minorHAnsi"/>
          <w:szCs w:val="24"/>
          <w:lang w:val="bg-BG"/>
        </w:rPr>
        <w:t xml:space="preserve">са концентрирани </w:t>
      </w:r>
      <w:r w:rsidR="005E62D4" w:rsidRPr="00411F47">
        <w:rPr>
          <w:rFonts w:asciiTheme="minorHAnsi" w:hAnsiTheme="minorHAnsi" w:cstheme="minorHAnsi"/>
          <w:szCs w:val="24"/>
          <w:lang w:val="bg-BG"/>
        </w:rPr>
        <w:t>47.86</w:t>
      </w:r>
      <w:r w:rsidRPr="00411F47">
        <w:rPr>
          <w:rFonts w:asciiTheme="minorHAnsi" w:hAnsiTheme="minorHAnsi" w:cstheme="minorHAnsi"/>
          <w:szCs w:val="24"/>
          <w:lang w:val="bg-BG"/>
        </w:rPr>
        <w:t>% от населението в общината</w:t>
      </w:r>
      <w:r w:rsidR="006D5618" w:rsidRPr="00411F47">
        <w:rPr>
          <w:rFonts w:asciiTheme="minorHAnsi" w:hAnsiTheme="minorHAnsi" w:cstheme="minorHAnsi"/>
          <w:szCs w:val="24"/>
          <w:lang w:val="bg-BG"/>
        </w:rPr>
        <w:t xml:space="preserve"> и тя попада в категорията на селските райони</w:t>
      </w:r>
      <w:r w:rsidR="005E62D4" w:rsidRPr="00411F47">
        <w:rPr>
          <w:rFonts w:asciiTheme="minorHAnsi" w:hAnsiTheme="minorHAnsi" w:cstheme="minorHAnsi"/>
          <w:szCs w:val="24"/>
          <w:lang w:val="bg-BG"/>
        </w:rPr>
        <w:t>.</w:t>
      </w:r>
    </w:p>
    <w:p w14:paraId="5A941463" w14:textId="142AB5A4" w:rsidR="00401BD6" w:rsidRPr="00411F47" w:rsidRDefault="00756AE4" w:rsidP="00401BD6">
      <w:pPr>
        <w:rPr>
          <w:rFonts w:asciiTheme="minorHAnsi" w:hAnsiTheme="minorHAnsi" w:cstheme="minorHAnsi"/>
          <w:szCs w:val="24"/>
          <w:lang w:val="bg-BG"/>
        </w:rPr>
      </w:pPr>
      <w:r w:rsidRPr="00411F47">
        <w:rPr>
          <w:rFonts w:asciiTheme="minorHAnsi" w:hAnsiTheme="minorHAnsi" w:cstheme="minorHAnsi"/>
          <w:szCs w:val="24"/>
          <w:lang w:val="bg-BG"/>
        </w:rPr>
        <w:t xml:space="preserve">Сградите са малкоетажни, с изключение на група квартали около центъра на град Симитли. Жилищните условия в общината се подобряват постепенно. </w:t>
      </w:r>
      <w:r w:rsidR="00401BD6" w:rsidRPr="00411F47">
        <w:rPr>
          <w:rFonts w:asciiTheme="minorHAnsi" w:hAnsiTheme="minorHAnsi" w:cstheme="minorHAnsi"/>
          <w:szCs w:val="24"/>
          <w:lang w:val="bg-BG"/>
        </w:rPr>
        <w:t xml:space="preserve">Най-вече това се </w:t>
      </w:r>
      <w:r w:rsidR="00401BD6" w:rsidRPr="00411F47">
        <w:rPr>
          <w:rFonts w:asciiTheme="minorHAnsi" w:hAnsiTheme="minorHAnsi" w:cstheme="minorHAnsi"/>
          <w:szCs w:val="24"/>
          <w:lang w:val="bg-BG"/>
        </w:rPr>
        <w:lastRenderedPageBreak/>
        <w:t>случва чрез участието на общината по програми и проекти. Улиците се асфалтират и се почистват деретата. Жилищата в града и големите села от общината са в добро състояние, изключение правят селата с намаляващ брой население, в които има и изоставени рушащи се къщи. Много от дворовете са разхвърляни, части от тях са затрупани с отпадъци (битови, строителни и др.). Въпреки че има изградена система за сметопочистване и сметоизвозване, контейнерите не винаги се използват по предназначение и се образуват сметища на нерегламентирани места.</w:t>
      </w:r>
    </w:p>
    <w:p w14:paraId="695381C7" w14:textId="0758E3A1" w:rsidR="003E0287" w:rsidRPr="00411F47" w:rsidRDefault="003E0287" w:rsidP="00401BD6">
      <w:pPr>
        <w:rPr>
          <w:rFonts w:asciiTheme="minorHAnsi" w:hAnsiTheme="minorHAnsi" w:cstheme="minorHAnsi"/>
          <w:szCs w:val="24"/>
          <w:lang w:val="bg-BG"/>
        </w:rPr>
      </w:pPr>
      <w:r w:rsidRPr="00411F47">
        <w:rPr>
          <w:rFonts w:asciiTheme="minorHAnsi" w:hAnsiTheme="minorHAnsi" w:cstheme="minorHAnsi"/>
          <w:szCs w:val="24"/>
          <w:lang w:val="bg-BG"/>
        </w:rPr>
        <w:t>В жилищните територии в настоящите граници на преобладаващата част от населените места е налице достатъчен капацитет за осигуряване потребностите на постоянното население - съществуващо и според демографските прогнози. Като изключения могат да бъдат посочени общинският център град Симитли и село Долно Осеново, където e налице търсене на поземлени имоти за ново жилищно строителство от местното население. За територии, граничещи с тези две населени места, е предвиден режим за устройство на жилищни зони и включване в границите на съответното населено място. През последните години се констатира тенденция на все по-засилващо се търсене на имоти за жилищно строителство от инвеститори без постоянен адрес в общината, както за постоянно обитаване (което съвпада с наблюдаваната в национален мащаб тенденция на напускане на големите градове и преселване в малки населени места), така и за временно обитаване – т.нар. „второ жилище“. Подобни инвестиционни интереси са насочени най-вече към селата Черниче, Крупник</w:t>
      </w:r>
      <w:r w:rsidR="00DA10C6" w:rsidRPr="00411F47">
        <w:rPr>
          <w:rFonts w:asciiTheme="minorHAnsi" w:hAnsiTheme="minorHAnsi" w:cstheme="minorHAnsi"/>
          <w:szCs w:val="24"/>
          <w:lang w:val="bg-BG"/>
        </w:rPr>
        <w:t xml:space="preserve">, </w:t>
      </w:r>
      <w:r w:rsidRPr="00411F47">
        <w:rPr>
          <w:rFonts w:asciiTheme="minorHAnsi" w:hAnsiTheme="minorHAnsi" w:cstheme="minorHAnsi"/>
          <w:szCs w:val="24"/>
          <w:lang w:val="bg-BG"/>
        </w:rPr>
        <w:t>Полена и Полето.</w:t>
      </w:r>
    </w:p>
    <w:p w14:paraId="7DDEFCCB" w14:textId="77777777" w:rsidR="00401BD6" w:rsidRPr="00411F47" w:rsidRDefault="00401BD6" w:rsidP="00401BD6">
      <w:pPr>
        <w:pStyle w:val="Heading4"/>
        <w:rPr>
          <w:lang w:val="bg-BG"/>
        </w:rPr>
      </w:pPr>
      <w:bookmarkStart w:id="265" w:name="_Toc64311486"/>
      <w:r w:rsidRPr="00411F47">
        <w:rPr>
          <w:lang w:val="bg-BG"/>
        </w:rPr>
        <w:t>Пространствена структура, функции и йерархичност на населените места. Зониране на селищната мрежа.</w:t>
      </w:r>
      <w:bookmarkEnd w:id="265"/>
    </w:p>
    <w:p w14:paraId="6E94E7FC" w14:textId="72EF2979" w:rsidR="00401BD6" w:rsidRPr="00411F47" w:rsidRDefault="00401BD6" w:rsidP="00401BD6">
      <w:pPr>
        <w:rPr>
          <w:rFonts w:asciiTheme="minorHAnsi" w:hAnsiTheme="minorHAnsi" w:cstheme="minorHAnsi"/>
          <w:szCs w:val="24"/>
          <w:lang w:val="bg-BG"/>
        </w:rPr>
      </w:pPr>
      <w:r w:rsidRPr="00411F47">
        <w:rPr>
          <w:rFonts w:asciiTheme="minorHAnsi" w:hAnsiTheme="minorHAnsi" w:cstheme="minorHAnsi"/>
          <w:szCs w:val="24"/>
          <w:lang w:val="bg-BG"/>
        </w:rPr>
        <w:t>Пространствената структура и пространственото развитие са свързани с йерархията на градските центрове и тяхното място в моделите за пространствено развитие на страната, разработени за нуждите на действащата нормативна уредба в България. Ключово място сред документите за планиране на пространственото и регионалното развитие в страната заемат Националната концепция за пространствено развитие (НКПР) 2013-2025 г</w:t>
      </w:r>
      <w:r w:rsidR="00942742" w:rsidRPr="00411F47">
        <w:rPr>
          <w:rFonts w:asciiTheme="minorHAnsi" w:hAnsiTheme="minorHAnsi" w:cstheme="minorHAnsi"/>
          <w:szCs w:val="24"/>
          <w:lang w:val="bg-BG"/>
        </w:rPr>
        <w:t>одина</w:t>
      </w:r>
      <w:r w:rsidRPr="00411F47">
        <w:rPr>
          <w:rFonts w:asciiTheme="minorHAnsi" w:hAnsiTheme="minorHAnsi" w:cstheme="minorHAnsi"/>
          <w:szCs w:val="24"/>
          <w:lang w:val="bg-BG"/>
        </w:rPr>
        <w:t xml:space="preserve"> и Националната стратегия за регионално развитие (НСРР) на Република България 2012-2022 г</w:t>
      </w:r>
      <w:r w:rsidR="00942742" w:rsidRPr="00411F47">
        <w:rPr>
          <w:rFonts w:asciiTheme="minorHAnsi" w:hAnsiTheme="minorHAnsi" w:cstheme="minorHAnsi"/>
          <w:szCs w:val="24"/>
          <w:lang w:val="bg-BG"/>
        </w:rPr>
        <w:t>одина</w:t>
      </w:r>
      <w:r w:rsidRPr="00411F47">
        <w:rPr>
          <w:rFonts w:asciiTheme="minorHAnsi" w:hAnsiTheme="minorHAnsi" w:cstheme="minorHAnsi"/>
          <w:szCs w:val="24"/>
          <w:lang w:val="bg-BG"/>
        </w:rPr>
        <w:t xml:space="preserve">. Двата документа класифицират градовете центрове на общини в страната в пет йерархични нива в зависимост от техния териториален ареал на влияние. </w:t>
      </w:r>
    </w:p>
    <w:p w14:paraId="286A4847" w14:textId="593514BD" w:rsidR="001478E1" w:rsidRPr="00411F47" w:rsidRDefault="00E11363" w:rsidP="00B465E5">
      <w:pPr>
        <w:rPr>
          <w:rFonts w:asciiTheme="minorHAnsi" w:hAnsiTheme="minorHAnsi" w:cstheme="minorHAnsi"/>
          <w:szCs w:val="24"/>
          <w:lang w:val="bg-BG"/>
        </w:rPr>
      </w:pPr>
      <w:r w:rsidRPr="00411F47">
        <w:rPr>
          <w:rFonts w:asciiTheme="minorHAnsi" w:hAnsiTheme="minorHAnsi" w:cstheme="minorHAnsi"/>
          <w:szCs w:val="24"/>
          <w:lang w:val="bg-BG"/>
        </w:rPr>
        <w:t xml:space="preserve">Съгласно </w:t>
      </w:r>
      <w:r w:rsidR="001478E1" w:rsidRPr="00411F47">
        <w:rPr>
          <w:rFonts w:asciiTheme="minorHAnsi" w:hAnsiTheme="minorHAnsi" w:cstheme="minorHAnsi"/>
          <w:szCs w:val="24"/>
          <w:lang w:val="bg-BG"/>
        </w:rPr>
        <w:t>Националната стратегия за регионално развитие (НСРР) на Република България 2012-2022 г.</w:t>
      </w:r>
      <w:r w:rsidRPr="00411F47">
        <w:rPr>
          <w:rFonts w:asciiTheme="minorHAnsi" w:hAnsiTheme="minorHAnsi" w:cstheme="minorHAnsi"/>
          <w:szCs w:val="24"/>
          <w:lang w:val="bg-BG"/>
        </w:rPr>
        <w:t xml:space="preserve"> като основни оси на урбанизационно развитие за Югозападен район се изявяват транспортните направления Драгоман – София – Пловдив и София – Благоевград – Кулата. Второстепенни оси на развитие са по направленията Перник – Кюстендил и Симитли – Разлог – Гоце Делчев – Илинден.</w:t>
      </w:r>
      <w:r w:rsidR="00A441DB" w:rsidRPr="00411F47">
        <w:rPr>
          <w:rFonts w:asciiTheme="minorHAnsi" w:hAnsiTheme="minorHAnsi" w:cstheme="minorHAnsi"/>
          <w:szCs w:val="24"/>
          <w:lang w:val="bg-BG"/>
        </w:rPr>
        <w:t xml:space="preserve"> </w:t>
      </w:r>
    </w:p>
    <w:p w14:paraId="6194B2A5" w14:textId="166B28BD" w:rsidR="00401BD6" w:rsidRPr="00411F47" w:rsidRDefault="00401BD6" w:rsidP="00401BD6">
      <w:pPr>
        <w:rPr>
          <w:lang w:val="bg-BG"/>
        </w:rPr>
      </w:pPr>
      <w:r w:rsidRPr="00411F47">
        <w:rPr>
          <w:lang w:val="bg-BG"/>
        </w:rPr>
        <w:t xml:space="preserve">В община </w:t>
      </w:r>
      <w:r w:rsidR="00914B38" w:rsidRPr="00411F47">
        <w:rPr>
          <w:lang w:val="bg-BG"/>
        </w:rPr>
        <w:t>Симитли</w:t>
      </w:r>
      <w:r w:rsidRPr="00411F47">
        <w:rPr>
          <w:lang w:val="bg-BG"/>
        </w:rPr>
        <w:t xml:space="preserve"> пространствената структура (съгласно НКПР) е следната:</w:t>
      </w:r>
    </w:p>
    <w:p w14:paraId="209646C6" w14:textId="77777777" w:rsidR="00401BD6" w:rsidRPr="00411F47" w:rsidRDefault="00401BD6" w:rsidP="009B311C">
      <w:pPr>
        <w:pStyle w:val="ListParagraph"/>
        <w:numPr>
          <w:ilvl w:val="0"/>
          <w:numId w:val="74"/>
        </w:numPr>
        <w:spacing w:line="264" w:lineRule="auto"/>
        <w:rPr>
          <w:lang w:val="bg-BG"/>
        </w:rPr>
      </w:pPr>
      <w:r w:rsidRPr="00411F47">
        <w:rPr>
          <w:lang w:val="bg-BG"/>
        </w:rPr>
        <w:lastRenderedPageBreak/>
        <w:t>площни обекти:</w:t>
      </w:r>
    </w:p>
    <w:p w14:paraId="4025E3CF" w14:textId="643DBF09" w:rsidR="00401BD6" w:rsidRPr="00411F47" w:rsidRDefault="00401BD6" w:rsidP="009B311C">
      <w:pPr>
        <w:pStyle w:val="ListParagraph"/>
        <w:numPr>
          <w:ilvl w:val="0"/>
          <w:numId w:val="75"/>
        </w:numPr>
        <w:spacing w:line="264" w:lineRule="auto"/>
        <w:rPr>
          <w:lang w:val="bg-BG"/>
        </w:rPr>
      </w:pPr>
      <w:r w:rsidRPr="00411F47">
        <w:rPr>
          <w:lang w:val="bg-BG"/>
        </w:rPr>
        <w:t xml:space="preserve">териториите на град </w:t>
      </w:r>
      <w:r w:rsidR="00914B38" w:rsidRPr="00411F47">
        <w:rPr>
          <w:lang w:val="bg-BG"/>
        </w:rPr>
        <w:t>Симитли</w:t>
      </w:r>
      <w:r w:rsidRPr="00411F47">
        <w:rPr>
          <w:lang w:val="bg-BG"/>
        </w:rPr>
        <w:t xml:space="preserve"> и селата </w:t>
      </w:r>
      <w:r w:rsidR="008472BD" w:rsidRPr="00411F47">
        <w:rPr>
          <w:lang w:val="bg-BG"/>
        </w:rPr>
        <w:t>Брежани, Брестово, Горно Осеново, Градево, Докатичево, Долно Осеново, Железница Крупник, Мечкул, Полена, Полето, Ракитна, Сенокос, Симитли, Сухострел, Сушица, Тросково и Черниче;</w:t>
      </w:r>
    </w:p>
    <w:p w14:paraId="76137406" w14:textId="1437F75D" w:rsidR="00C41CB2" w:rsidRPr="00411F47" w:rsidRDefault="00401BD6" w:rsidP="009B311C">
      <w:pPr>
        <w:pStyle w:val="ListParagraph"/>
        <w:numPr>
          <w:ilvl w:val="0"/>
          <w:numId w:val="75"/>
        </w:numPr>
        <w:spacing w:line="264" w:lineRule="auto"/>
        <w:rPr>
          <w:lang w:val="bg-BG"/>
        </w:rPr>
      </w:pPr>
      <w:r w:rsidRPr="00411F47">
        <w:rPr>
          <w:lang w:val="bg-BG"/>
        </w:rPr>
        <w:t>териториите на защитените зони</w:t>
      </w:r>
      <w:r w:rsidR="008472BD" w:rsidRPr="00411F47">
        <w:rPr>
          <w:lang w:val="bg-BG"/>
        </w:rPr>
        <w:t xml:space="preserve"> Рила, Рила буфер, Пирин, Пирин буфер,</w:t>
      </w:r>
      <w:r w:rsidR="00C41CB2" w:rsidRPr="00411F47">
        <w:rPr>
          <w:lang w:val="bg-BG"/>
        </w:rPr>
        <w:t xml:space="preserve"> част от Ниска Рила, Кресна-Илинденци, О</w:t>
      </w:r>
      <w:r w:rsidR="00804B11" w:rsidRPr="00411F47">
        <w:rPr>
          <w:lang w:val="bg-BG"/>
        </w:rPr>
        <w:t>рановски пролом-Лешко, Кресна;</w:t>
      </w:r>
    </w:p>
    <w:p w14:paraId="30FE48D7" w14:textId="77777777" w:rsidR="00401BD6" w:rsidRPr="00411F47" w:rsidRDefault="00401BD6" w:rsidP="009B311C">
      <w:pPr>
        <w:pStyle w:val="ListParagraph"/>
        <w:numPr>
          <w:ilvl w:val="0"/>
          <w:numId w:val="74"/>
        </w:numPr>
        <w:spacing w:line="264" w:lineRule="auto"/>
        <w:rPr>
          <w:lang w:val="bg-BG"/>
        </w:rPr>
      </w:pPr>
      <w:r w:rsidRPr="00411F47">
        <w:rPr>
          <w:lang w:val="bg-BG"/>
        </w:rPr>
        <w:t xml:space="preserve">линейни обекти: </w:t>
      </w:r>
    </w:p>
    <w:p w14:paraId="263D2B43" w14:textId="683B6407" w:rsidR="00401BD6" w:rsidRPr="00411F47" w:rsidRDefault="00401BD6" w:rsidP="009B311C">
      <w:pPr>
        <w:pStyle w:val="ListParagraph"/>
        <w:numPr>
          <w:ilvl w:val="0"/>
          <w:numId w:val="34"/>
        </w:numPr>
        <w:spacing w:line="264" w:lineRule="auto"/>
        <w:rPr>
          <w:lang w:val="bg-BG"/>
        </w:rPr>
      </w:pPr>
      <w:r w:rsidRPr="00411F47">
        <w:rPr>
          <w:lang w:val="bg-BG"/>
        </w:rPr>
        <w:t xml:space="preserve">пътна мрежа – </w:t>
      </w:r>
      <w:r w:rsidR="00B465E5" w:rsidRPr="00411F47">
        <w:rPr>
          <w:lang w:val="bg-BG"/>
        </w:rPr>
        <w:t>28</w:t>
      </w:r>
      <w:r w:rsidRPr="00411F47">
        <w:rPr>
          <w:lang w:val="bg-BG"/>
        </w:rPr>
        <w:t xml:space="preserve"> км I клас, </w:t>
      </w:r>
      <w:r w:rsidR="00B465E5" w:rsidRPr="00411F47">
        <w:rPr>
          <w:lang w:val="bg-BG"/>
        </w:rPr>
        <w:t>6.2</w:t>
      </w:r>
      <w:r w:rsidRPr="00411F47">
        <w:rPr>
          <w:lang w:val="bg-BG"/>
        </w:rPr>
        <w:t xml:space="preserve"> км III клас и </w:t>
      </w:r>
      <w:r w:rsidR="00B465E5" w:rsidRPr="00411F47">
        <w:rPr>
          <w:lang w:val="bg-BG"/>
        </w:rPr>
        <w:t>66.9</w:t>
      </w:r>
      <w:r w:rsidRPr="00411F47">
        <w:rPr>
          <w:lang w:val="bg-BG"/>
        </w:rPr>
        <w:t xml:space="preserve"> км общински пътища;</w:t>
      </w:r>
    </w:p>
    <w:p w14:paraId="13B163F0" w14:textId="77777777" w:rsidR="00401BD6" w:rsidRPr="00411F47" w:rsidRDefault="00401BD6" w:rsidP="009B311C">
      <w:pPr>
        <w:pStyle w:val="ListParagraph"/>
        <w:numPr>
          <w:ilvl w:val="0"/>
          <w:numId w:val="34"/>
        </w:numPr>
        <w:spacing w:line="264" w:lineRule="auto"/>
        <w:rPr>
          <w:lang w:val="bg-BG"/>
        </w:rPr>
      </w:pPr>
      <w:r w:rsidRPr="00411F47">
        <w:rPr>
          <w:lang w:val="bg-BG"/>
        </w:rPr>
        <w:t>транспортна мрежа – шосеен, автобусен и ж.п. транспорт;</w:t>
      </w:r>
    </w:p>
    <w:p w14:paraId="1753A351" w14:textId="77777777" w:rsidR="00401BD6" w:rsidRPr="00411F47" w:rsidRDefault="00401BD6" w:rsidP="009B311C">
      <w:pPr>
        <w:pStyle w:val="ListParagraph"/>
        <w:numPr>
          <w:ilvl w:val="0"/>
          <w:numId w:val="34"/>
        </w:numPr>
        <w:spacing w:line="264" w:lineRule="auto"/>
        <w:rPr>
          <w:lang w:val="bg-BG"/>
        </w:rPr>
      </w:pPr>
      <w:r w:rsidRPr="00411F47">
        <w:rPr>
          <w:lang w:val="bg-BG"/>
        </w:rPr>
        <w:t>съобщителна мрежа – Интернет, телефонна мрежа, мрежа за радиоразпръскване, телевизионна мрежа, мобилна мрежа;</w:t>
      </w:r>
    </w:p>
    <w:p w14:paraId="7EAD0595" w14:textId="77777777" w:rsidR="00401BD6" w:rsidRPr="00411F47" w:rsidRDefault="00401BD6" w:rsidP="009B311C">
      <w:pPr>
        <w:pStyle w:val="ListParagraph"/>
        <w:numPr>
          <w:ilvl w:val="0"/>
          <w:numId w:val="34"/>
        </w:numPr>
        <w:spacing w:line="264" w:lineRule="auto"/>
        <w:rPr>
          <w:lang w:val="bg-BG"/>
        </w:rPr>
      </w:pPr>
      <w:r w:rsidRPr="00411F47">
        <w:rPr>
          <w:lang w:val="bg-BG"/>
        </w:rPr>
        <w:t>културни коридори – културни събития със съседни общини, в областта и страната;</w:t>
      </w:r>
    </w:p>
    <w:p w14:paraId="4EBC16F2" w14:textId="77777777" w:rsidR="00401BD6" w:rsidRPr="00411F47" w:rsidRDefault="00401BD6" w:rsidP="009B311C">
      <w:pPr>
        <w:pStyle w:val="ListParagraph"/>
        <w:numPr>
          <w:ilvl w:val="0"/>
          <w:numId w:val="74"/>
        </w:numPr>
        <w:spacing w:line="264" w:lineRule="auto"/>
        <w:rPr>
          <w:lang w:val="bg-BG"/>
        </w:rPr>
      </w:pPr>
      <w:r w:rsidRPr="00411F47">
        <w:rPr>
          <w:lang w:val="bg-BG"/>
        </w:rPr>
        <w:t>точкови обекти:</w:t>
      </w:r>
    </w:p>
    <w:p w14:paraId="20C91875" w14:textId="02EAB318" w:rsidR="00401BD6" w:rsidRPr="00411F47" w:rsidRDefault="00401BD6" w:rsidP="009B311C">
      <w:pPr>
        <w:pStyle w:val="ListParagraph"/>
        <w:numPr>
          <w:ilvl w:val="0"/>
          <w:numId w:val="76"/>
        </w:numPr>
        <w:spacing w:line="264" w:lineRule="auto"/>
        <w:rPr>
          <w:lang w:val="bg-BG"/>
        </w:rPr>
      </w:pPr>
      <w:r w:rsidRPr="00411F47">
        <w:rPr>
          <w:lang w:val="bg-BG"/>
        </w:rPr>
        <w:t xml:space="preserve">град </w:t>
      </w:r>
      <w:r w:rsidR="00914B38" w:rsidRPr="00411F47">
        <w:rPr>
          <w:lang w:val="bg-BG"/>
        </w:rPr>
        <w:t>Симитли</w:t>
      </w:r>
      <w:r w:rsidRPr="00411F47">
        <w:rPr>
          <w:lang w:val="bg-BG"/>
        </w:rPr>
        <w:t xml:space="preserve"> – йерархично ниво </w:t>
      </w:r>
      <w:r w:rsidR="00536500" w:rsidRPr="00411F47">
        <w:rPr>
          <w:lang w:val="bg-BG"/>
        </w:rPr>
        <w:t>5</w:t>
      </w:r>
      <w:r w:rsidRPr="00411F47">
        <w:rPr>
          <w:lang w:val="bg-BG"/>
        </w:rPr>
        <w:t>;</w:t>
      </w:r>
    </w:p>
    <w:p w14:paraId="5DBC1279" w14:textId="4AEA6271" w:rsidR="00401BD6" w:rsidRPr="00411F47" w:rsidRDefault="00536500" w:rsidP="009B311C">
      <w:pPr>
        <w:pStyle w:val="ListParagraph"/>
        <w:numPr>
          <w:ilvl w:val="0"/>
          <w:numId w:val="76"/>
        </w:numPr>
        <w:spacing w:line="264" w:lineRule="auto"/>
        <w:rPr>
          <w:lang w:val="bg-BG"/>
        </w:rPr>
      </w:pPr>
      <w:r w:rsidRPr="00411F47">
        <w:rPr>
          <w:lang w:val="bg-BG"/>
        </w:rPr>
        <w:t>Брежани, Брестово, Горно Осеново, Градево, Докатичево, Долно Осеново, Железница Крупник, Мечкул, Полена, Полето, Ракитна, Сенокос, Симитли, Сухострел, Сушица, Тросково и Черниче</w:t>
      </w:r>
      <w:r w:rsidR="00401BD6" w:rsidRPr="00411F47">
        <w:rPr>
          <w:rFonts w:asciiTheme="minorHAnsi" w:hAnsiTheme="minorHAnsi" w:cstheme="minorHAnsi"/>
          <w:szCs w:val="24"/>
          <w:lang w:val="bg-BG"/>
        </w:rPr>
        <w:t>.</w:t>
      </w:r>
    </w:p>
    <w:p w14:paraId="131DA139" w14:textId="77777777" w:rsidR="00401BD6" w:rsidRPr="00411F47" w:rsidRDefault="00401BD6" w:rsidP="00401BD6">
      <w:pPr>
        <w:rPr>
          <w:lang w:val="bg-BG"/>
        </w:rPr>
      </w:pPr>
      <w:r w:rsidRPr="00411F47">
        <w:rPr>
          <w:noProof/>
          <w:sz w:val="26"/>
          <w:szCs w:val="26"/>
          <w:lang w:val="bg-BG" w:eastAsia="bg-BG"/>
        </w:rPr>
        <w:drawing>
          <wp:inline distT="0" distB="0" distL="0" distR="0" wp14:anchorId="37541ECF" wp14:editId="6F387232">
            <wp:extent cx="5638800" cy="3932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38800" cy="3932611"/>
                    </a:xfrm>
                    <a:prstGeom prst="rect">
                      <a:avLst/>
                    </a:prstGeom>
                    <a:noFill/>
                    <a:ln>
                      <a:noFill/>
                    </a:ln>
                  </pic:spPr>
                </pic:pic>
              </a:graphicData>
            </a:graphic>
          </wp:inline>
        </w:drawing>
      </w:r>
    </w:p>
    <w:p w14:paraId="72BEC572" w14:textId="261E5C38" w:rsidR="00401BD6" w:rsidRPr="00411F47" w:rsidRDefault="00401BD6" w:rsidP="00401BD6">
      <w:pPr>
        <w:pStyle w:val="Caption"/>
        <w:rPr>
          <w:lang w:val="bg-BG"/>
        </w:rPr>
      </w:pPr>
      <w:bookmarkStart w:id="266" w:name="_Toc57800777"/>
      <w:bookmarkStart w:id="267" w:name="_Toc92274071"/>
      <w:bookmarkStart w:id="268" w:name="_Toc94369073"/>
      <w:r w:rsidRPr="00411F47">
        <w:rPr>
          <w:lang w:val="bg-BG"/>
        </w:rPr>
        <w:t xml:space="preserve">Фигура </w:t>
      </w:r>
      <w:r w:rsidR="00A41610" w:rsidRPr="00411F47">
        <w:rPr>
          <w:lang w:val="bg-BG"/>
        </w:rPr>
        <w:fldChar w:fldCharType="begin"/>
      </w:r>
      <w:r w:rsidR="00A41610" w:rsidRPr="00411F47">
        <w:rPr>
          <w:lang w:val="bg-BG"/>
        </w:rPr>
        <w:instrText xml:space="preserve"> SEQ Фигура \* ARABIC </w:instrText>
      </w:r>
      <w:r w:rsidR="00A41610" w:rsidRPr="00411F47">
        <w:rPr>
          <w:lang w:val="bg-BG"/>
        </w:rPr>
        <w:fldChar w:fldCharType="separate"/>
      </w:r>
      <w:r w:rsidR="0083319C" w:rsidRPr="00411F47">
        <w:rPr>
          <w:noProof/>
          <w:lang w:val="bg-BG"/>
        </w:rPr>
        <w:t>44</w:t>
      </w:r>
      <w:r w:rsidR="00A41610" w:rsidRPr="00411F47">
        <w:rPr>
          <w:noProof/>
          <w:lang w:val="bg-BG"/>
        </w:rPr>
        <w:fldChar w:fldCharType="end"/>
      </w:r>
      <w:r w:rsidRPr="00411F47">
        <w:rPr>
          <w:lang w:val="bg-BG"/>
        </w:rPr>
        <w:tab/>
        <w:t xml:space="preserve">Селски райони в България на ниво LAU 1 според националната дефиниция. Източник: Програма за </w:t>
      </w:r>
      <w:r w:rsidRPr="00411F47">
        <w:rPr>
          <w:lang w:val="bg-BG"/>
        </w:rPr>
        <w:tab/>
      </w:r>
      <w:r w:rsidRPr="00411F47">
        <w:rPr>
          <w:lang w:val="bg-BG"/>
        </w:rPr>
        <w:tab/>
      </w:r>
      <w:r w:rsidRPr="00411F47">
        <w:rPr>
          <w:lang w:val="bg-BG"/>
        </w:rPr>
        <w:tab/>
        <w:t>развитие на селските райони 2014 – 2020 г.</w:t>
      </w:r>
      <w:bookmarkEnd w:id="266"/>
      <w:bookmarkEnd w:id="267"/>
      <w:bookmarkEnd w:id="268"/>
    </w:p>
    <w:p w14:paraId="1BA99A08" w14:textId="3F594ACD" w:rsidR="00401BD6" w:rsidRPr="00411F47" w:rsidRDefault="00401BD6" w:rsidP="00401BD6">
      <w:pPr>
        <w:rPr>
          <w:lang w:val="bg-BG"/>
        </w:rPr>
      </w:pPr>
      <w:r w:rsidRPr="00411F47">
        <w:rPr>
          <w:lang w:val="bg-BG"/>
        </w:rPr>
        <w:t xml:space="preserve">Фактори, влияещи върху пространствената структура на община </w:t>
      </w:r>
      <w:r w:rsidR="00914B38" w:rsidRPr="00411F47">
        <w:rPr>
          <w:lang w:val="bg-BG"/>
        </w:rPr>
        <w:t>Симитли</w:t>
      </w:r>
      <w:r w:rsidRPr="00411F47">
        <w:rPr>
          <w:lang w:val="bg-BG"/>
        </w:rPr>
        <w:t>:</w:t>
      </w:r>
    </w:p>
    <w:p w14:paraId="5486E2DF" w14:textId="77777777" w:rsidR="00401BD6" w:rsidRPr="00411F47" w:rsidRDefault="00401BD6" w:rsidP="009B311C">
      <w:pPr>
        <w:pStyle w:val="ListParagraph"/>
        <w:numPr>
          <w:ilvl w:val="0"/>
          <w:numId w:val="73"/>
        </w:numPr>
        <w:spacing w:line="264" w:lineRule="auto"/>
        <w:rPr>
          <w:lang w:val="bg-BG"/>
        </w:rPr>
      </w:pPr>
      <w:r w:rsidRPr="00411F47">
        <w:rPr>
          <w:lang w:val="bg-BG"/>
        </w:rPr>
        <w:t>намаляване и застаряване на населението;</w:t>
      </w:r>
    </w:p>
    <w:p w14:paraId="55BA672B" w14:textId="77777777" w:rsidR="00401BD6" w:rsidRPr="00411F47" w:rsidRDefault="00401BD6" w:rsidP="009B311C">
      <w:pPr>
        <w:pStyle w:val="ListParagraph"/>
        <w:numPr>
          <w:ilvl w:val="0"/>
          <w:numId w:val="73"/>
        </w:numPr>
        <w:spacing w:line="264" w:lineRule="auto"/>
        <w:rPr>
          <w:lang w:val="bg-BG"/>
        </w:rPr>
      </w:pPr>
      <w:r w:rsidRPr="00411F47">
        <w:rPr>
          <w:lang w:val="bg-BG"/>
        </w:rPr>
        <w:lastRenderedPageBreak/>
        <w:t>миграция на население към по-големи градове в България или чужбина;</w:t>
      </w:r>
    </w:p>
    <w:p w14:paraId="6B14B482" w14:textId="77777777" w:rsidR="00401BD6" w:rsidRPr="00411F47" w:rsidRDefault="00401BD6" w:rsidP="009B311C">
      <w:pPr>
        <w:pStyle w:val="ListParagraph"/>
        <w:numPr>
          <w:ilvl w:val="0"/>
          <w:numId w:val="73"/>
        </w:numPr>
        <w:spacing w:line="264" w:lineRule="auto"/>
        <w:rPr>
          <w:lang w:val="bg-BG"/>
        </w:rPr>
      </w:pPr>
      <w:r w:rsidRPr="00411F47">
        <w:rPr>
          <w:lang w:val="bg-BG"/>
        </w:rPr>
        <w:t>недостатъчно квалифицирана работна ръка, въпреки достъпа до образование и информационни потоци;</w:t>
      </w:r>
    </w:p>
    <w:p w14:paraId="145DE1E8" w14:textId="3D2A267B" w:rsidR="00401BD6" w:rsidRPr="00411F47" w:rsidRDefault="00401BD6" w:rsidP="009B311C">
      <w:pPr>
        <w:pStyle w:val="ListParagraph"/>
        <w:numPr>
          <w:ilvl w:val="0"/>
          <w:numId w:val="73"/>
        </w:numPr>
        <w:spacing w:line="264" w:lineRule="auto"/>
        <w:rPr>
          <w:lang w:val="bg-BG"/>
        </w:rPr>
      </w:pPr>
      <w:r w:rsidRPr="00411F47">
        <w:rPr>
          <w:lang w:val="bg-BG"/>
        </w:rPr>
        <w:t>урбанистични промени –</w:t>
      </w:r>
      <w:r w:rsidR="00801303" w:rsidRPr="00411F47">
        <w:rPr>
          <w:lang w:val="bg-BG"/>
        </w:rPr>
        <w:t xml:space="preserve"> </w:t>
      </w:r>
      <w:r w:rsidRPr="00411F47">
        <w:rPr>
          <w:lang w:val="bg-BG"/>
        </w:rPr>
        <w:t>свиващ се град и обезлюдяване на селата;</w:t>
      </w:r>
    </w:p>
    <w:p w14:paraId="70B02C5D" w14:textId="3DBCCFCB" w:rsidR="00401BD6" w:rsidRPr="00411F47" w:rsidRDefault="00401BD6" w:rsidP="009B311C">
      <w:pPr>
        <w:pStyle w:val="ListParagraph"/>
        <w:numPr>
          <w:ilvl w:val="0"/>
          <w:numId w:val="73"/>
        </w:numPr>
        <w:spacing w:line="264" w:lineRule="auto"/>
        <w:rPr>
          <w:lang w:val="bg-BG"/>
        </w:rPr>
      </w:pPr>
      <w:r w:rsidRPr="00411F47">
        <w:rPr>
          <w:lang w:val="bg-BG"/>
        </w:rPr>
        <w:t>изоставащо изграждане на инженерно-техническата инфраструктура</w:t>
      </w:r>
      <w:r w:rsidR="00801303" w:rsidRPr="00411F47">
        <w:rPr>
          <w:lang w:val="bg-BG"/>
        </w:rPr>
        <w:t>;</w:t>
      </w:r>
    </w:p>
    <w:p w14:paraId="0F7C6AE0" w14:textId="526A94EE" w:rsidR="00801303" w:rsidRPr="00411F47" w:rsidRDefault="00801303" w:rsidP="009B311C">
      <w:pPr>
        <w:pStyle w:val="ListParagraph"/>
        <w:numPr>
          <w:ilvl w:val="0"/>
          <w:numId w:val="73"/>
        </w:numPr>
        <w:spacing w:line="264" w:lineRule="auto"/>
        <w:rPr>
          <w:lang w:val="bg-BG"/>
        </w:rPr>
      </w:pPr>
      <w:r w:rsidRPr="00411F47">
        <w:rPr>
          <w:lang w:val="bg-BG"/>
        </w:rPr>
        <w:t>планински райони и труднодостъпни селища;</w:t>
      </w:r>
    </w:p>
    <w:p w14:paraId="31A2D6A2" w14:textId="77777777" w:rsidR="00401BD6" w:rsidRPr="00411F47" w:rsidRDefault="00401BD6" w:rsidP="009B311C">
      <w:pPr>
        <w:pStyle w:val="ListParagraph"/>
        <w:numPr>
          <w:ilvl w:val="0"/>
          <w:numId w:val="73"/>
        </w:numPr>
        <w:spacing w:line="264" w:lineRule="auto"/>
        <w:rPr>
          <w:lang w:val="bg-BG"/>
        </w:rPr>
      </w:pPr>
      <w:r w:rsidRPr="00411F47">
        <w:rPr>
          <w:lang w:val="bg-BG"/>
        </w:rPr>
        <w:t>отдалеченост и недостатъчна конкуренция в редица райони;</w:t>
      </w:r>
    </w:p>
    <w:p w14:paraId="4F10DF97" w14:textId="5DE041A1" w:rsidR="00401BD6" w:rsidRPr="00411F47" w:rsidRDefault="00401BD6" w:rsidP="009B311C">
      <w:pPr>
        <w:pStyle w:val="ListParagraph"/>
        <w:numPr>
          <w:ilvl w:val="0"/>
          <w:numId w:val="73"/>
        </w:numPr>
        <w:spacing w:line="264" w:lineRule="auto"/>
        <w:rPr>
          <w:lang w:val="bg-BG"/>
        </w:rPr>
      </w:pPr>
      <w:r w:rsidRPr="00411F47">
        <w:rPr>
          <w:lang w:val="bg-BG"/>
        </w:rPr>
        <w:t>ниски доходи и недостатъчна образованост;</w:t>
      </w:r>
    </w:p>
    <w:p w14:paraId="7F42AF27" w14:textId="5AAE8F94" w:rsidR="00801303" w:rsidRPr="00411F47" w:rsidRDefault="00801303" w:rsidP="009B311C">
      <w:pPr>
        <w:pStyle w:val="ListParagraph"/>
        <w:numPr>
          <w:ilvl w:val="0"/>
          <w:numId w:val="73"/>
        </w:numPr>
        <w:spacing w:line="264" w:lineRule="auto"/>
        <w:rPr>
          <w:lang w:val="bg-BG"/>
        </w:rPr>
      </w:pPr>
      <w:r w:rsidRPr="00411F47">
        <w:rPr>
          <w:lang w:val="bg-BG"/>
        </w:rPr>
        <w:t>липса на подходящи работни места за по-високо образованото население;</w:t>
      </w:r>
    </w:p>
    <w:p w14:paraId="555E7C6B" w14:textId="77777777" w:rsidR="00401BD6" w:rsidRPr="00411F47" w:rsidRDefault="00401BD6" w:rsidP="009B311C">
      <w:pPr>
        <w:pStyle w:val="ListParagraph"/>
        <w:numPr>
          <w:ilvl w:val="0"/>
          <w:numId w:val="73"/>
        </w:numPr>
        <w:spacing w:line="264" w:lineRule="auto"/>
        <w:rPr>
          <w:lang w:val="bg-BG"/>
        </w:rPr>
      </w:pPr>
      <w:r w:rsidRPr="00411F47">
        <w:rPr>
          <w:lang w:val="bg-BG"/>
        </w:rPr>
        <w:t>липса на достъп до нови технологии;</w:t>
      </w:r>
    </w:p>
    <w:p w14:paraId="24D80989" w14:textId="77777777" w:rsidR="00401BD6" w:rsidRPr="00411F47" w:rsidRDefault="00401BD6" w:rsidP="009B311C">
      <w:pPr>
        <w:pStyle w:val="ListParagraph"/>
        <w:numPr>
          <w:ilvl w:val="0"/>
          <w:numId w:val="73"/>
        </w:numPr>
        <w:spacing w:line="264" w:lineRule="auto"/>
        <w:rPr>
          <w:lang w:val="bg-BG"/>
        </w:rPr>
      </w:pPr>
      <w:r w:rsidRPr="00411F47">
        <w:rPr>
          <w:lang w:val="bg-BG"/>
        </w:rPr>
        <w:t>ниско качество на услугите;</w:t>
      </w:r>
    </w:p>
    <w:p w14:paraId="0EF29F7E" w14:textId="77777777" w:rsidR="00401BD6" w:rsidRPr="00411F47" w:rsidRDefault="00401BD6" w:rsidP="009B311C">
      <w:pPr>
        <w:pStyle w:val="ListParagraph"/>
        <w:numPr>
          <w:ilvl w:val="0"/>
          <w:numId w:val="73"/>
        </w:numPr>
        <w:spacing w:line="264" w:lineRule="auto"/>
        <w:rPr>
          <w:lang w:val="bg-BG"/>
        </w:rPr>
      </w:pPr>
      <w:r w:rsidRPr="00411F47">
        <w:rPr>
          <w:lang w:val="bg-BG"/>
        </w:rPr>
        <w:t>липса на приложения с подходящо съдържание за земеделския бизнес и за бизнеса в селските райони;</w:t>
      </w:r>
    </w:p>
    <w:p w14:paraId="0CDD6CA2" w14:textId="77777777" w:rsidR="00401BD6" w:rsidRPr="00411F47" w:rsidRDefault="00401BD6" w:rsidP="009B311C">
      <w:pPr>
        <w:pStyle w:val="ListParagraph"/>
        <w:numPr>
          <w:ilvl w:val="0"/>
          <w:numId w:val="73"/>
        </w:numPr>
        <w:spacing w:line="264" w:lineRule="auto"/>
        <w:rPr>
          <w:lang w:val="bg-BG"/>
        </w:rPr>
      </w:pPr>
      <w:r w:rsidRPr="00411F47">
        <w:rPr>
          <w:lang w:val="bg-BG"/>
        </w:rPr>
        <w:t xml:space="preserve">ниска информираност. </w:t>
      </w:r>
    </w:p>
    <w:p w14:paraId="2E33C13D" w14:textId="63308324" w:rsidR="007C73C5" w:rsidRPr="00411F47" w:rsidRDefault="007C73C5" w:rsidP="00A769C6">
      <w:pPr>
        <w:pStyle w:val="Heading3"/>
      </w:pPr>
      <w:bookmarkStart w:id="269" w:name="_Toc94368963"/>
      <w:r w:rsidRPr="00411F47">
        <w:t>Културно наследство в градовете на общината</w:t>
      </w:r>
      <w:bookmarkEnd w:id="269"/>
    </w:p>
    <w:p w14:paraId="6CBA8FE1" w14:textId="77F3BA07" w:rsidR="00A463BD" w:rsidRPr="00411F47" w:rsidRDefault="007C73C5" w:rsidP="00A463BD">
      <w:pPr>
        <w:rPr>
          <w:lang w:val="bg-BG"/>
        </w:rPr>
      </w:pPr>
      <w:r w:rsidRPr="00411F47">
        <w:rPr>
          <w:lang w:val="bg-BG"/>
        </w:rPr>
        <w:t xml:space="preserve">В община </w:t>
      </w:r>
      <w:r w:rsidR="00914B38" w:rsidRPr="00411F47">
        <w:rPr>
          <w:lang w:val="bg-BG"/>
        </w:rPr>
        <w:t>Симитли</w:t>
      </w:r>
      <w:r w:rsidRPr="00411F47">
        <w:rPr>
          <w:lang w:val="bg-BG"/>
        </w:rPr>
        <w:t xml:space="preserve"> има само един град – </w:t>
      </w:r>
      <w:r w:rsidR="00914B38" w:rsidRPr="00411F47">
        <w:rPr>
          <w:lang w:val="bg-BG"/>
        </w:rPr>
        <w:t>Симитли</w:t>
      </w:r>
      <w:r w:rsidRPr="00411F47">
        <w:rPr>
          <w:lang w:val="bg-BG"/>
        </w:rPr>
        <w:t xml:space="preserve">, който е административен и културен център. </w:t>
      </w:r>
      <w:r w:rsidR="00417961" w:rsidRPr="00411F47">
        <w:rPr>
          <w:lang w:val="bg-BG"/>
        </w:rPr>
        <w:t>В него се намира читалище Св. Климент Охридски, основано през 1922 година</w:t>
      </w:r>
      <w:r w:rsidR="00E1164D" w:rsidRPr="00411F47">
        <w:rPr>
          <w:lang w:val="bg-BG"/>
        </w:rPr>
        <w:t xml:space="preserve"> и църквата Рождество на Пресвета Богородица, построена през 1923 година като храм-паметник в чест на загиналите войници от 7-ма Рилска Дивизия по време на Балканската война</w:t>
      </w:r>
      <w:r w:rsidR="007D0B50" w:rsidRPr="00411F47">
        <w:rPr>
          <w:lang w:val="bg-BG"/>
        </w:rPr>
        <w:t>, и църквата Св. Архангел Михаил,</w:t>
      </w:r>
      <w:r w:rsidR="007D0B50" w:rsidRPr="00411F47">
        <w:rPr>
          <w:color w:val="ED7D31" w:themeColor="accent2"/>
          <w:lang w:val="bg-BG"/>
        </w:rPr>
        <w:t xml:space="preserve"> </w:t>
      </w:r>
      <w:r w:rsidR="007D0B50" w:rsidRPr="00411F47">
        <w:rPr>
          <w:lang w:val="bg-BG"/>
        </w:rPr>
        <w:t>построена през втората половина на 19 век</w:t>
      </w:r>
      <w:r w:rsidR="00E1164D" w:rsidRPr="00411F47">
        <w:rPr>
          <w:lang w:val="bg-BG"/>
        </w:rPr>
        <w:t xml:space="preserve">. </w:t>
      </w:r>
      <w:r w:rsidR="00A463BD" w:rsidRPr="00411F47">
        <w:rPr>
          <w:lang w:val="bg-BG"/>
        </w:rPr>
        <w:t xml:space="preserve">В квартал Ораново се намира Средновековна крепост, известна като Римската стена. </w:t>
      </w:r>
    </w:p>
    <w:p w14:paraId="3EE2991F" w14:textId="77777777" w:rsidR="007D0B50" w:rsidRPr="00411F47" w:rsidRDefault="007D0B50" w:rsidP="007D0B50">
      <w:pPr>
        <w:rPr>
          <w:lang w:val="bg-BG"/>
        </w:rPr>
      </w:pPr>
      <w:r w:rsidRPr="00411F47">
        <w:rPr>
          <w:b/>
          <w:bCs/>
          <w:color w:val="ED7D31" w:themeColor="accent2"/>
          <w:lang w:val="bg-BG"/>
        </w:rPr>
        <w:t>„Лъвчето“</w:t>
      </w:r>
      <w:r w:rsidRPr="00411F47">
        <w:rPr>
          <w:lang w:val="bg-BG"/>
        </w:rPr>
        <w:t xml:space="preserve"> е паметник в двора на църквата „Рождество Богородично“ в град Симитли. Паметникът е изграден като почит към загиналите за освобождението на Симитли на 11 октомври 1912 година (част от останалия поробен Пирински регион след 1878 г.) и Освобождението на България. На мястото се провеждат общоградски чествания на Деня на града, датата на която е провъзгласена свободата на Симитли.</w:t>
      </w:r>
    </w:p>
    <w:p w14:paraId="161918E6" w14:textId="77777777" w:rsidR="007D0B50" w:rsidRPr="00411F47" w:rsidRDefault="007D0B50" w:rsidP="007D0B50">
      <w:pPr>
        <w:rPr>
          <w:lang w:val="bg-BG"/>
        </w:rPr>
      </w:pPr>
      <w:r w:rsidRPr="00411F47">
        <w:rPr>
          <w:b/>
          <w:bCs/>
          <w:color w:val="ED7D31" w:themeColor="accent2"/>
          <w:lang w:val="bg-BG"/>
        </w:rPr>
        <w:t>Паметникът "100 години свобода"</w:t>
      </w:r>
      <w:r w:rsidRPr="00411F47">
        <w:rPr>
          <w:color w:val="ED7D31" w:themeColor="accent2"/>
          <w:lang w:val="bg-BG"/>
        </w:rPr>
        <w:t xml:space="preserve"> </w:t>
      </w:r>
      <w:r w:rsidRPr="00411F47">
        <w:rPr>
          <w:lang w:val="bg-BG"/>
        </w:rPr>
        <w:t>е разположен на централния площад в Симитли. Той е изграден в чест на загиналите знайни и незнайни войни, дали живота си за освобождението на Симитли. На 11-ти октомври 1912 година е извоювано освобождението и на Симитли, част от останалия поробен Пирински регион след 1878 година.</w:t>
      </w:r>
    </w:p>
    <w:p w14:paraId="5BDCF2D7" w14:textId="77777777" w:rsidR="007D0B50" w:rsidRPr="00411F47" w:rsidRDefault="007D0B50" w:rsidP="007D0B50">
      <w:pPr>
        <w:rPr>
          <w:lang w:val="bg-BG"/>
        </w:rPr>
      </w:pPr>
      <w:r w:rsidRPr="00411F47">
        <w:rPr>
          <w:b/>
          <w:bCs/>
          <w:color w:val="ED7D31" w:themeColor="accent2"/>
          <w:lang w:val="bg-BG"/>
        </w:rPr>
        <w:t>Паметникът на Христо Ботев</w:t>
      </w:r>
      <w:r w:rsidRPr="00411F47">
        <w:rPr>
          <w:color w:val="ED7D31" w:themeColor="accent2"/>
          <w:lang w:val="bg-BG"/>
        </w:rPr>
        <w:t xml:space="preserve"> </w:t>
      </w:r>
      <w:r w:rsidRPr="00411F47">
        <w:rPr>
          <w:lang w:val="bg-BG"/>
        </w:rPr>
        <w:t xml:space="preserve">е разположен на централния площад в Симитли. </w:t>
      </w:r>
    </w:p>
    <w:p w14:paraId="465D004A" w14:textId="77777777" w:rsidR="007D0B50" w:rsidRPr="00411F47" w:rsidRDefault="007D0B50" w:rsidP="007D0B50">
      <w:pPr>
        <w:rPr>
          <w:lang w:val="bg-BG"/>
        </w:rPr>
      </w:pPr>
      <w:r w:rsidRPr="00411F47">
        <w:rPr>
          <w:b/>
          <w:bCs/>
          <w:color w:val="ED7D31" w:themeColor="accent2"/>
          <w:lang w:val="bg-BG"/>
        </w:rPr>
        <w:t>Паметникът на Васил Левски</w:t>
      </w:r>
      <w:r w:rsidRPr="00411F47">
        <w:rPr>
          <w:color w:val="ED7D31" w:themeColor="accent2"/>
          <w:lang w:val="bg-BG"/>
        </w:rPr>
        <w:t xml:space="preserve"> </w:t>
      </w:r>
      <w:r w:rsidRPr="00411F47">
        <w:rPr>
          <w:lang w:val="bg-BG"/>
        </w:rPr>
        <w:t>е разположен в мемориалния парк в центъра на град Симитли.</w:t>
      </w:r>
    </w:p>
    <w:p w14:paraId="78E0FD15" w14:textId="77777777" w:rsidR="007D0B50" w:rsidRPr="00411F47" w:rsidRDefault="007D0B50" w:rsidP="007D0B50">
      <w:pPr>
        <w:rPr>
          <w:lang w:val="bg-BG"/>
        </w:rPr>
      </w:pPr>
      <w:r w:rsidRPr="00411F47">
        <w:rPr>
          <w:b/>
          <w:bCs/>
          <w:color w:val="ED7D31" w:themeColor="accent2"/>
          <w:lang w:val="bg-BG"/>
        </w:rPr>
        <w:t>Паметникът Илинден</w:t>
      </w:r>
      <w:r w:rsidRPr="00411F47">
        <w:rPr>
          <w:color w:val="ED7D31" w:themeColor="accent2"/>
          <w:lang w:val="bg-BG"/>
        </w:rPr>
        <w:t xml:space="preserve"> </w:t>
      </w:r>
      <w:r w:rsidRPr="00411F47">
        <w:rPr>
          <w:lang w:val="bg-BG"/>
        </w:rPr>
        <w:t xml:space="preserve">се намира в централната част на Симитли. Той е издигнат в памет на хилядите загинали в Илинденско-Преображенското въстание от 1903 година в Македония и Одринско и е връхна точка в национално-освободителната борба на македонските и тракийски българи. </w:t>
      </w:r>
    </w:p>
    <w:p w14:paraId="48F40342" w14:textId="77777777" w:rsidR="007C73C5" w:rsidRPr="00411F47" w:rsidRDefault="007C73C5" w:rsidP="007C73C5">
      <w:pPr>
        <w:pStyle w:val="Heading4"/>
        <w:rPr>
          <w:lang w:val="bg-BG"/>
        </w:rPr>
      </w:pPr>
      <w:r w:rsidRPr="00411F47">
        <w:rPr>
          <w:lang w:val="bg-BG"/>
        </w:rPr>
        <w:lastRenderedPageBreak/>
        <w:t>Наследствени елементи с местно значение</w:t>
      </w:r>
    </w:p>
    <w:p w14:paraId="3E6F880E" w14:textId="4DF299E9" w:rsidR="007D0B50" w:rsidRPr="00411F47" w:rsidRDefault="007C73C5" w:rsidP="007D0B50">
      <w:pPr>
        <w:rPr>
          <w:lang w:val="bg-BG"/>
        </w:rPr>
      </w:pPr>
      <w:r w:rsidRPr="00411F47">
        <w:rPr>
          <w:bCs/>
          <w:szCs w:val="24"/>
          <w:lang w:val="bg-BG"/>
        </w:rPr>
        <w:t>Наследствените елементи с местно значение покриват почти всички населени места (</w:t>
      </w:r>
      <w:r w:rsidR="00D83D6C" w:rsidRPr="00411F47">
        <w:rPr>
          <w:bCs/>
          <w:szCs w:val="24"/>
          <w:lang w:val="bg-BG"/>
        </w:rPr>
        <w:t>ц</w:t>
      </w:r>
      <w:r w:rsidR="007D0B50" w:rsidRPr="00411F47">
        <w:rPr>
          <w:bCs/>
          <w:lang w:val="bg-BG"/>
        </w:rPr>
        <w:t xml:space="preserve">ърквата Св. Димитър Солунски в село Брежани; </w:t>
      </w:r>
      <w:r w:rsidR="00D83D6C" w:rsidRPr="00411F47">
        <w:rPr>
          <w:bCs/>
          <w:lang w:val="bg-BG"/>
        </w:rPr>
        <w:t>м</w:t>
      </w:r>
      <w:r w:rsidR="007D0B50" w:rsidRPr="00411F47">
        <w:rPr>
          <w:bCs/>
          <w:lang w:val="bg-BG"/>
        </w:rPr>
        <w:t xml:space="preserve">анастирът Св. Архангел Михаил в село Брестово; </w:t>
      </w:r>
      <w:r w:rsidR="00D83D6C" w:rsidRPr="00411F47">
        <w:rPr>
          <w:bCs/>
          <w:lang w:val="bg-BG"/>
        </w:rPr>
        <w:t>ц</w:t>
      </w:r>
      <w:r w:rsidR="007D0B50" w:rsidRPr="00411F47">
        <w:rPr>
          <w:bCs/>
          <w:lang w:val="bg-BG"/>
        </w:rPr>
        <w:t xml:space="preserve">ърквата Св. Св. Петър и Павел в село Мечкул е паметник на културата, строена през 1892 година; </w:t>
      </w:r>
      <w:r w:rsidR="00D83D6C" w:rsidRPr="00411F47">
        <w:rPr>
          <w:bCs/>
          <w:lang w:val="bg-BG"/>
        </w:rPr>
        <w:t>ц</w:t>
      </w:r>
      <w:r w:rsidR="007D0B50" w:rsidRPr="00411F47">
        <w:rPr>
          <w:bCs/>
          <w:lang w:val="bg-BG"/>
        </w:rPr>
        <w:t xml:space="preserve">ърквата Св. пророк Илия в село Железница; </w:t>
      </w:r>
      <w:r w:rsidR="00D83D6C" w:rsidRPr="00411F47">
        <w:rPr>
          <w:bCs/>
          <w:lang w:val="bg-BG"/>
        </w:rPr>
        <w:t>п</w:t>
      </w:r>
      <w:r w:rsidR="007D0B50" w:rsidRPr="00411F47">
        <w:rPr>
          <w:bCs/>
          <w:lang w:val="bg-BG"/>
        </w:rPr>
        <w:t>араклисът Св. Лука в село Брежани; параклисът Св. Иван Рилски в село Крупник</w:t>
      </w:r>
      <w:r w:rsidR="0000789A" w:rsidRPr="00411F47">
        <w:rPr>
          <w:bCs/>
          <w:lang w:val="bg-BG"/>
        </w:rPr>
        <w:t>; ц</w:t>
      </w:r>
      <w:r w:rsidR="007D0B50" w:rsidRPr="00411F47">
        <w:rPr>
          <w:bCs/>
          <w:lang w:val="bg-BG"/>
        </w:rPr>
        <w:t xml:space="preserve">ърквата Св. Илия в село </w:t>
      </w:r>
      <w:r w:rsidR="0000789A" w:rsidRPr="00411F47">
        <w:rPr>
          <w:bCs/>
          <w:lang w:val="bg-BG"/>
        </w:rPr>
        <w:t>Градево, х</w:t>
      </w:r>
      <w:r w:rsidR="007D0B50" w:rsidRPr="00411F47">
        <w:rPr>
          <w:bCs/>
          <w:lang w:val="bg-BG"/>
        </w:rPr>
        <w:t>рамът Св. Никола в село Градево</w:t>
      </w:r>
      <w:r w:rsidR="0000789A" w:rsidRPr="00411F47">
        <w:rPr>
          <w:bCs/>
          <w:lang w:val="bg-BG"/>
        </w:rPr>
        <w:t>; х</w:t>
      </w:r>
      <w:r w:rsidR="007D0B50" w:rsidRPr="00411F47">
        <w:rPr>
          <w:bCs/>
          <w:lang w:val="bg-BG"/>
        </w:rPr>
        <w:t>рам</w:t>
      </w:r>
      <w:r w:rsidR="00D83D6C" w:rsidRPr="00411F47">
        <w:rPr>
          <w:bCs/>
          <w:lang w:val="bg-BG"/>
        </w:rPr>
        <w:t>ът</w:t>
      </w:r>
      <w:r w:rsidR="007D0B50" w:rsidRPr="00411F47">
        <w:rPr>
          <w:bCs/>
          <w:lang w:val="bg-BG"/>
        </w:rPr>
        <w:t xml:space="preserve"> Св. Мина в село Мечкул</w:t>
      </w:r>
      <w:r w:rsidR="00D83D6C" w:rsidRPr="00411F47">
        <w:rPr>
          <w:bCs/>
          <w:lang w:val="bg-BG"/>
        </w:rPr>
        <w:t>;</w:t>
      </w:r>
      <w:r w:rsidR="007D0B50" w:rsidRPr="00411F47">
        <w:rPr>
          <w:bCs/>
          <w:lang w:val="bg-BG"/>
        </w:rPr>
        <w:t xml:space="preserve"> </w:t>
      </w:r>
      <w:r w:rsidR="0000789A" w:rsidRPr="00411F47">
        <w:rPr>
          <w:bCs/>
          <w:lang w:val="bg-BG"/>
        </w:rPr>
        <w:t>п</w:t>
      </w:r>
      <w:r w:rsidR="007D0B50" w:rsidRPr="00411F47">
        <w:rPr>
          <w:bCs/>
          <w:lang w:val="bg-BG"/>
        </w:rPr>
        <w:t>араклис</w:t>
      </w:r>
      <w:r w:rsidR="00D83D6C" w:rsidRPr="00411F47">
        <w:rPr>
          <w:bCs/>
          <w:lang w:val="bg-BG"/>
        </w:rPr>
        <w:t>ът</w:t>
      </w:r>
      <w:r w:rsidR="007D0B50" w:rsidRPr="00411F47">
        <w:rPr>
          <w:bCs/>
          <w:lang w:val="bg-BG"/>
        </w:rPr>
        <w:t xml:space="preserve"> Св. Мина</w:t>
      </w:r>
      <w:r w:rsidR="0000789A" w:rsidRPr="00411F47">
        <w:rPr>
          <w:bCs/>
          <w:lang w:val="bg-BG"/>
        </w:rPr>
        <w:t xml:space="preserve"> в </w:t>
      </w:r>
      <w:r w:rsidR="007D0B50" w:rsidRPr="00411F47">
        <w:rPr>
          <w:bCs/>
          <w:lang w:val="bg-BG"/>
        </w:rPr>
        <w:t>квартал Ораново</w:t>
      </w:r>
      <w:r w:rsidR="0000789A" w:rsidRPr="00411F47">
        <w:rPr>
          <w:bCs/>
          <w:lang w:val="bg-BG"/>
        </w:rPr>
        <w:t>;</w:t>
      </w:r>
      <w:r w:rsidR="007D0B50" w:rsidRPr="00411F47">
        <w:rPr>
          <w:bCs/>
          <w:lang w:val="bg-BG"/>
        </w:rPr>
        <w:t xml:space="preserve"> </w:t>
      </w:r>
      <w:r w:rsidR="0000789A" w:rsidRPr="00411F47">
        <w:rPr>
          <w:bCs/>
          <w:lang w:val="bg-BG"/>
        </w:rPr>
        <w:t>ц</w:t>
      </w:r>
      <w:r w:rsidR="007D0B50" w:rsidRPr="00411F47">
        <w:rPr>
          <w:bCs/>
          <w:lang w:val="bg-BG"/>
        </w:rPr>
        <w:t xml:space="preserve">ърквата Св. Неделя </w:t>
      </w:r>
      <w:r w:rsidR="0000789A" w:rsidRPr="00411F47">
        <w:rPr>
          <w:bCs/>
          <w:lang w:val="bg-BG"/>
        </w:rPr>
        <w:t xml:space="preserve">в </w:t>
      </w:r>
      <w:r w:rsidR="007D0B50" w:rsidRPr="00411F47">
        <w:rPr>
          <w:bCs/>
          <w:lang w:val="bg-BG"/>
        </w:rPr>
        <w:t>село Докатичево</w:t>
      </w:r>
      <w:r w:rsidR="0000789A" w:rsidRPr="00411F47">
        <w:rPr>
          <w:bCs/>
          <w:lang w:val="bg-BG"/>
        </w:rPr>
        <w:t>;</w:t>
      </w:r>
      <w:r w:rsidR="007D0B50" w:rsidRPr="00411F47">
        <w:rPr>
          <w:bCs/>
          <w:lang w:val="bg-BG"/>
        </w:rPr>
        <w:t xml:space="preserve"> </w:t>
      </w:r>
      <w:r w:rsidR="00D83D6C" w:rsidRPr="00411F47">
        <w:rPr>
          <w:bCs/>
          <w:lang w:val="bg-BG"/>
        </w:rPr>
        <w:t>х</w:t>
      </w:r>
      <w:r w:rsidR="007D0B50" w:rsidRPr="00411F47">
        <w:rPr>
          <w:bCs/>
          <w:lang w:val="bg-BG"/>
        </w:rPr>
        <w:t>рам</w:t>
      </w:r>
      <w:r w:rsidR="00D83D6C" w:rsidRPr="00411F47">
        <w:rPr>
          <w:bCs/>
          <w:lang w:val="bg-BG"/>
        </w:rPr>
        <w:t>ът</w:t>
      </w:r>
      <w:r w:rsidR="007D0B50" w:rsidRPr="00411F47">
        <w:rPr>
          <w:bCs/>
          <w:lang w:val="bg-BG"/>
        </w:rPr>
        <w:t xml:space="preserve"> Св. Петка</w:t>
      </w:r>
      <w:r w:rsidR="0000789A" w:rsidRPr="00411F47">
        <w:rPr>
          <w:bCs/>
          <w:lang w:val="bg-BG"/>
        </w:rPr>
        <w:t xml:space="preserve"> в</w:t>
      </w:r>
      <w:r w:rsidR="007D0B50" w:rsidRPr="00411F47">
        <w:rPr>
          <w:bCs/>
          <w:lang w:val="bg-BG"/>
        </w:rPr>
        <w:t xml:space="preserve"> село Тросково</w:t>
      </w:r>
      <w:r w:rsidR="0000789A" w:rsidRPr="00411F47">
        <w:rPr>
          <w:bCs/>
          <w:lang w:val="bg-BG"/>
        </w:rPr>
        <w:t>; х</w:t>
      </w:r>
      <w:r w:rsidR="007D0B50" w:rsidRPr="00411F47">
        <w:rPr>
          <w:bCs/>
          <w:lang w:val="bg-BG"/>
        </w:rPr>
        <w:t>рам</w:t>
      </w:r>
      <w:r w:rsidR="00D83D6C" w:rsidRPr="00411F47">
        <w:rPr>
          <w:bCs/>
          <w:lang w:val="bg-BG"/>
        </w:rPr>
        <w:t>ът</w:t>
      </w:r>
      <w:r w:rsidR="007D0B50" w:rsidRPr="00411F47">
        <w:rPr>
          <w:bCs/>
          <w:lang w:val="bg-BG"/>
        </w:rPr>
        <w:t xml:space="preserve"> Св. Георги Победоносец </w:t>
      </w:r>
      <w:r w:rsidR="0000789A" w:rsidRPr="00411F47">
        <w:rPr>
          <w:bCs/>
          <w:lang w:val="bg-BG"/>
        </w:rPr>
        <w:t xml:space="preserve">в </w:t>
      </w:r>
      <w:r w:rsidR="007D0B50" w:rsidRPr="00411F47">
        <w:rPr>
          <w:bCs/>
          <w:lang w:val="bg-BG"/>
        </w:rPr>
        <w:t>село Черниче</w:t>
      </w:r>
      <w:r w:rsidR="0000789A" w:rsidRPr="00411F47">
        <w:rPr>
          <w:bCs/>
          <w:lang w:val="bg-BG"/>
        </w:rPr>
        <w:t>;</w:t>
      </w:r>
      <w:r w:rsidR="007D0B50" w:rsidRPr="00411F47">
        <w:rPr>
          <w:bCs/>
          <w:lang w:val="bg-BG"/>
        </w:rPr>
        <w:t xml:space="preserve"> </w:t>
      </w:r>
      <w:r w:rsidR="0000789A" w:rsidRPr="00411F47">
        <w:rPr>
          <w:bCs/>
          <w:lang w:val="bg-BG"/>
        </w:rPr>
        <w:t>п</w:t>
      </w:r>
      <w:r w:rsidR="007D0B50" w:rsidRPr="00411F47">
        <w:rPr>
          <w:bCs/>
          <w:lang w:val="bg-BG"/>
        </w:rPr>
        <w:t xml:space="preserve">араклисът Покров Богородичен </w:t>
      </w:r>
      <w:r w:rsidR="0000789A" w:rsidRPr="00411F47">
        <w:rPr>
          <w:bCs/>
          <w:lang w:val="bg-BG"/>
        </w:rPr>
        <w:t>в</w:t>
      </w:r>
      <w:r w:rsidR="007D0B50" w:rsidRPr="00411F47">
        <w:rPr>
          <w:bCs/>
          <w:lang w:val="bg-BG"/>
        </w:rPr>
        <w:t xml:space="preserve"> село Полето</w:t>
      </w:r>
      <w:r w:rsidR="0000789A" w:rsidRPr="00411F47">
        <w:rPr>
          <w:lang w:val="bg-BG"/>
        </w:rPr>
        <w:t>)</w:t>
      </w:r>
      <w:r w:rsidR="007D0B50" w:rsidRPr="00411F47">
        <w:rPr>
          <w:lang w:val="bg-BG"/>
        </w:rPr>
        <w:t xml:space="preserve">. </w:t>
      </w:r>
    </w:p>
    <w:p w14:paraId="4DDB1516" w14:textId="2EF9FBA0" w:rsidR="00273C06" w:rsidRPr="00411F47" w:rsidRDefault="007C73C5" w:rsidP="00273C06">
      <w:pPr>
        <w:rPr>
          <w:lang w:val="bg-BG"/>
        </w:rPr>
      </w:pPr>
      <w:r w:rsidRPr="00411F47">
        <w:rPr>
          <w:lang w:val="bg-BG"/>
        </w:rPr>
        <w:t xml:space="preserve">Читалищата, като традиционни центрове за съхраняване на културното наследство на населението, се намират в град </w:t>
      </w:r>
      <w:r w:rsidR="00914B38" w:rsidRPr="00411F47">
        <w:rPr>
          <w:lang w:val="bg-BG"/>
        </w:rPr>
        <w:t>Симитли</w:t>
      </w:r>
      <w:r w:rsidRPr="00411F47">
        <w:rPr>
          <w:lang w:val="bg-BG"/>
        </w:rPr>
        <w:t xml:space="preserve"> и селата</w:t>
      </w:r>
      <w:r w:rsidR="00273C06" w:rsidRPr="00411F47">
        <w:rPr>
          <w:lang w:val="bg-BG"/>
        </w:rPr>
        <w:t>: Брежани, Градево, Долно Осеново, Железница, Крупник, Полена, Полето, Черниче</w:t>
      </w:r>
      <w:r w:rsidR="00AD0B46" w:rsidRPr="00411F47">
        <w:rPr>
          <w:lang w:val="bg-BG"/>
        </w:rPr>
        <w:t>.</w:t>
      </w:r>
    </w:p>
    <w:p w14:paraId="31A33BBD" w14:textId="25346700" w:rsidR="007C73C5" w:rsidRPr="00411F47" w:rsidRDefault="007C73C5" w:rsidP="007C73C5">
      <w:pPr>
        <w:pStyle w:val="Heading4"/>
        <w:rPr>
          <w:lang w:val="bg-BG"/>
        </w:rPr>
      </w:pPr>
      <w:r w:rsidRPr="00411F47">
        <w:rPr>
          <w:lang w:val="bg-BG"/>
        </w:rPr>
        <w:t>Съхранение на градския исторически пейзаж</w:t>
      </w:r>
    </w:p>
    <w:p w14:paraId="5E379953" w14:textId="2837F55A" w:rsidR="007C73C5" w:rsidRPr="00411F47" w:rsidRDefault="007C73C5" w:rsidP="007C73C5">
      <w:pPr>
        <w:rPr>
          <w:lang w:val="bg-BG"/>
        </w:rPr>
      </w:pPr>
      <w:r w:rsidRPr="00411F47">
        <w:rPr>
          <w:lang w:val="bg-BG"/>
        </w:rPr>
        <w:t xml:space="preserve">Ежегодно по тържествен начин се отбелязва годишнината </w:t>
      </w:r>
      <w:r w:rsidR="003144D8" w:rsidRPr="00411F47">
        <w:rPr>
          <w:lang w:val="bg-BG"/>
        </w:rPr>
        <w:t>освобождението и на Симитли, част от останалия поробен Пирински регион след 1878 година. Паметникът "100 години</w:t>
      </w:r>
      <w:r w:rsidR="003144D8" w:rsidRPr="00411F47">
        <w:rPr>
          <w:b/>
          <w:bCs/>
          <w:lang w:val="bg-BG"/>
        </w:rPr>
        <w:t xml:space="preserve"> </w:t>
      </w:r>
      <w:r w:rsidR="003144D8" w:rsidRPr="00411F47">
        <w:rPr>
          <w:lang w:val="bg-BG"/>
        </w:rPr>
        <w:t>свобода"</w:t>
      </w:r>
      <w:r w:rsidR="003144D8" w:rsidRPr="00411F47">
        <w:rPr>
          <w:color w:val="ED7D31" w:themeColor="accent2"/>
          <w:lang w:val="bg-BG"/>
        </w:rPr>
        <w:t xml:space="preserve"> </w:t>
      </w:r>
      <w:r w:rsidR="003144D8" w:rsidRPr="00411F47">
        <w:rPr>
          <w:lang w:val="bg-BG"/>
        </w:rPr>
        <w:t>е разположен на централния площад в Симитли. Той е изграден в чест на загиналите знайни и незнайни войни, дали живота си за освобождението на Симитли.</w:t>
      </w:r>
    </w:p>
    <w:p w14:paraId="0BC6C6C7" w14:textId="2B9854AC" w:rsidR="003144D8" w:rsidRPr="00411F47" w:rsidRDefault="003144D8" w:rsidP="003144D8">
      <w:pPr>
        <w:rPr>
          <w:lang w:val="bg-BG"/>
        </w:rPr>
      </w:pPr>
      <w:r w:rsidRPr="00411F47">
        <w:rPr>
          <w:lang w:val="bg-BG"/>
        </w:rPr>
        <w:t>Паметникът „Лъвчето“ се намира в двора на църквата „Рождество Богородично“ в град Симитли. Той е изграден като почит към загиналите за освобождението на Симитли на 11 октомври 1912 година (част от останалия поробен Пирински регион след 1878 г.) и Освобождението на България. На мястото се провеждат общоградски чествания на Деня на града, датата на която е провъзгласена свободата на Симитли.</w:t>
      </w:r>
    </w:p>
    <w:p w14:paraId="10A1D447" w14:textId="77777777" w:rsidR="003144D8" w:rsidRPr="00411F47" w:rsidRDefault="003144D8" w:rsidP="003144D8">
      <w:pPr>
        <w:rPr>
          <w:lang w:val="bg-BG"/>
        </w:rPr>
      </w:pPr>
      <w:r w:rsidRPr="00411F47">
        <w:rPr>
          <w:lang w:val="bg-BG"/>
        </w:rPr>
        <w:t>Паметникът Илинден</w:t>
      </w:r>
      <w:r w:rsidRPr="00411F47">
        <w:rPr>
          <w:color w:val="ED7D31" w:themeColor="accent2"/>
          <w:lang w:val="bg-BG"/>
        </w:rPr>
        <w:t xml:space="preserve"> </w:t>
      </w:r>
      <w:r w:rsidRPr="00411F47">
        <w:rPr>
          <w:lang w:val="bg-BG"/>
        </w:rPr>
        <w:t xml:space="preserve">се намира в централната част на Симитли. Той е издигнат в памет на хилядите загинали в Илинденско-Преображенското въстание от 1903 година в Македония и Одринско и е връхна точка в национално-освободителната борба на македонските и тракийски българи. </w:t>
      </w:r>
    </w:p>
    <w:p w14:paraId="2B594FBB" w14:textId="77777777" w:rsidR="003144D8" w:rsidRPr="00411F47" w:rsidRDefault="003144D8" w:rsidP="003144D8">
      <w:pPr>
        <w:rPr>
          <w:lang w:val="bg-BG"/>
        </w:rPr>
      </w:pPr>
      <w:r w:rsidRPr="00411F47">
        <w:rPr>
          <w:lang w:val="bg-BG"/>
        </w:rPr>
        <w:t>По пътя между град Симитли и село Черниче е изграден паметник, посветен на Стоян Газерски, Ангел Кипров, Партени Партениев, Симеон Попгеоргиев, Костадин Трендафилов, Трошан Трушанов, Кральо Цветков, Йосиф Чакалски и Петър Чакалски – повечето жители от симитлийските села, наричани героите от Орловец, арестувани и жестоко убити по в нощта срещу 24 август през 1925 година.</w:t>
      </w:r>
    </w:p>
    <w:p w14:paraId="1C548BA8" w14:textId="77777777" w:rsidR="003144D8" w:rsidRPr="00411F47" w:rsidRDefault="003144D8" w:rsidP="003144D8">
      <w:pPr>
        <w:rPr>
          <w:lang w:val="bg-BG"/>
        </w:rPr>
      </w:pPr>
      <w:r w:rsidRPr="00411F47">
        <w:rPr>
          <w:lang w:val="bg-BG"/>
        </w:rPr>
        <w:t>В центъра на село Градево е издигната паметна плоча (паметник) посветeна на загиналите</w:t>
      </w:r>
      <w:r w:rsidRPr="00411F47">
        <w:rPr>
          <w:b/>
          <w:bCs/>
          <w:color w:val="ED7D31" w:themeColor="accent2"/>
          <w:lang w:val="bg-BG"/>
        </w:rPr>
        <w:t xml:space="preserve"> </w:t>
      </w:r>
      <w:r w:rsidRPr="00411F47">
        <w:rPr>
          <w:lang w:val="bg-BG"/>
        </w:rPr>
        <w:t>в Отечествената война местни жители Александър Кръстев (от село Градево, убит при Гюешево), Аспарух Котев (от село Горно Осеново, убит на връх Тумба), Борис Вакадинов (от с.Градево).</w:t>
      </w:r>
    </w:p>
    <w:p w14:paraId="08FE34FF" w14:textId="77777777" w:rsidR="008E1501" w:rsidRPr="00411F47" w:rsidRDefault="008E1501" w:rsidP="00A769C6">
      <w:pPr>
        <w:pStyle w:val="Heading3"/>
      </w:pPr>
      <w:bookmarkStart w:id="270" w:name="_Toc64311493"/>
      <w:bookmarkStart w:id="271" w:name="_Toc94368964"/>
      <w:r w:rsidRPr="00411F47">
        <w:lastRenderedPageBreak/>
        <w:t>Съседство на община Симитли: анализ, оценка и насоки</w:t>
      </w:r>
      <w:bookmarkEnd w:id="270"/>
      <w:bookmarkEnd w:id="271"/>
    </w:p>
    <w:p w14:paraId="01685A00" w14:textId="4E988CA8" w:rsidR="00986A93" w:rsidRPr="00411F47" w:rsidRDefault="00081C6B" w:rsidP="006E6D5E">
      <w:pPr>
        <w:rPr>
          <w:lang w:val="bg-BG"/>
        </w:rPr>
      </w:pPr>
      <w:r w:rsidRPr="00411F47">
        <w:rPr>
          <w:lang w:val="bg-BG"/>
        </w:rPr>
        <w:t xml:space="preserve">Община Симитли е разположена в Югозападна България и е една от съставните общини на област Благоевград. Общината се намира в северозападната част на област Благоевград, Югозападен район, и с площта си от </w:t>
      </w:r>
      <w:r w:rsidR="00A82603" w:rsidRPr="00411F47">
        <w:rPr>
          <w:lang w:val="bg-BG"/>
        </w:rPr>
        <w:t>533</w:t>
      </w:r>
      <w:r w:rsidRPr="00411F47">
        <w:rPr>
          <w:lang w:val="bg-BG"/>
        </w:rPr>
        <w:t>.004 км</w:t>
      </w:r>
      <w:r w:rsidRPr="00411F47">
        <w:rPr>
          <w:vertAlign w:val="superscript"/>
          <w:lang w:val="bg-BG"/>
        </w:rPr>
        <w:t>2</w:t>
      </w:r>
      <w:r w:rsidRPr="00411F47">
        <w:rPr>
          <w:lang w:val="bg-BG"/>
        </w:rPr>
        <w:t xml:space="preserve"> заема четвърто място сред четиринадесетте общини в областта и представлява 8.57% от общата площ на областта. Разстоянието от общината до областния център – град Благоевград, е 15 км, а разстоянието до столицата на страната – 118 км. Община Симитли граничи с общините Благоевград, Разлог и Кресна, като югозападната граница съвпада с държавната граница с Република Северна Македония (РСМ). В</w:t>
      </w:r>
      <w:r w:rsidR="00CA1744">
        <w:rPr>
          <w:lang w:val="bg-BG"/>
        </w:rPr>
        <w:t xml:space="preserve"> </w:t>
      </w:r>
      <w:r w:rsidRPr="00411F47">
        <w:rPr>
          <w:lang w:val="bg-BG"/>
        </w:rPr>
        <w:t>близост са и общините Банско и Струмяни.</w:t>
      </w:r>
      <w:r w:rsidR="00986A93" w:rsidRPr="00411F47">
        <w:rPr>
          <w:lang w:val="bg-BG"/>
        </w:rPr>
        <w:t xml:space="preserve"> </w:t>
      </w:r>
    </w:p>
    <w:p w14:paraId="0E64B321" w14:textId="276B669F" w:rsidR="007C73C5" w:rsidRPr="00411F47" w:rsidRDefault="00524193" w:rsidP="007C73C5">
      <w:pPr>
        <w:rPr>
          <w:lang w:val="bg-BG"/>
        </w:rPr>
      </w:pPr>
      <w:r w:rsidRPr="00411F47">
        <w:rPr>
          <w:lang w:val="bg-BG"/>
        </w:rPr>
        <w:t>Община Симитли поддържа добри партньорски отношения със съседните общини. Повечето мащабни инвестиционни проекти се реализират с участието на съседните общини, а именно:</w:t>
      </w:r>
    </w:p>
    <w:p w14:paraId="5E4C9B28" w14:textId="6DD3A81E" w:rsidR="00524193" w:rsidRPr="00411F47" w:rsidRDefault="00524193" w:rsidP="009B311C">
      <w:pPr>
        <w:pStyle w:val="ListParagraph"/>
        <w:numPr>
          <w:ilvl w:val="0"/>
          <w:numId w:val="109"/>
        </w:numPr>
        <w:rPr>
          <w:lang w:val="bg-BG"/>
        </w:rPr>
      </w:pPr>
      <w:r w:rsidRPr="00411F47">
        <w:rPr>
          <w:lang w:val="bg-BG"/>
        </w:rPr>
        <w:t xml:space="preserve">Изграждане на регионална система за управление на отпадъците, регион Благоевград за общините Благоевград, Симитли, Рила, Кочериново и Бобошево – етап </w:t>
      </w:r>
      <w:r w:rsidR="00BF1716" w:rsidRPr="00411F47">
        <w:rPr>
          <w:lang w:val="bg-BG"/>
        </w:rPr>
        <w:t xml:space="preserve">I. Изградено е и въведено в експлоатация регионално депо, финансирано от </w:t>
      </w:r>
      <w:r w:rsidR="00B46B91" w:rsidRPr="00411F47">
        <w:rPr>
          <w:lang w:val="bg-BG"/>
        </w:rPr>
        <w:t>ПУ</w:t>
      </w:r>
      <w:r w:rsidR="00BF1716" w:rsidRPr="00411F47">
        <w:rPr>
          <w:lang w:val="bg-BG"/>
        </w:rPr>
        <w:t>ДООС, за 23 млн. лв. и създадено Регионално сдружение за управление на отпадъците;</w:t>
      </w:r>
    </w:p>
    <w:p w14:paraId="1852D04D" w14:textId="015CAD83" w:rsidR="00BF1716" w:rsidRPr="00411F47" w:rsidRDefault="00BF1716" w:rsidP="009B311C">
      <w:pPr>
        <w:pStyle w:val="ListParagraph"/>
        <w:numPr>
          <w:ilvl w:val="0"/>
          <w:numId w:val="109"/>
        </w:numPr>
        <w:rPr>
          <w:lang w:val="bg-BG"/>
        </w:rPr>
      </w:pPr>
      <w:r w:rsidRPr="00411F47">
        <w:rPr>
          <w:lang w:val="bg-BG"/>
        </w:rPr>
        <w:t xml:space="preserve">Проектиране и изграждане на допълнителна инсталация за предварително третиране на битови отпадъци и компостираща инсталация за </w:t>
      </w:r>
      <w:r w:rsidR="00B46B91" w:rsidRPr="00411F47">
        <w:rPr>
          <w:lang w:val="bg-BG"/>
        </w:rPr>
        <w:t>разделно събрани биоразградими и/или зелени отпадъци за развитие на регионалната система за управление на отпадъците, включваща общините Благоевград, Симитли, Рила, Кочериново и Бобошево. Компостиращата инсталация е с капацитет 2 516 тона/годишно, а инсталацията за предварително третиране на битови отпадъци е с капацитет 24 117 тона/годишно. Проектът е финансиран от ОПОС и е на стойност 11 945 990 лв.</w:t>
      </w:r>
      <w:r w:rsidR="00231BB4" w:rsidRPr="00411F47">
        <w:rPr>
          <w:lang w:val="bg-BG"/>
        </w:rPr>
        <w:t>;</w:t>
      </w:r>
    </w:p>
    <w:p w14:paraId="5B793BDA" w14:textId="4A752884" w:rsidR="00231BB4" w:rsidRPr="00411F47" w:rsidRDefault="0057172D" w:rsidP="009B311C">
      <w:pPr>
        <w:pStyle w:val="ListParagraph"/>
        <w:numPr>
          <w:ilvl w:val="0"/>
          <w:numId w:val="109"/>
        </w:numPr>
        <w:rPr>
          <w:lang w:val="bg-BG"/>
        </w:rPr>
      </w:pPr>
      <w:r w:rsidRPr="00411F47">
        <w:rPr>
          <w:lang w:val="bg-BG"/>
        </w:rPr>
        <w:t xml:space="preserve">Проектиране и изграждане на анаеробна инсталация за разделно събрани биоразградими отпадъци, включваща общините Благоевград, Симитли, Рила, Кочериново и Бобошево. Проектът е финансиран от ОПОС на стойност 36 444 472 лв. и цели намаляване количеството на депонирани отпадъци, третиране и рециклиране и оползотворяване на биоразградими отпадъци по </w:t>
      </w:r>
      <w:r w:rsidR="00DE53DB" w:rsidRPr="00411F47">
        <w:rPr>
          <w:lang w:val="bg-BG"/>
        </w:rPr>
        <w:t>щадящи околната среда методи. Анаеробната инсталация е с капацитет 15 819 тона/годишно.;</w:t>
      </w:r>
    </w:p>
    <w:p w14:paraId="23C24E71" w14:textId="020850A5" w:rsidR="00435648" w:rsidRPr="00411F47" w:rsidRDefault="000E54D3" w:rsidP="009B311C">
      <w:pPr>
        <w:pStyle w:val="ListParagraph"/>
        <w:numPr>
          <w:ilvl w:val="0"/>
          <w:numId w:val="109"/>
        </w:numPr>
        <w:rPr>
          <w:lang w:val="bg-BG"/>
        </w:rPr>
      </w:pPr>
      <w:r w:rsidRPr="00411F47">
        <w:rPr>
          <w:lang w:val="bg-BG"/>
        </w:rPr>
        <w:t xml:space="preserve">В момента се изпълнява проект </w:t>
      </w:r>
      <w:r w:rsidR="00DE53DB" w:rsidRPr="00411F47">
        <w:rPr>
          <w:lang w:val="bg-BG"/>
        </w:rPr>
        <w:t>Прилагане на мерки за успешна адаптация към климатичните промени, финансиран по програма Опазване на околната среда и климатични промени</w:t>
      </w:r>
      <w:r w:rsidRPr="00411F47">
        <w:rPr>
          <w:lang w:val="bg-BG"/>
        </w:rPr>
        <w:t xml:space="preserve"> на стойност 792 597 лв.</w:t>
      </w:r>
      <w:r w:rsidR="0081410E" w:rsidRPr="00411F47">
        <w:rPr>
          <w:lang w:val="bg-BG"/>
        </w:rPr>
        <w:t xml:space="preserve"> и включва общините Благоевград, Симитли, Рила, Кочериново и Бобошево. В проекта са планирани 5 пилотни иновативни мерки за сме</w:t>
      </w:r>
      <w:r w:rsidR="006820D8" w:rsidRPr="00411F47">
        <w:rPr>
          <w:lang w:val="bg-BG"/>
        </w:rPr>
        <w:t xml:space="preserve">кчаване на риска и адаптация към промените на </w:t>
      </w:r>
      <w:r w:rsidR="006820D8" w:rsidRPr="00411F47">
        <w:rPr>
          <w:lang w:val="bg-BG"/>
        </w:rPr>
        <w:lastRenderedPageBreak/>
        <w:t>климата в общините. Марка 1 и 2 са предназначени за община и град Благоевград</w:t>
      </w:r>
      <w:r w:rsidR="00C43E24" w:rsidRPr="00411F47">
        <w:rPr>
          <w:lang w:val="bg-BG"/>
        </w:rPr>
        <w:t>;</w:t>
      </w:r>
      <w:r w:rsidR="006820D8" w:rsidRPr="00411F47">
        <w:rPr>
          <w:lang w:val="bg-BG"/>
        </w:rPr>
        <w:t xml:space="preserve"> мярка 3 включва инсталиране и въвеждане в експлоатация на соларни системи за топла вода в 8 детски градини и 3 социални заведения на територията на община Симитли</w:t>
      </w:r>
      <w:r w:rsidR="00435648" w:rsidRPr="00411F47">
        <w:rPr>
          <w:lang w:val="bg-BG"/>
        </w:rPr>
        <w:t xml:space="preserve">, </w:t>
      </w:r>
      <w:r w:rsidR="00C43E24" w:rsidRPr="00411F47">
        <w:rPr>
          <w:lang w:val="bg-BG"/>
        </w:rPr>
        <w:t xml:space="preserve">закупуване и засаждане на дървета и поставяне на огради около тях, участие в обучения на служители от общинска администрация  в областта на околната среда и климатичните промени; </w:t>
      </w:r>
      <w:r w:rsidR="00435648" w:rsidRPr="00411F47">
        <w:rPr>
          <w:lang w:val="bg-BG"/>
        </w:rPr>
        <w:t>мерки 4 и 5 представляват пилотно въвеждане на домашно компостиране на биоразградими отпадъци в общините Кочериново и Бобошево – по 600 домакинства във всяка община.</w:t>
      </w:r>
    </w:p>
    <w:p w14:paraId="1EE142D5" w14:textId="0F0F348C" w:rsidR="008B3CF7" w:rsidRPr="00411F47" w:rsidRDefault="00F66BF1" w:rsidP="004340AC">
      <w:pPr>
        <w:rPr>
          <w:lang w:val="bg-BG"/>
        </w:rPr>
      </w:pPr>
      <w:r w:rsidRPr="00411F47">
        <w:rPr>
          <w:lang w:val="bg-BG"/>
        </w:rPr>
        <w:t xml:space="preserve">МИГ Струма включва </w:t>
      </w:r>
      <w:r w:rsidR="004340AC" w:rsidRPr="00411F47">
        <w:rPr>
          <w:lang w:val="bg-BG"/>
        </w:rPr>
        <w:t xml:space="preserve">общините Симитли, Кресна и Струмяни. </w:t>
      </w:r>
      <w:r w:rsidR="0053717B" w:rsidRPr="00411F47">
        <w:rPr>
          <w:lang w:val="bg-BG"/>
        </w:rPr>
        <w:t>През последните години са сключени следните договори за безвъзмездна финансова помощ:</w:t>
      </w:r>
    </w:p>
    <w:p w14:paraId="37BBD5B5" w14:textId="5457EEBC" w:rsidR="004340AC" w:rsidRPr="00411F47" w:rsidRDefault="0053717B" w:rsidP="009B311C">
      <w:pPr>
        <w:pStyle w:val="ListParagraph"/>
        <w:numPr>
          <w:ilvl w:val="0"/>
          <w:numId w:val="110"/>
        </w:numPr>
        <w:rPr>
          <w:lang w:val="bg-BG"/>
        </w:rPr>
      </w:pPr>
      <w:r w:rsidRPr="00411F47">
        <w:rPr>
          <w:shd w:val="clear" w:color="auto" w:fill="FFFFFF"/>
          <w:lang w:val="bg-BG" w:eastAsia="en-GB"/>
        </w:rPr>
        <w:t>BG05M9OP001-1.116 - МИГ "Струма - Симитли, Кресна и Струмяни" мярка 1.3.5 Насърчаване на самостоятелната заетост и предприемачеството в МИГ „Струма” - у</w:t>
      </w:r>
      <w:r w:rsidRPr="00411F47">
        <w:rPr>
          <w:lang w:val="bg-BG" w:eastAsia="en-GB"/>
        </w:rPr>
        <w:t xml:space="preserve">величаване броя на включените в самостоятелна заетост безработни, неактивни и/или наети лица от всички възрастови групи, както регистрирани в ДБТ, така и в заетост при работодател, насърчаване на предприемачеството и създаването на микро-, малки и средни предприятия, вкл. иновативни. </w:t>
      </w:r>
      <w:r w:rsidRPr="00411F47">
        <w:rPr>
          <w:lang w:val="bg-BG"/>
        </w:rPr>
        <w:t xml:space="preserve">Предвидени са дейности по проекта, които включват: 1) Информиране и мотивиране за развитието на самостоятелна стопанска дейност и предприемачество. 2) Подбор на представители на целевите групи. 3) Предоставяне на обучения, свързани с развитието на предприемачески, управленски и бизнес знания и умения и разработване на бизнес идеи и бизнес планове за управление на самостоятелна стопанска дейност (специализирани обучения). 4) Предоставяне на консултантски услуги за подготовка за самостоятелна стопанска дейност. Основните очаквани резултати с изпълнението на този проект са: </w:t>
      </w:r>
      <w:r w:rsidR="005153BE" w:rsidRPr="00411F47">
        <w:rPr>
          <w:lang w:val="bg-BG"/>
        </w:rPr>
        <w:t>м</w:t>
      </w:r>
      <w:r w:rsidRPr="00411F47">
        <w:rPr>
          <w:lang w:val="bg-BG"/>
        </w:rPr>
        <w:t>отивирани, професионално ориентирани и информирани 40 лица от целевата група включени в проекта; разработени проведени 40 индивидуални планове за подкрепа на включените в проекта лица; проведени 4 специализирани обучения с 40 участника, успешно завършили обученията и издадени 40 бр</w:t>
      </w:r>
      <w:r w:rsidR="005153BE" w:rsidRPr="00411F47">
        <w:rPr>
          <w:lang w:val="bg-BG"/>
        </w:rPr>
        <w:t>оя</w:t>
      </w:r>
      <w:r w:rsidRPr="00411F47">
        <w:rPr>
          <w:lang w:val="bg-BG"/>
        </w:rPr>
        <w:t xml:space="preserve"> удостоверения за преминато обучение; проведени общо 1</w:t>
      </w:r>
      <w:r w:rsidR="005153BE" w:rsidRPr="00411F47">
        <w:rPr>
          <w:lang w:val="bg-BG"/>
        </w:rPr>
        <w:t xml:space="preserve"> </w:t>
      </w:r>
      <w:r w:rsidRPr="00411F47">
        <w:rPr>
          <w:lang w:val="bg-BG"/>
        </w:rPr>
        <w:t xml:space="preserve">248 </w:t>
      </w:r>
      <w:r w:rsidR="005153BE" w:rsidRPr="00411F47">
        <w:rPr>
          <w:lang w:val="bg-BG"/>
        </w:rPr>
        <w:t xml:space="preserve">лекторски часа </w:t>
      </w:r>
      <w:r w:rsidRPr="00411F47">
        <w:rPr>
          <w:lang w:val="bg-BG"/>
        </w:rPr>
        <w:t xml:space="preserve">групови и индивидуални консултации и менторство; разработени поне 10 бизнес идеи; </w:t>
      </w:r>
      <w:r w:rsidR="005153BE" w:rsidRPr="00411F47">
        <w:rPr>
          <w:lang w:val="bg-BG"/>
        </w:rPr>
        <w:t xml:space="preserve">планирано е </w:t>
      </w:r>
      <w:r w:rsidRPr="00411F47">
        <w:rPr>
          <w:lang w:val="bg-BG"/>
        </w:rPr>
        <w:t xml:space="preserve">25% от представителите на целевите групи </w:t>
      </w:r>
      <w:r w:rsidR="005153BE" w:rsidRPr="00411F47">
        <w:rPr>
          <w:lang w:val="bg-BG"/>
        </w:rPr>
        <w:t>да</w:t>
      </w:r>
      <w:r w:rsidRPr="00411F47">
        <w:rPr>
          <w:lang w:val="bg-BG"/>
        </w:rPr>
        <w:t xml:space="preserve"> регистрират фирми и стартират собствен бизнес до 1 месец след приключване на проекта.</w:t>
      </w:r>
      <w:r w:rsidR="005153BE" w:rsidRPr="00411F47">
        <w:rPr>
          <w:lang w:val="bg-BG"/>
        </w:rPr>
        <w:t xml:space="preserve"> </w:t>
      </w:r>
      <w:r w:rsidR="004340AC" w:rsidRPr="00411F47">
        <w:rPr>
          <w:lang w:val="bg-BG"/>
        </w:rPr>
        <w:t xml:space="preserve">Целеви групи на проекта са: 10 икономически неактивни младежи, които не са в </w:t>
      </w:r>
      <w:r w:rsidR="005153BE" w:rsidRPr="00411F47">
        <w:rPr>
          <w:lang w:val="bg-BG"/>
        </w:rPr>
        <w:t xml:space="preserve">процес на </w:t>
      </w:r>
      <w:r w:rsidR="004340AC" w:rsidRPr="00411F47">
        <w:rPr>
          <w:lang w:val="bg-BG"/>
        </w:rPr>
        <w:t>образование и обучение на възраст от 15 до 29 г</w:t>
      </w:r>
      <w:r w:rsidR="005153BE" w:rsidRPr="00411F47">
        <w:rPr>
          <w:lang w:val="bg-BG"/>
        </w:rPr>
        <w:t>одини</w:t>
      </w:r>
      <w:r w:rsidR="004340AC" w:rsidRPr="00411F47">
        <w:rPr>
          <w:lang w:val="bg-BG"/>
        </w:rPr>
        <w:t>, 10 търсещи работа безработни младежи от 15 до 29 г</w:t>
      </w:r>
      <w:r w:rsidR="005153BE" w:rsidRPr="00411F47">
        <w:rPr>
          <w:lang w:val="bg-BG"/>
        </w:rPr>
        <w:t>одини</w:t>
      </w:r>
      <w:r w:rsidR="004340AC" w:rsidRPr="00411F47">
        <w:rPr>
          <w:lang w:val="bg-BG"/>
        </w:rPr>
        <w:t xml:space="preserve"> със завършено средно или висше образование и 20 лица, желаещи да започнат самостоятелна стопанска дейност – безработни или заети. </w:t>
      </w:r>
    </w:p>
    <w:p w14:paraId="41791F70" w14:textId="6A02DB66" w:rsidR="004340AC" w:rsidRPr="00411F47" w:rsidRDefault="004340AC" w:rsidP="009B311C">
      <w:pPr>
        <w:pStyle w:val="ListParagraph"/>
        <w:numPr>
          <w:ilvl w:val="0"/>
          <w:numId w:val="110"/>
        </w:numPr>
        <w:rPr>
          <w:lang w:val="bg-BG"/>
        </w:rPr>
      </w:pPr>
      <w:r w:rsidRPr="00411F47">
        <w:rPr>
          <w:lang w:val="bg-BG"/>
        </w:rPr>
        <w:lastRenderedPageBreak/>
        <w:t>BG05M9OP001-1.111 МИГ „Струма - Симитли, Кресна и Струмяни” мярка 1.1.3. Нови работни места за хората от МИГ „Струма - Симитли, Кресна и Струмяни”, финансирана от Оперативна програма Развитие на човешките ресурси 2014-2020 г</w:t>
      </w:r>
      <w:r w:rsidR="009759BD" w:rsidRPr="00411F47">
        <w:rPr>
          <w:lang w:val="bg-BG"/>
        </w:rPr>
        <w:t>одина</w:t>
      </w:r>
      <w:r w:rsidRPr="00411F47">
        <w:rPr>
          <w:lang w:val="bg-BG"/>
        </w:rPr>
        <w:t>. Стойността на безвъзмездната финансова помощ е общо на стойност 99</w:t>
      </w:r>
      <w:r w:rsidR="009759BD" w:rsidRPr="00411F47">
        <w:rPr>
          <w:lang w:val="bg-BG"/>
        </w:rPr>
        <w:t xml:space="preserve"> </w:t>
      </w:r>
      <w:r w:rsidRPr="00411F47">
        <w:rPr>
          <w:lang w:val="bg-BG"/>
        </w:rPr>
        <w:t>719</w:t>
      </w:r>
      <w:r w:rsidR="009759BD" w:rsidRPr="00411F47">
        <w:rPr>
          <w:lang w:val="bg-BG"/>
        </w:rPr>
        <w:t>.</w:t>
      </w:r>
      <w:r w:rsidRPr="00411F47">
        <w:rPr>
          <w:lang w:val="bg-BG"/>
        </w:rPr>
        <w:t>49 лева</w:t>
      </w:r>
      <w:r w:rsidR="009759BD" w:rsidRPr="00411F47">
        <w:rPr>
          <w:lang w:val="bg-BG"/>
        </w:rPr>
        <w:t>. В рамките на процедурата се оказва подкрепа за прилагането на мерки, насърчаващи включването в работната сила и участието на пазара на труда на безработни и неактивни лица, със специален допълнителен фокус върху някои групи в неравностойно положение. Основна цел на мярката е да се осигурят предпоставки за създаване на устойчиви работни места в общините Симитли, Кресна и Струмяни за безработни и неактивни лица. Целта се постига чрез прилагане на комбинация от мерки за осигуряване на подходящи обучения (професионално обучение и обучения по ключови компетентности), включително на работното място, както и предоставяне на разнообразни стимули за работодателите (закупуване на оборудване, обзавеждане, ДМА и стопански инвентар, свързани със създаването на нови работни места, оборудване и адаптиране на нови работни места за хора с увреждания, осигуряване на наставник за хора с увреждания) за разкриване на нови работни места за период до 12 месеца.</w:t>
      </w:r>
      <w:r w:rsidRPr="00411F47">
        <w:rPr>
          <w:lang w:val="bg-BG"/>
        </w:rPr>
        <w:t xml:space="preserve"> Дейностите, които </w:t>
      </w:r>
      <w:r w:rsidR="00030195" w:rsidRPr="00411F47">
        <w:rPr>
          <w:lang w:val="bg-BG"/>
        </w:rPr>
        <w:t xml:space="preserve">се </w:t>
      </w:r>
      <w:r w:rsidRPr="00411F47">
        <w:rPr>
          <w:lang w:val="bg-BG"/>
        </w:rPr>
        <w:t>планира</w:t>
      </w:r>
      <w:r w:rsidR="00030195" w:rsidRPr="00411F47">
        <w:rPr>
          <w:lang w:val="bg-BG"/>
        </w:rPr>
        <w:t>т, са</w:t>
      </w:r>
      <w:r w:rsidRPr="00411F47">
        <w:rPr>
          <w:lang w:val="bg-BG"/>
        </w:rPr>
        <w:t>: 1. Подбор и наемане на 8 безработни и/или неактивни лица за период от 12 месеца – при разкриване на нови работни места</w:t>
      </w:r>
      <w:r w:rsidR="00030195" w:rsidRPr="00411F47">
        <w:rPr>
          <w:lang w:val="bg-BG"/>
        </w:rPr>
        <w:t xml:space="preserve">; </w:t>
      </w:r>
      <w:r w:rsidRPr="00411F47">
        <w:rPr>
          <w:lang w:val="bg-BG"/>
        </w:rPr>
        <w:t>2. Предоставяне на обучение на вече наетите по проекта 8 лица по ключови компетентности съгласно Европейската квалификационна рамка – Ключова компетентност 4 „Дигитална компетентност“.</w:t>
      </w:r>
    </w:p>
    <w:p w14:paraId="3DF2AFD3" w14:textId="0F2B0FDC" w:rsidR="00CF4E32" w:rsidRPr="00411F47" w:rsidRDefault="00465713" w:rsidP="009B311C">
      <w:pPr>
        <w:pStyle w:val="ListParagraph"/>
        <w:numPr>
          <w:ilvl w:val="0"/>
          <w:numId w:val="110"/>
        </w:numPr>
        <w:rPr>
          <w:lang w:val="bg-BG"/>
        </w:rPr>
      </w:pPr>
      <w:r w:rsidRPr="00411F47">
        <w:rPr>
          <w:lang w:val="bg-BG"/>
        </w:rPr>
        <w:t xml:space="preserve">BG05M9OP001-2.111 „МИГ „Струма – Симитли, Кресна и Струмяни“ мярка 2.3. Устойчиви социални услуги за социално включване. Основна цел на мярката е да се подобри достъпа на хора с увреждания и хора над 65 години в невъзможност за самообслужване до услуги за социално включване и здравеопазване. Подкрепата за развитие на форми на дългосрочни грижи </w:t>
      </w:r>
      <w:r w:rsidR="00CC1021" w:rsidRPr="00411F47">
        <w:rPr>
          <w:lang w:val="bg-BG"/>
        </w:rPr>
        <w:t>целят</w:t>
      </w:r>
      <w:r w:rsidRPr="00411F47">
        <w:rPr>
          <w:lang w:val="bg-BG"/>
        </w:rPr>
        <w:t xml:space="preserve"> превантивна роля и </w:t>
      </w:r>
      <w:r w:rsidR="00CC1021" w:rsidRPr="00411F47">
        <w:rPr>
          <w:lang w:val="bg-BG"/>
        </w:rPr>
        <w:t>предотвратяване</w:t>
      </w:r>
      <w:r w:rsidRPr="00411F47">
        <w:rPr>
          <w:lang w:val="bg-BG"/>
        </w:rPr>
        <w:t xml:space="preserve"> настаняването в специализирани институции и излишното хоспитализиране, </w:t>
      </w:r>
      <w:r w:rsidR="00CC1021" w:rsidRPr="00411F47">
        <w:rPr>
          <w:lang w:val="bg-BG"/>
        </w:rPr>
        <w:t>допринасят</w:t>
      </w:r>
      <w:r w:rsidRPr="00411F47">
        <w:rPr>
          <w:lang w:val="bg-BG"/>
        </w:rPr>
        <w:t xml:space="preserve"> за промяна на досегашния институционален и все още медицински ориентиран модел на грижа за възрастните и хората с увреждания. В резултат на изпълнението на мерките по тази специфична цел </w:t>
      </w:r>
      <w:r w:rsidR="00CC1021" w:rsidRPr="00411F47">
        <w:rPr>
          <w:lang w:val="bg-BG"/>
        </w:rPr>
        <w:t>се очаква подобряването на</w:t>
      </w:r>
      <w:r w:rsidRPr="00411F47">
        <w:rPr>
          <w:lang w:val="bg-BG"/>
        </w:rPr>
        <w:t xml:space="preserve"> качеството на живот на хората, нуждаещи се от постоянно обслужване в ежедневието си, и на лицата с увреждания чрез осигуряване на дългосрочна грижа, вкл</w:t>
      </w:r>
      <w:r w:rsidR="00CC1021" w:rsidRPr="00411F47">
        <w:rPr>
          <w:lang w:val="bg-BG"/>
        </w:rPr>
        <w:t>ючително</w:t>
      </w:r>
      <w:r w:rsidRPr="00411F47">
        <w:rPr>
          <w:lang w:val="bg-BG"/>
        </w:rPr>
        <w:t xml:space="preserve"> подкрепящи и интегрирани социални и здравни услуги в общността и в домашна среда. Услугите следва да са ориентирани към самия потребител и към неговите променящи се социални и здравни потребности</w:t>
      </w:r>
      <w:r w:rsidR="00CF4E32" w:rsidRPr="00411F47">
        <w:rPr>
          <w:lang w:val="bg-BG"/>
        </w:rPr>
        <w:t>.</w:t>
      </w:r>
    </w:p>
    <w:p w14:paraId="69EC7DDF" w14:textId="4E448FEF" w:rsidR="00CF4E32" w:rsidRPr="00411F47" w:rsidRDefault="00CF4E32" w:rsidP="009B311C">
      <w:pPr>
        <w:pStyle w:val="ListParagraph"/>
        <w:numPr>
          <w:ilvl w:val="0"/>
          <w:numId w:val="110"/>
        </w:numPr>
        <w:rPr>
          <w:lang w:val="bg-BG"/>
        </w:rPr>
      </w:pPr>
      <w:r w:rsidRPr="00411F47">
        <w:rPr>
          <w:lang w:val="bg-BG"/>
        </w:rPr>
        <w:lastRenderedPageBreak/>
        <w:t xml:space="preserve">BG05M9OP001-2.114-0001-C01 МИГ „Струма – Симитли, Кресна и Струмяни“ мярка 2.4. Развитие на социалното предприемачество чрез СВОМР, Приоритетна ОС 2: „Намаляване на бедността и насърчаване на социалното включване“ по Оперативна програма Развитие на човешките ресурси 2014-2020. Основна цел на проекта е осигуряване на заетост и създаване на нови устойчиви работни места за лица, представители на целевата група – хора с увреждания и такива в неравностойно положение на пазара на труда и други социално изключени лица (неактивни и безработни лица). За две лицата от целевата група </w:t>
      </w:r>
      <w:r w:rsidR="00857BC7" w:rsidRPr="00411F47">
        <w:rPr>
          <w:lang w:val="bg-BG"/>
        </w:rPr>
        <w:t>се осигурява</w:t>
      </w:r>
      <w:r w:rsidRPr="00411F47">
        <w:rPr>
          <w:lang w:val="bg-BG"/>
        </w:rPr>
        <w:t xml:space="preserve"> подходяща работна среда чрез закупуване на необходимото оборудване за новите работни места.</w:t>
      </w:r>
    </w:p>
    <w:p w14:paraId="020C21C6" w14:textId="5E04CF1D" w:rsidR="00CF4E32" w:rsidRPr="00411F47" w:rsidRDefault="001F0F4D" w:rsidP="009B311C">
      <w:pPr>
        <w:pStyle w:val="ListParagraph"/>
        <w:numPr>
          <w:ilvl w:val="0"/>
          <w:numId w:val="110"/>
        </w:numPr>
        <w:rPr>
          <w:lang w:val="bg-BG"/>
        </w:rPr>
      </w:pPr>
      <w:r w:rsidRPr="00411F47">
        <w:rPr>
          <w:lang w:val="bg-BG"/>
        </w:rPr>
        <w:t>№ BG05M9OP001-2.114, мярка 2.4. Развитие на социалното предприемачество чрез Водено от общностите местно развитие, Приоритетна ОС 2: „Намаляване на бедността и насърчаване на социалното включване“, Инвестиционен приоритет 4: Насърчаване на социалното предприемачество и на професионалната интеграция в социалните предприятия и насърчаване на социалната и солидарната икономика с цел улесняване на достъпа до заетост</w:t>
      </w:r>
      <w:r w:rsidR="00707366" w:rsidRPr="00411F47">
        <w:rPr>
          <w:lang w:val="bg-BG"/>
        </w:rPr>
        <w:t>. Основна цел на мярката е да се подобри и достъпа до финансиране на социалните предприемачи, както и засилване на управленските възможности и капацитет за създаване и развитие на социални предприятия. Подкрепата ще бъде насочена основно към създаване на възможности за заетост и професионална интеграция в социалните предприятия на хората с увреждания и други представители на рисковите групи, като важна предпоставка за намаляване на бедността и риска от социално изключване на територията на МИГ „Струма“.</w:t>
      </w:r>
    </w:p>
    <w:p w14:paraId="798A86CA" w14:textId="7EFA756E" w:rsidR="00C8267E" w:rsidRPr="00411F47" w:rsidRDefault="00C8267E" w:rsidP="00C8267E">
      <w:pPr>
        <w:rPr>
          <w:lang w:val="bg-BG"/>
        </w:rPr>
      </w:pPr>
      <w:r w:rsidRPr="00411F47">
        <w:rPr>
          <w:lang w:val="bg-BG"/>
        </w:rPr>
        <w:t xml:space="preserve">Плановете на община Симитли включват засилване на партньорствата със съседните общини, както и активно участие с проекти по трансграничното сътрудничество с общини от Република Северна Македония и Република Гърция. </w:t>
      </w:r>
    </w:p>
    <w:p w14:paraId="69780421" w14:textId="39663146" w:rsidR="00C8267E" w:rsidRPr="00411F47" w:rsidRDefault="00C8267E" w:rsidP="00C8267E">
      <w:pPr>
        <w:rPr>
          <w:lang w:val="bg-BG"/>
        </w:rPr>
      </w:pPr>
      <w:r w:rsidRPr="00411F47">
        <w:rPr>
          <w:lang w:val="bg-BG"/>
        </w:rPr>
        <w:t xml:space="preserve">По програмата за трансгранично сътрудничество община Симитли </w:t>
      </w:r>
      <w:r w:rsidR="003B456B" w:rsidRPr="00411F47">
        <w:rPr>
          <w:lang w:val="bg-BG"/>
        </w:rPr>
        <w:t>участва с договор по програма INTERREG V – A Гърция- България 2014-2020 година за изграждане на рафтинг център с преместваеми обекти – павилион за информационни услуги, павилиони за съхранение на инвентар, оборудване за екстремни спортове и съблекални, модулна пречиствателна станция, писта за колокрос (ВМХ)</w:t>
      </w:r>
      <w:r w:rsidR="00AA37D1" w:rsidRPr="00411F47">
        <w:rPr>
          <w:lang w:val="bg-BG"/>
        </w:rPr>
        <w:t>, който е в процес на изпълнение.</w:t>
      </w:r>
    </w:p>
    <w:p w14:paraId="227C02F7" w14:textId="77777777" w:rsidR="007C73C5" w:rsidRPr="00411F47" w:rsidRDefault="007C73C5" w:rsidP="007C73C5">
      <w:pPr>
        <w:pStyle w:val="Heading4"/>
        <w:rPr>
          <w:lang w:val="bg-BG"/>
        </w:rPr>
      </w:pPr>
      <w:bookmarkStart w:id="272" w:name="_Toc64311496"/>
      <w:r w:rsidRPr="00411F47">
        <w:rPr>
          <w:lang w:val="bg-BG"/>
        </w:rPr>
        <w:t>Силни страни на съседството и ограничения за развитие</w:t>
      </w:r>
      <w:bookmarkEnd w:id="272"/>
    </w:p>
    <w:p w14:paraId="0A8A7927" w14:textId="7FC796BD" w:rsidR="007C73C5" w:rsidRPr="00411F47" w:rsidRDefault="007C73C5" w:rsidP="007C73C5">
      <w:pPr>
        <w:rPr>
          <w:lang w:val="bg-BG"/>
        </w:rPr>
      </w:pPr>
      <w:r w:rsidRPr="00411F47">
        <w:rPr>
          <w:lang w:val="bg-BG"/>
        </w:rPr>
        <w:t xml:space="preserve">Най-съществените силни страни на общините </w:t>
      </w:r>
      <w:r w:rsidR="00914B38" w:rsidRPr="00411F47">
        <w:rPr>
          <w:lang w:val="bg-BG"/>
        </w:rPr>
        <w:t>Симитли</w:t>
      </w:r>
      <w:r w:rsidRPr="00411F47">
        <w:rPr>
          <w:lang w:val="bg-BG"/>
        </w:rPr>
        <w:t xml:space="preserve">, </w:t>
      </w:r>
      <w:r w:rsidR="008E554B" w:rsidRPr="00411F47">
        <w:rPr>
          <w:lang w:val="bg-BG"/>
        </w:rPr>
        <w:t>Благоевград, Разлог, Кресна и Банско</w:t>
      </w:r>
      <w:r w:rsidRPr="00411F47">
        <w:rPr>
          <w:lang w:val="bg-BG"/>
        </w:rPr>
        <w:t xml:space="preserve"> са обобщени в следните няколко по-важни констатации: </w:t>
      </w:r>
    </w:p>
    <w:p w14:paraId="26EEC3E7" w14:textId="07B41EFD" w:rsidR="001E50EC" w:rsidRPr="00411F47" w:rsidRDefault="001E50EC" w:rsidP="009B311C">
      <w:pPr>
        <w:pStyle w:val="ListParagraph"/>
        <w:numPr>
          <w:ilvl w:val="0"/>
          <w:numId w:val="111"/>
        </w:numPr>
        <w:rPr>
          <w:lang w:val="bg-BG"/>
        </w:rPr>
      </w:pPr>
      <w:r w:rsidRPr="00411F47">
        <w:rPr>
          <w:lang w:val="bg-BG"/>
        </w:rPr>
        <w:t>общините попадат в зони за трансгранично сътрудничество с Република Северна Македония и Република Гърция;</w:t>
      </w:r>
    </w:p>
    <w:p w14:paraId="24158197" w14:textId="22EB9596" w:rsidR="001E50EC" w:rsidRPr="00411F47" w:rsidRDefault="001E50EC" w:rsidP="009B311C">
      <w:pPr>
        <w:pStyle w:val="ListParagraph"/>
        <w:numPr>
          <w:ilvl w:val="0"/>
          <w:numId w:val="111"/>
        </w:numPr>
        <w:rPr>
          <w:lang w:val="bg-BG"/>
        </w:rPr>
      </w:pPr>
      <w:r w:rsidRPr="00411F47">
        <w:rPr>
          <w:lang w:val="bg-BG"/>
        </w:rPr>
        <w:t>наличие на достатъчно подлежаща но обработване земя за нуждите на селското стопанство;</w:t>
      </w:r>
    </w:p>
    <w:p w14:paraId="42D6550A" w14:textId="602D8693" w:rsidR="001E50EC" w:rsidRPr="00411F47" w:rsidRDefault="001E50EC" w:rsidP="009B311C">
      <w:pPr>
        <w:pStyle w:val="ListParagraph"/>
        <w:numPr>
          <w:ilvl w:val="0"/>
          <w:numId w:val="111"/>
        </w:numPr>
        <w:rPr>
          <w:lang w:val="bg-BG"/>
        </w:rPr>
      </w:pPr>
      <w:r w:rsidRPr="00411F47">
        <w:rPr>
          <w:lang w:val="bg-BG"/>
        </w:rPr>
        <w:lastRenderedPageBreak/>
        <w:t>наличие на земя за пасища за нуждите на развитие на животновъдството;</w:t>
      </w:r>
    </w:p>
    <w:p w14:paraId="4D909071" w14:textId="52200E21" w:rsidR="00C24787" w:rsidRPr="00411F47" w:rsidRDefault="00C24787" w:rsidP="009B311C">
      <w:pPr>
        <w:pStyle w:val="ListParagraph"/>
        <w:numPr>
          <w:ilvl w:val="0"/>
          <w:numId w:val="111"/>
        </w:numPr>
        <w:rPr>
          <w:lang w:val="bg-BG"/>
        </w:rPr>
      </w:pPr>
      <w:r w:rsidRPr="00411F47">
        <w:rPr>
          <w:lang w:val="bg-BG"/>
        </w:rPr>
        <w:t>наличие на територии с благоприятни условия за развитие на биоземеделие с чисти и плодородни почви и подходящи климатични условия</w:t>
      </w:r>
    </w:p>
    <w:p w14:paraId="6FA5EE36" w14:textId="363A849A" w:rsidR="001E50EC" w:rsidRPr="00411F47" w:rsidRDefault="001E50EC" w:rsidP="009B311C">
      <w:pPr>
        <w:pStyle w:val="ListParagraph"/>
        <w:numPr>
          <w:ilvl w:val="0"/>
          <w:numId w:val="111"/>
        </w:numPr>
        <w:rPr>
          <w:lang w:val="bg-BG"/>
        </w:rPr>
      </w:pPr>
      <w:r w:rsidRPr="00411F47">
        <w:rPr>
          <w:lang w:val="bg-BG"/>
        </w:rPr>
        <w:t>природни дадености – разнообразен релеф, ландшафти с различен характер, благоприятен климат;</w:t>
      </w:r>
    </w:p>
    <w:p w14:paraId="7DFDD412" w14:textId="1650DC7B" w:rsidR="001E50EC" w:rsidRPr="00411F47" w:rsidRDefault="001E50EC" w:rsidP="009B311C">
      <w:pPr>
        <w:pStyle w:val="ListParagraph"/>
        <w:numPr>
          <w:ilvl w:val="0"/>
          <w:numId w:val="111"/>
        </w:numPr>
        <w:rPr>
          <w:lang w:val="bg-BG"/>
        </w:rPr>
      </w:pPr>
      <w:r w:rsidRPr="00411F47">
        <w:rPr>
          <w:lang w:val="bg-BG"/>
        </w:rPr>
        <w:t>наличие на множество зони от НАТУРА 2000;</w:t>
      </w:r>
    </w:p>
    <w:p w14:paraId="37270C23" w14:textId="2ECF43D6" w:rsidR="00134C7D" w:rsidRPr="00411F47" w:rsidRDefault="00134C7D" w:rsidP="009B311C">
      <w:pPr>
        <w:pStyle w:val="ListParagraph"/>
        <w:numPr>
          <w:ilvl w:val="0"/>
          <w:numId w:val="111"/>
        </w:numPr>
        <w:rPr>
          <w:lang w:val="bg-BG"/>
        </w:rPr>
      </w:pPr>
      <w:r w:rsidRPr="00411F47">
        <w:rPr>
          <w:lang w:val="bg-BG"/>
        </w:rPr>
        <w:t>наличие на планини и реки;</w:t>
      </w:r>
    </w:p>
    <w:p w14:paraId="210F304A" w14:textId="449F4D75" w:rsidR="001E50EC" w:rsidRPr="00411F47" w:rsidRDefault="001E50EC" w:rsidP="009B311C">
      <w:pPr>
        <w:pStyle w:val="ListParagraph"/>
        <w:numPr>
          <w:ilvl w:val="0"/>
          <w:numId w:val="111"/>
        </w:numPr>
        <w:rPr>
          <w:lang w:val="bg-BG"/>
        </w:rPr>
      </w:pPr>
      <w:r w:rsidRPr="00411F47">
        <w:rPr>
          <w:lang w:val="bg-BG"/>
        </w:rPr>
        <w:t>наличие на местообитания с богато биологично разнообразие</w:t>
      </w:r>
      <w:r w:rsidR="00134C7D" w:rsidRPr="00411F47">
        <w:rPr>
          <w:lang w:val="bg-BG"/>
        </w:rPr>
        <w:t>, съхраняващи флората и фауната;</w:t>
      </w:r>
    </w:p>
    <w:p w14:paraId="2E6B55F3" w14:textId="6858167D" w:rsidR="00134C7D" w:rsidRPr="00411F47" w:rsidRDefault="00134C7D" w:rsidP="009B311C">
      <w:pPr>
        <w:pStyle w:val="ListParagraph"/>
        <w:numPr>
          <w:ilvl w:val="0"/>
          <w:numId w:val="111"/>
        </w:numPr>
        <w:rPr>
          <w:lang w:val="bg-BG"/>
        </w:rPr>
      </w:pPr>
      <w:r w:rsidRPr="00411F47">
        <w:rPr>
          <w:lang w:val="bg-BG"/>
        </w:rPr>
        <w:t>добре изградена мрежа от населени места, сравнително равномерно разположени на териториите на общините, с изявен стил на живот, запазени социални взаимоотношения и традиции;</w:t>
      </w:r>
    </w:p>
    <w:p w14:paraId="16639CFE" w14:textId="77EAAE78" w:rsidR="00134C7D" w:rsidRPr="00411F47" w:rsidRDefault="00134C7D" w:rsidP="009B311C">
      <w:pPr>
        <w:pStyle w:val="ListParagraph"/>
        <w:numPr>
          <w:ilvl w:val="0"/>
          <w:numId w:val="111"/>
        </w:numPr>
        <w:rPr>
          <w:lang w:val="bg-BG"/>
        </w:rPr>
      </w:pPr>
      <w:r w:rsidRPr="00411F47">
        <w:rPr>
          <w:lang w:val="bg-BG"/>
        </w:rPr>
        <w:t>сравнително добре развити транспортни артерии;</w:t>
      </w:r>
    </w:p>
    <w:p w14:paraId="013417F3" w14:textId="7EC6FAEA" w:rsidR="00134C7D" w:rsidRPr="00411F47" w:rsidRDefault="00134C7D" w:rsidP="009B311C">
      <w:pPr>
        <w:pStyle w:val="ListParagraph"/>
        <w:numPr>
          <w:ilvl w:val="0"/>
          <w:numId w:val="111"/>
        </w:numPr>
        <w:rPr>
          <w:lang w:val="bg-BG"/>
        </w:rPr>
      </w:pPr>
      <w:r w:rsidRPr="00411F47">
        <w:rPr>
          <w:lang w:val="bg-BG"/>
        </w:rPr>
        <w:t>наличие на образователни средища – детски градини, училища, университети;</w:t>
      </w:r>
    </w:p>
    <w:p w14:paraId="3294CF48" w14:textId="618B6B98" w:rsidR="00134C7D" w:rsidRPr="00411F47" w:rsidRDefault="00134C7D" w:rsidP="009B311C">
      <w:pPr>
        <w:pStyle w:val="ListParagraph"/>
        <w:numPr>
          <w:ilvl w:val="0"/>
          <w:numId w:val="111"/>
        </w:numPr>
        <w:rPr>
          <w:lang w:val="bg-BG"/>
        </w:rPr>
      </w:pPr>
      <w:r w:rsidRPr="00411F47">
        <w:rPr>
          <w:lang w:val="bg-BG"/>
        </w:rPr>
        <w:t>потенциал за развитие на различни видове алтернативен туризъм.</w:t>
      </w:r>
    </w:p>
    <w:p w14:paraId="3CAB87B3" w14:textId="4335B7DF" w:rsidR="00134C7D" w:rsidRPr="00411F47" w:rsidRDefault="0048072E" w:rsidP="00134C7D">
      <w:pPr>
        <w:rPr>
          <w:lang w:val="bg-BG"/>
        </w:rPr>
      </w:pPr>
      <w:r w:rsidRPr="00411F47">
        <w:rPr>
          <w:lang w:val="bg-BG"/>
        </w:rPr>
        <w:t>Най-значителните о</w:t>
      </w:r>
      <w:r w:rsidR="00134C7D" w:rsidRPr="00411F47">
        <w:rPr>
          <w:lang w:val="bg-BG"/>
        </w:rPr>
        <w:t xml:space="preserve">граничения за развитието </w:t>
      </w:r>
      <w:r w:rsidRPr="00411F47">
        <w:rPr>
          <w:lang w:val="bg-BG"/>
        </w:rPr>
        <w:t>общините Симитли, Благоевград, Разлог, Кресна и Банско са:</w:t>
      </w:r>
    </w:p>
    <w:p w14:paraId="37F6BF7D" w14:textId="2E2A419E" w:rsidR="0048072E" w:rsidRPr="00411F47" w:rsidRDefault="00C24787" w:rsidP="009B311C">
      <w:pPr>
        <w:pStyle w:val="ListParagraph"/>
        <w:numPr>
          <w:ilvl w:val="0"/>
          <w:numId w:val="112"/>
        </w:numPr>
        <w:rPr>
          <w:lang w:val="bg-BG"/>
        </w:rPr>
      </w:pPr>
      <w:r w:rsidRPr="00411F47">
        <w:rPr>
          <w:lang w:val="bg-BG"/>
        </w:rPr>
        <w:t>намаляване и застаряване на населението в общините;</w:t>
      </w:r>
    </w:p>
    <w:p w14:paraId="262403B8" w14:textId="57AE2D7F" w:rsidR="00C24787" w:rsidRPr="00411F47" w:rsidRDefault="00C24787" w:rsidP="009B311C">
      <w:pPr>
        <w:pStyle w:val="ListParagraph"/>
        <w:numPr>
          <w:ilvl w:val="0"/>
          <w:numId w:val="112"/>
        </w:numPr>
        <w:rPr>
          <w:lang w:val="bg-BG"/>
        </w:rPr>
      </w:pPr>
      <w:r w:rsidRPr="00411F47">
        <w:rPr>
          <w:lang w:val="bg-BG"/>
        </w:rPr>
        <w:t>обезлюдяване на села;</w:t>
      </w:r>
    </w:p>
    <w:p w14:paraId="50143DBF" w14:textId="3B354FA7" w:rsidR="00C24787" w:rsidRPr="00411F47" w:rsidRDefault="00C24787" w:rsidP="009B311C">
      <w:pPr>
        <w:pStyle w:val="ListParagraph"/>
        <w:numPr>
          <w:ilvl w:val="0"/>
          <w:numId w:val="112"/>
        </w:numPr>
        <w:rPr>
          <w:lang w:val="bg-BG"/>
        </w:rPr>
      </w:pPr>
      <w:r w:rsidRPr="00411F47">
        <w:rPr>
          <w:lang w:val="bg-BG"/>
        </w:rPr>
        <w:t>неефективно използване на природо-климатичните условия за развитие на селското стопанство;</w:t>
      </w:r>
    </w:p>
    <w:p w14:paraId="073D82F4" w14:textId="481F18C4" w:rsidR="00C24787" w:rsidRPr="00411F47" w:rsidRDefault="00C24787" w:rsidP="009B311C">
      <w:pPr>
        <w:pStyle w:val="ListParagraph"/>
        <w:numPr>
          <w:ilvl w:val="0"/>
          <w:numId w:val="112"/>
        </w:numPr>
        <w:rPr>
          <w:lang w:val="bg-BG"/>
        </w:rPr>
      </w:pPr>
      <w:r w:rsidRPr="00411F47">
        <w:rPr>
          <w:lang w:val="bg-BG"/>
        </w:rPr>
        <w:t>намаляване на броя на младите хора;</w:t>
      </w:r>
    </w:p>
    <w:p w14:paraId="6C0604F9" w14:textId="35925984" w:rsidR="00C24787" w:rsidRPr="00411F47" w:rsidRDefault="00C24787" w:rsidP="009B311C">
      <w:pPr>
        <w:pStyle w:val="ListParagraph"/>
        <w:numPr>
          <w:ilvl w:val="0"/>
          <w:numId w:val="112"/>
        </w:numPr>
        <w:rPr>
          <w:lang w:val="bg-BG"/>
        </w:rPr>
      </w:pPr>
      <w:r w:rsidRPr="00411F47">
        <w:rPr>
          <w:lang w:val="bg-BG"/>
        </w:rPr>
        <w:t>безработица;</w:t>
      </w:r>
    </w:p>
    <w:p w14:paraId="4A80E9C1" w14:textId="7407187E" w:rsidR="00C24787" w:rsidRPr="00411F47" w:rsidRDefault="00C24787" w:rsidP="009B311C">
      <w:pPr>
        <w:pStyle w:val="ListParagraph"/>
        <w:numPr>
          <w:ilvl w:val="0"/>
          <w:numId w:val="112"/>
        </w:numPr>
        <w:rPr>
          <w:lang w:val="bg-BG"/>
        </w:rPr>
      </w:pPr>
      <w:r w:rsidRPr="00411F47">
        <w:rPr>
          <w:lang w:val="bg-BG"/>
        </w:rPr>
        <w:t>влошено състояние на общинските пътни мрежи;</w:t>
      </w:r>
    </w:p>
    <w:p w14:paraId="4F43879E" w14:textId="4B9395FD" w:rsidR="00C24787" w:rsidRPr="00411F47" w:rsidRDefault="00E33A01" w:rsidP="009B311C">
      <w:pPr>
        <w:pStyle w:val="ListParagraph"/>
        <w:numPr>
          <w:ilvl w:val="0"/>
          <w:numId w:val="112"/>
        </w:numPr>
        <w:rPr>
          <w:lang w:val="bg-BG"/>
        </w:rPr>
      </w:pPr>
      <w:r w:rsidRPr="00411F47">
        <w:rPr>
          <w:lang w:val="bg-BG"/>
        </w:rPr>
        <w:t>недоизградена техническа инфраструктура, остаряване на наличната;</w:t>
      </w:r>
    </w:p>
    <w:p w14:paraId="77EDF9A7" w14:textId="23C18552" w:rsidR="00E33A01" w:rsidRPr="00411F47" w:rsidRDefault="00F27703" w:rsidP="009B311C">
      <w:pPr>
        <w:pStyle w:val="ListParagraph"/>
        <w:numPr>
          <w:ilvl w:val="0"/>
          <w:numId w:val="112"/>
        </w:numPr>
        <w:rPr>
          <w:lang w:val="bg-BG"/>
        </w:rPr>
      </w:pPr>
      <w:r w:rsidRPr="00411F47">
        <w:rPr>
          <w:lang w:val="bg-BG"/>
        </w:rPr>
        <w:t>наличие на планински села със затруднен достъп до общинските публични услуги.</w:t>
      </w:r>
    </w:p>
    <w:p w14:paraId="52246771" w14:textId="7A6DDF1D" w:rsidR="00733111" w:rsidRPr="00411F47" w:rsidRDefault="00733111" w:rsidP="00BF523E">
      <w:pPr>
        <w:pStyle w:val="Heading2"/>
      </w:pPr>
      <w:bookmarkStart w:id="273" w:name="_Toc94368965"/>
      <w:r w:rsidRPr="00411F47">
        <w:t xml:space="preserve">Влияние на големи инфраструктурни проекти </w:t>
      </w:r>
      <w:r w:rsidR="00303246" w:rsidRPr="00411F47">
        <w:t>с регионално и национално значение, предвидени за реализиране на територията на общината</w:t>
      </w:r>
      <w:bookmarkEnd w:id="273"/>
    </w:p>
    <w:p w14:paraId="64156241" w14:textId="79B19069" w:rsidR="00303246" w:rsidRPr="00411F47" w:rsidRDefault="00BF523E" w:rsidP="00BF523E">
      <w:pPr>
        <w:rPr>
          <w:lang w:val="bg-BG"/>
        </w:rPr>
      </w:pPr>
      <w:r w:rsidRPr="00411F47">
        <w:rPr>
          <w:lang w:val="bg-BG"/>
        </w:rPr>
        <w:t xml:space="preserve">Автомагистрала Струма е предвидена да свързва столицата София с Република Гърция при ГКПП Кулата. Магистралата дублира и на места замества републикански път I-1 и по нея преминава Европейски път Е79. Общата планирана дължина на автомагистрала „Струма“ е 172 км, като към месец октомври 2021 са изградени 138 </w:t>
      </w:r>
      <w:r w:rsidR="005A026F" w:rsidRPr="00411F47">
        <w:rPr>
          <w:lang w:val="bg-BG"/>
        </w:rPr>
        <w:t>км</w:t>
      </w:r>
      <w:r w:rsidRPr="00411F47">
        <w:rPr>
          <w:lang w:val="bg-BG"/>
        </w:rPr>
        <w:t xml:space="preserve">. Строителството на участъка през Кресненския пролом е проблематично, тъй като </w:t>
      </w:r>
      <w:r w:rsidR="005A026F" w:rsidRPr="00411F47">
        <w:rPr>
          <w:lang w:val="bg-BG"/>
        </w:rPr>
        <w:t>е планирано</w:t>
      </w:r>
      <w:r w:rsidRPr="00411F47">
        <w:rPr>
          <w:lang w:val="bg-BG"/>
        </w:rPr>
        <w:t xml:space="preserve"> магистралата да премине през една от най-важните територии за защита на </w:t>
      </w:r>
      <w:r w:rsidRPr="00411F47">
        <w:rPr>
          <w:lang w:val="bg-BG"/>
        </w:rPr>
        <w:lastRenderedPageBreak/>
        <w:t xml:space="preserve">биологичното разнообразие в България. След ГКПП Кулата магистралата продължава като Автомагистрала А25 в Гърция към </w:t>
      </w:r>
      <w:r w:rsidR="005A026F" w:rsidRPr="00411F47">
        <w:rPr>
          <w:lang w:val="bg-BG"/>
        </w:rPr>
        <w:t xml:space="preserve">град </w:t>
      </w:r>
      <w:r w:rsidRPr="00411F47">
        <w:rPr>
          <w:lang w:val="bg-BG"/>
        </w:rPr>
        <w:t>Солун.</w:t>
      </w:r>
    </w:p>
    <w:p w14:paraId="2BFE0ADA" w14:textId="4123F958" w:rsidR="003D1F07" w:rsidRPr="00411F47" w:rsidRDefault="003D1F07" w:rsidP="00BF523E">
      <w:pPr>
        <w:rPr>
          <w:lang w:val="bg-BG"/>
        </w:rPr>
      </w:pPr>
      <w:r w:rsidRPr="00411F47">
        <w:rPr>
          <w:lang w:val="bg-BG"/>
        </w:rPr>
        <w:t>Лот 3 от процедурата за изграждане на автомагистралата трябва да свърже градовете Благоевград и Сандански с дължина 64.8 км и е разделен на следните отсечки:</w:t>
      </w:r>
    </w:p>
    <w:p w14:paraId="45098226" w14:textId="5BFA6D96" w:rsidR="00BF523E" w:rsidRPr="00411F47" w:rsidRDefault="003D1F07" w:rsidP="009B311C">
      <w:pPr>
        <w:pStyle w:val="ListParagraph"/>
        <w:numPr>
          <w:ilvl w:val="0"/>
          <w:numId w:val="113"/>
        </w:numPr>
        <w:rPr>
          <w:lang w:val="bg-BG"/>
        </w:rPr>
      </w:pPr>
      <w:r w:rsidRPr="00411F47">
        <w:rPr>
          <w:lang w:val="bg-BG"/>
        </w:rPr>
        <w:t>Лот 3.1. – Благоевград – село Крупник с пътна част 12.6 км</w:t>
      </w:r>
      <w:r w:rsidR="00605E30" w:rsidRPr="00411F47">
        <w:rPr>
          <w:lang w:val="bg-BG"/>
        </w:rPr>
        <w:t xml:space="preserve">, 11 мостови съоръжения с обща дължина около 850 м, 3 надлеза, 3 селскостопански подлеза, 1 подлез и 1 ж.п. надлез. </w:t>
      </w:r>
      <w:r w:rsidR="009B5855" w:rsidRPr="00411F47">
        <w:rPr>
          <w:lang w:val="bg-BG"/>
        </w:rPr>
        <w:t>Отсечката е в експлоатация от 2019 година. В лота</w:t>
      </w:r>
      <w:r w:rsidR="00605E30" w:rsidRPr="00411F47">
        <w:rPr>
          <w:lang w:val="bg-BG"/>
        </w:rPr>
        <w:t xml:space="preserve"> не е включен тунелът Железница, който е обект на отделна обществена поръчка;</w:t>
      </w:r>
    </w:p>
    <w:p w14:paraId="0C5655A3" w14:textId="566F6BDF" w:rsidR="00605E30" w:rsidRPr="00411F47" w:rsidRDefault="00605E30" w:rsidP="009B311C">
      <w:pPr>
        <w:pStyle w:val="ListParagraph"/>
        <w:numPr>
          <w:ilvl w:val="0"/>
          <w:numId w:val="113"/>
        </w:numPr>
        <w:rPr>
          <w:lang w:val="bg-BG"/>
        </w:rPr>
      </w:pPr>
      <w:r w:rsidRPr="00411F47">
        <w:rPr>
          <w:lang w:val="bg-BG"/>
        </w:rPr>
        <w:t>тунел Железница е с дължина 4.4 км и изграждането му е разделено на 3 подучастъка;</w:t>
      </w:r>
    </w:p>
    <w:p w14:paraId="0B8A37A3" w14:textId="25D1943A" w:rsidR="00605E30" w:rsidRPr="00411F47" w:rsidRDefault="00605E30" w:rsidP="009B311C">
      <w:pPr>
        <w:pStyle w:val="ListParagraph"/>
        <w:numPr>
          <w:ilvl w:val="0"/>
          <w:numId w:val="113"/>
        </w:numPr>
        <w:rPr>
          <w:lang w:val="bg-BG"/>
        </w:rPr>
      </w:pPr>
      <w:r w:rsidRPr="00411F47">
        <w:rPr>
          <w:lang w:val="bg-BG"/>
        </w:rPr>
        <w:t>Лот 3.2. – село Крупник – Кресна с дължина 32.64 км, разделен на два подучастъка</w:t>
      </w:r>
      <w:r w:rsidR="0081738E" w:rsidRPr="00411F47">
        <w:rPr>
          <w:lang w:val="bg-BG"/>
        </w:rPr>
        <w:t>. В първия подучастък са планирани 3 тунела – Симитли (211 м), Ракитна (1 135 м) и Стара Кресна (1 052 м); 10 виадукта с обща дължина 3.5 км, както и 3 надлеза и подлеза. Достъпът до трасето на автомагистралата се осигурява чрез 3 пътни възела – при селата Полето, Мечкул и град Кресна. Вторият участък от лот 3.2. е от 10.4 км и включва обходен път на град Кресна</w:t>
      </w:r>
      <w:r w:rsidR="009B5855" w:rsidRPr="00411F47">
        <w:rPr>
          <w:lang w:val="bg-BG"/>
        </w:rPr>
        <w:t xml:space="preserve"> от 5.5 км, построяване на 4 тунела – Тисата (171 м), Света Неделя (1.3 км), Кресна 1 (358 м) и Кресна 2 (230 м), както и 11 виадукта с дължина около 5 км, 9 надлеза и подлеза;</w:t>
      </w:r>
    </w:p>
    <w:p w14:paraId="74304A90" w14:textId="44BB3E30" w:rsidR="009B5855" w:rsidRPr="00411F47" w:rsidRDefault="009B5855" w:rsidP="009B311C">
      <w:pPr>
        <w:pStyle w:val="ListParagraph"/>
        <w:numPr>
          <w:ilvl w:val="0"/>
          <w:numId w:val="113"/>
        </w:numPr>
        <w:rPr>
          <w:lang w:val="bg-BG"/>
        </w:rPr>
      </w:pPr>
      <w:r w:rsidRPr="00411F47">
        <w:rPr>
          <w:lang w:val="bg-BG"/>
        </w:rPr>
        <w:t>Лот 3.3. Кресна- Сандански е с дължина 23.6 км е въведен в експлоатация и има връзка с лот 4;</w:t>
      </w:r>
    </w:p>
    <w:p w14:paraId="5E4D9120" w14:textId="4B4CC5F6" w:rsidR="009B5855" w:rsidRPr="00411F47" w:rsidRDefault="00B20987" w:rsidP="009B311C">
      <w:pPr>
        <w:pStyle w:val="ListParagraph"/>
        <w:numPr>
          <w:ilvl w:val="0"/>
          <w:numId w:val="113"/>
        </w:numPr>
        <w:rPr>
          <w:lang w:val="bg-BG"/>
        </w:rPr>
      </w:pPr>
      <w:r w:rsidRPr="00411F47">
        <w:rPr>
          <w:lang w:val="bg-BG"/>
        </w:rPr>
        <w:t>Лот 4 Сандански-ГКПП Кулата е с дължина 14.7 км и отсечката е въведена в експлоатация.</w:t>
      </w:r>
    </w:p>
    <w:p w14:paraId="5B53474E" w14:textId="4F305727" w:rsidR="00B20987" w:rsidRPr="00411F47" w:rsidRDefault="00B20987" w:rsidP="00B20987">
      <w:pPr>
        <w:rPr>
          <w:lang w:val="bg-BG"/>
        </w:rPr>
      </w:pPr>
      <w:r w:rsidRPr="00411F47">
        <w:rPr>
          <w:lang w:val="bg-BG"/>
        </w:rPr>
        <w:t>Община Симитли е в процес на изграждане на втора индустриална зона</w:t>
      </w:r>
      <w:r w:rsidR="00BE7DEE" w:rsidRPr="00411F47">
        <w:rPr>
          <w:lang w:val="bg-BG"/>
        </w:rPr>
        <w:t>, която е планирана да бъде високотехнологична</w:t>
      </w:r>
      <w:r w:rsidRPr="00411F47">
        <w:rPr>
          <w:lang w:val="bg-BG"/>
        </w:rPr>
        <w:t>. Освен това</w:t>
      </w:r>
      <w:r w:rsidR="00E6226E" w:rsidRPr="00411F47">
        <w:rPr>
          <w:lang w:val="bg-BG"/>
        </w:rPr>
        <w:t>, общината планира да продължи и разшири инвестициите и изпълнението на проекти в областта на инфраструктурата, управление на отпадъците и опазване на околната среда.</w:t>
      </w:r>
    </w:p>
    <w:p w14:paraId="6B9C0BA9" w14:textId="77777777" w:rsidR="007C73C5" w:rsidRPr="00411F47" w:rsidRDefault="007C73C5" w:rsidP="00EF30F9">
      <w:pPr>
        <w:pStyle w:val="Heading2"/>
      </w:pPr>
      <w:bookmarkStart w:id="274" w:name="_Toc64311498"/>
      <w:bookmarkStart w:id="275" w:name="_Toc94368966"/>
      <w:r w:rsidRPr="00411F47">
        <w:t>Интегриран SWOT анализ</w:t>
      </w:r>
      <w:bookmarkEnd w:id="274"/>
      <w:bookmarkEnd w:id="275"/>
    </w:p>
    <w:p w14:paraId="5C784C3A" w14:textId="125B6350" w:rsidR="007C73C5" w:rsidRPr="00411F47" w:rsidRDefault="007C73C5" w:rsidP="007C73C5">
      <w:pPr>
        <w:rPr>
          <w:lang w:val="bg-BG"/>
        </w:rPr>
      </w:pPr>
      <w:r w:rsidRPr="00411F47">
        <w:rPr>
          <w:lang w:val="bg-BG"/>
        </w:rPr>
        <w:t xml:space="preserve">В показаната по-долу таблица са представени силните и слабите страни, възможностите и заплахите пред които е изправена община </w:t>
      </w:r>
      <w:r w:rsidR="00914B38" w:rsidRPr="00411F47">
        <w:rPr>
          <w:lang w:val="bg-BG"/>
        </w:rPr>
        <w:t>Симитли</w:t>
      </w:r>
      <w:r w:rsidR="000F2D8A" w:rsidRPr="00411F47">
        <w:rPr>
          <w:lang w:val="bg-BG"/>
        </w:rPr>
        <w:t>,</w:t>
      </w:r>
      <w:r w:rsidRPr="00411F47">
        <w:rPr>
          <w:lang w:val="bg-BG"/>
        </w:rPr>
        <w:t xml:space="preserve"> дефинирани на основа на изводите от анализа на социално-икономическата ситуация и консултациите със заинтересованите страни по време на фокус групите и обществените обсъждания.</w:t>
      </w:r>
    </w:p>
    <w:tbl>
      <w:tblPr>
        <w:tblW w:w="0" w:type="auto"/>
        <w:tblLook w:val="04A0" w:firstRow="1" w:lastRow="0" w:firstColumn="1" w:lastColumn="0" w:noHBand="0" w:noVBand="1"/>
      </w:tblPr>
      <w:tblGrid>
        <w:gridCol w:w="4482"/>
        <w:gridCol w:w="4518"/>
      </w:tblGrid>
      <w:tr w:rsidR="007C73C5" w:rsidRPr="00411F47" w14:paraId="295F9323" w14:textId="77777777" w:rsidTr="000F2D8A">
        <w:tc>
          <w:tcPr>
            <w:tcW w:w="4811" w:type="dxa"/>
            <w:shd w:val="clear" w:color="auto" w:fill="4472C4" w:themeFill="accent1"/>
          </w:tcPr>
          <w:p w14:paraId="0E113466" w14:textId="77777777" w:rsidR="007C73C5" w:rsidRPr="00411F47" w:rsidRDefault="007C73C5" w:rsidP="00584BF3">
            <w:pPr>
              <w:rPr>
                <w:b/>
                <w:bCs/>
                <w:color w:val="FFFFFF" w:themeColor="background1"/>
                <w:sz w:val="26"/>
                <w:szCs w:val="26"/>
                <w:lang w:val="bg-BG"/>
              </w:rPr>
            </w:pPr>
            <w:r w:rsidRPr="00411F47">
              <w:rPr>
                <w:b/>
                <w:bCs/>
                <w:color w:val="FFFFFF" w:themeColor="background1"/>
                <w:sz w:val="26"/>
                <w:szCs w:val="26"/>
                <w:lang w:val="bg-BG"/>
              </w:rPr>
              <w:t>Силни страни</w:t>
            </w:r>
          </w:p>
        </w:tc>
        <w:tc>
          <w:tcPr>
            <w:tcW w:w="4811" w:type="dxa"/>
            <w:shd w:val="clear" w:color="auto" w:fill="ED7D31" w:themeFill="accent2"/>
          </w:tcPr>
          <w:p w14:paraId="4513F30A" w14:textId="77777777" w:rsidR="007C73C5" w:rsidRPr="00411F47" w:rsidRDefault="007C73C5" w:rsidP="00584BF3">
            <w:pPr>
              <w:rPr>
                <w:b/>
                <w:bCs/>
                <w:color w:val="FFFFFF" w:themeColor="background1"/>
                <w:sz w:val="26"/>
                <w:szCs w:val="26"/>
                <w:lang w:val="bg-BG"/>
              </w:rPr>
            </w:pPr>
            <w:r w:rsidRPr="00411F47">
              <w:rPr>
                <w:b/>
                <w:bCs/>
                <w:color w:val="FFFFFF" w:themeColor="background1"/>
                <w:sz w:val="26"/>
                <w:szCs w:val="26"/>
                <w:lang w:val="bg-BG"/>
              </w:rPr>
              <w:t>Слаби страни</w:t>
            </w:r>
          </w:p>
        </w:tc>
      </w:tr>
      <w:tr w:rsidR="007C73C5" w:rsidRPr="00411F47" w14:paraId="3C2F1899" w14:textId="77777777" w:rsidTr="00584BF3">
        <w:tc>
          <w:tcPr>
            <w:tcW w:w="4811" w:type="dxa"/>
          </w:tcPr>
          <w:p w14:paraId="529C6AA6" w14:textId="77777777" w:rsidR="007C73C5" w:rsidRPr="00411F47" w:rsidRDefault="007C73C5" w:rsidP="009B311C">
            <w:pPr>
              <w:pStyle w:val="ListParagraph"/>
              <w:numPr>
                <w:ilvl w:val="0"/>
                <w:numId w:val="77"/>
              </w:numPr>
              <w:spacing w:line="264" w:lineRule="auto"/>
              <w:jc w:val="left"/>
              <w:rPr>
                <w:lang w:val="bg-BG"/>
              </w:rPr>
            </w:pPr>
            <w:r w:rsidRPr="00411F47">
              <w:rPr>
                <w:rFonts w:eastAsiaTheme="minorHAnsi"/>
                <w:color w:val="000000"/>
                <w:sz w:val="23"/>
                <w:szCs w:val="23"/>
                <w:lang w:val="bg-BG"/>
              </w:rPr>
              <w:t xml:space="preserve">Благоприятно географско разположение спрямо паневропейските транспортни </w:t>
            </w:r>
            <w:r w:rsidRPr="00411F47">
              <w:rPr>
                <w:rFonts w:eastAsiaTheme="minorHAnsi"/>
                <w:color w:val="000000"/>
                <w:sz w:val="23"/>
                <w:szCs w:val="23"/>
                <w:lang w:val="bg-BG"/>
              </w:rPr>
              <w:lastRenderedPageBreak/>
              <w:t>коридори и националното пространство.</w:t>
            </w:r>
          </w:p>
          <w:p w14:paraId="55B44057" w14:textId="62A322D6" w:rsidR="007C73C5" w:rsidRPr="00411F47" w:rsidRDefault="007C73C5" w:rsidP="009B311C">
            <w:pPr>
              <w:pStyle w:val="ListParagraph"/>
              <w:numPr>
                <w:ilvl w:val="0"/>
                <w:numId w:val="77"/>
              </w:numPr>
              <w:spacing w:line="264" w:lineRule="auto"/>
              <w:jc w:val="left"/>
              <w:rPr>
                <w:lang w:val="bg-BG"/>
              </w:rPr>
            </w:pPr>
            <w:r w:rsidRPr="00411F47">
              <w:rPr>
                <w:rFonts w:asciiTheme="minorHAnsi" w:hAnsiTheme="minorHAnsi" w:cstheme="minorHAnsi"/>
                <w:szCs w:val="24"/>
                <w:lang w:val="bg-BG"/>
              </w:rPr>
              <w:t>Разположение в</w:t>
            </w:r>
            <w:r w:rsidR="005D4186">
              <w:rPr>
                <w:rFonts w:asciiTheme="minorHAnsi" w:hAnsiTheme="minorHAnsi" w:cstheme="minorHAnsi"/>
                <w:szCs w:val="24"/>
                <w:lang w:val="bg-BG"/>
              </w:rPr>
              <w:t xml:space="preserve"> </w:t>
            </w:r>
            <w:r w:rsidRPr="00411F47">
              <w:rPr>
                <w:rFonts w:asciiTheme="minorHAnsi" w:hAnsiTheme="minorHAnsi" w:cstheme="minorHAnsi"/>
                <w:szCs w:val="24"/>
                <w:lang w:val="bg-BG"/>
              </w:rPr>
              <w:t xml:space="preserve">близост до </w:t>
            </w:r>
            <w:r w:rsidR="003930A7" w:rsidRPr="00411F47">
              <w:rPr>
                <w:rFonts w:asciiTheme="minorHAnsi" w:hAnsiTheme="minorHAnsi" w:cstheme="minorHAnsi"/>
                <w:szCs w:val="24"/>
                <w:lang w:val="bg-BG"/>
              </w:rPr>
              <w:t>областния град Благоевград</w:t>
            </w:r>
            <w:r w:rsidRPr="00411F47">
              <w:rPr>
                <w:rFonts w:asciiTheme="minorHAnsi" w:hAnsiTheme="minorHAnsi" w:cstheme="minorHAnsi"/>
                <w:szCs w:val="24"/>
                <w:lang w:val="bg-BG"/>
              </w:rPr>
              <w:t xml:space="preserve"> като административен</w:t>
            </w:r>
            <w:r w:rsidR="003930A7" w:rsidRPr="00411F47">
              <w:rPr>
                <w:rFonts w:asciiTheme="minorHAnsi" w:hAnsiTheme="minorHAnsi" w:cstheme="minorHAnsi"/>
                <w:szCs w:val="24"/>
                <w:lang w:val="bg-BG"/>
              </w:rPr>
              <w:t>, образователен, медицински</w:t>
            </w:r>
            <w:r w:rsidRPr="00411F47">
              <w:rPr>
                <w:rFonts w:asciiTheme="minorHAnsi" w:hAnsiTheme="minorHAnsi" w:cstheme="minorHAnsi"/>
                <w:szCs w:val="24"/>
                <w:lang w:val="bg-BG"/>
              </w:rPr>
              <w:t xml:space="preserve"> и икономически </w:t>
            </w:r>
            <w:r w:rsidR="003930A7" w:rsidRPr="00411F47">
              <w:rPr>
                <w:rFonts w:asciiTheme="minorHAnsi" w:hAnsiTheme="minorHAnsi" w:cstheme="minorHAnsi"/>
                <w:szCs w:val="24"/>
                <w:lang w:val="bg-BG"/>
              </w:rPr>
              <w:t>център</w:t>
            </w:r>
            <w:r w:rsidRPr="00411F47">
              <w:rPr>
                <w:rFonts w:asciiTheme="minorHAnsi" w:hAnsiTheme="minorHAnsi" w:cstheme="minorHAnsi"/>
                <w:szCs w:val="24"/>
                <w:lang w:val="bg-BG"/>
              </w:rPr>
              <w:t>.</w:t>
            </w:r>
          </w:p>
          <w:p w14:paraId="30919D4E" w14:textId="7D37920A" w:rsidR="002E2657" w:rsidRPr="00411F47" w:rsidRDefault="002E2657" w:rsidP="009B311C">
            <w:pPr>
              <w:pStyle w:val="ListParagraph"/>
              <w:numPr>
                <w:ilvl w:val="0"/>
                <w:numId w:val="77"/>
              </w:numPr>
              <w:spacing w:line="264" w:lineRule="auto"/>
              <w:jc w:val="left"/>
              <w:rPr>
                <w:lang w:val="bg-BG"/>
              </w:rPr>
            </w:pPr>
            <w:r w:rsidRPr="00411F47">
              <w:rPr>
                <w:rFonts w:cstheme="minorHAnsi"/>
                <w:szCs w:val="24"/>
                <w:lang w:val="bg-BG"/>
              </w:rPr>
              <w:t>Близост до столицата.</w:t>
            </w:r>
          </w:p>
          <w:p w14:paraId="7F1521DE" w14:textId="77777777" w:rsidR="007C73C5" w:rsidRPr="00411F47" w:rsidRDefault="007C73C5" w:rsidP="009B311C">
            <w:pPr>
              <w:pStyle w:val="ListParagraph"/>
              <w:numPr>
                <w:ilvl w:val="0"/>
                <w:numId w:val="77"/>
              </w:numPr>
              <w:spacing w:line="264" w:lineRule="auto"/>
              <w:jc w:val="left"/>
              <w:rPr>
                <w:lang w:val="bg-BG"/>
              </w:rPr>
            </w:pPr>
            <w:r w:rsidRPr="00411F47">
              <w:rPr>
                <w:rFonts w:eastAsiaTheme="minorHAnsi"/>
                <w:color w:val="000000"/>
                <w:sz w:val="23"/>
                <w:szCs w:val="23"/>
                <w:lang w:val="bg-BG"/>
              </w:rPr>
              <w:t>Богато природно и културно наследство, благоприятен микроклимат и разнообразен ландшафт, създаващи условия за развитие на различни форми на туризъм.</w:t>
            </w:r>
          </w:p>
          <w:p w14:paraId="68C140CD" w14:textId="77777777" w:rsidR="007C73C5" w:rsidRPr="00411F47" w:rsidRDefault="007C73C5" w:rsidP="009B311C">
            <w:pPr>
              <w:pStyle w:val="ListParagraph"/>
              <w:numPr>
                <w:ilvl w:val="0"/>
                <w:numId w:val="77"/>
              </w:numPr>
              <w:autoSpaceDE w:val="0"/>
              <w:autoSpaceDN w:val="0"/>
              <w:adjustRightInd w:val="0"/>
              <w:spacing w:after="0" w:line="240" w:lineRule="auto"/>
              <w:jc w:val="left"/>
              <w:rPr>
                <w:rFonts w:eastAsiaTheme="minorHAnsi"/>
                <w:color w:val="000000"/>
                <w:szCs w:val="24"/>
                <w:lang w:val="bg-BG"/>
              </w:rPr>
            </w:pPr>
            <w:r w:rsidRPr="00411F47">
              <w:rPr>
                <w:rFonts w:eastAsiaTheme="minorHAnsi"/>
                <w:color w:val="000000"/>
                <w:sz w:val="23"/>
                <w:szCs w:val="23"/>
                <w:lang w:val="bg-BG"/>
              </w:rPr>
              <w:t>Природни условия, подходящи за развитието на биологично земеделие и агроекологични практики.</w:t>
            </w:r>
          </w:p>
          <w:p w14:paraId="58DFDBC0" w14:textId="77777777" w:rsidR="007C73C5" w:rsidRPr="00411F47" w:rsidRDefault="007C73C5" w:rsidP="009B311C">
            <w:pPr>
              <w:pStyle w:val="ListParagraph"/>
              <w:numPr>
                <w:ilvl w:val="0"/>
                <w:numId w:val="77"/>
              </w:numPr>
              <w:autoSpaceDE w:val="0"/>
              <w:autoSpaceDN w:val="0"/>
              <w:adjustRightInd w:val="0"/>
              <w:spacing w:after="0" w:line="240" w:lineRule="auto"/>
              <w:jc w:val="left"/>
              <w:rPr>
                <w:rFonts w:eastAsiaTheme="minorHAnsi"/>
                <w:color w:val="000000"/>
                <w:sz w:val="23"/>
                <w:szCs w:val="23"/>
                <w:lang w:val="bg-BG"/>
              </w:rPr>
            </w:pPr>
            <w:r w:rsidRPr="00411F47">
              <w:rPr>
                <w:rFonts w:eastAsiaTheme="minorHAnsi"/>
                <w:color w:val="000000"/>
                <w:sz w:val="23"/>
                <w:szCs w:val="23"/>
                <w:lang w:val="bg-BG"/>
              </w:rPr>
              <w:t>Наличие на природни феномени, съхранена природа и богато биологично разнообразие.</w:t>
            </w:r>
          </w:p>
          <w:p w14:paraId="1EFE4871" w14:textId="556696D5" w:rsidR="007C73C5" w:rsidRPr="00411F47" w:rsidRDefault="007C73C5" w:rsidP="009B311C">
            <w:pPr>
              <w:pStyle w:val="ListParagraph"/>
              <w:numPr>
                <w:ilvl w:val="0"/>
                <w:numId w:val="77"/>
              </w:numPr>
              <w:spacing w:line="264" w:lineRule="auto"/>
              <w:jc w:val="left"/>
              <w:rPr>
                <w:lang w:val="bg-BG"/>
              </w:rPr>
            </w:pPr>
            <w:r w:rsidRPr="00411F47">
              <w:rPr>
                <w:rFonts w:eastAsiaTheme="minorHAnsi"/>
                <w:color w:val="000000"/>
                <w:sz w:val="23"/>
                <w:szCs w:val="23"/>
                <w:lang w:val="bg-BG"/>
              </w:rPr>
              <w:t>Наличие на горски площи на територията.</w:t>
            </w:r>
          </w:p>
          <w:p w14:paraId="5BB55DD1" w14:textId="004A293F" w:rsidR="00495EF6" w:rsidRPr="00411F47" w:rsidRDefault="00495EF6" w:rsidP="009B311C">
            <w:pPr>
              <w:pStyle w:val="ListParagraph"/>
              <w:numPr>
                <w:ilvl w:val="0"/>
                <w:numId w:val="77"/>
              </w:numPr>
              <w:spacing w:line="264" w:lineRule="auto"/>
              <w:jc w:val="left"/>
              <w:rPr>
                <w:lang w:val="bg-BG"/>
              </w:rPr>
            </w:pPr>
            <w:r w:rsidRPr="00411F47">
              <w:rPr>
                <w:color w:val="000000"/>
                <w:sz w:val="23"/>
                <w:szCs w:val="23"/>
                <w:lang w:val="bg-BG"/>
              </w:rPr>
              <w:t>Богат горски фонд.</w:t>
            </w:r>
          </w:p>
          <w:p w14:paraId="3817DC0C" w14:textId="348CE155" w:rsidR="00D73F98" w:rsidRPr="00411F47" w:rsidRDefault="00D73F98" w:rsidP="009B311C">
            <w:pPr>
              <w:pStyle w:val="ListParagraph"/>
              <w:numPr>
                <w:ilvl w:val="0"/>
                <w:numId w:val="77"/>
              </w:numPr>
              <w:spacing w:line="264" w:lineRule="auto"/>
              <w:jc w:val="left"/>
              <w:rPr>
                <w:lang w:val="bg-BG"/>
              </w:rPr>
            </w:pPr>
            <w:r w:rsidRPr="00411F47">
              <w:rPr>
                <w:color w:val="000000"/>
                <w:sz w:val="23"/>
                <w:szCs w:val="23"/>
                <w:lang w:val="bg-BG"/>
              </w:rPr>
              <w:t>Наличие на обширни пасища и ливади.</w:t>
            </w:r>
          </w:p>
          <w:p w14:paraId="1BAD5837" w14:textId="0E4F3112" w:rsidR="00D73F98" w:rsidRPr="00411F47" w:rsidRDefault="00D73F98" w:rsidP="009B311C">
            <w:pPr>
              <w:pStyle w:val="ListParagraph"/>
              <w:numPr>
                <w:ilvl w:val="0"/>
                <w:numId w:val="77"/>
              </w:numPr>
              <w:spacing w:line="264" w:lineRule="auto"/>
              <w:jc w:val="left"/>
              <w:rPr>
                <w:lang w:val="bg-BG"/>
              </w:rPr>
            </w:pPr>
            <w:r w:rsidRPr="00411F47">
              <w:rPr>
                <w:lang w:val="bg-BG"/>
              </w:rPr>
              <w:t>Община, обградена от 4 планини, 2 от които са национални паркове.</w:t>
            </w:r>
          </w:p>
          <w:p w14:paraId="1C2DDBEA" w14:textId="29BFF791" w:rsidR="007C73C5" w:rsidRPr="00411F47" w:rsidRDefault="007C73C5" w:rsidP="009B311C">
            <w:pPr>
              <w:pStyle w:val="ListParagraph"/>
              <w:numPr>
                <w:ilvl w:val="0"/>
                <w:numId w:val="77"/>
              </w:numPr>
              <w:autoSpaceDE w:val="0"/>
              <w:autoSpaceDN w:val="0"/>
              <w:adjustRightInd w:val="0"/>
              <w:spacing w:after="0" w:line="240" w:lineRule="auto"/>
              <w:jc w:val="left"/>
              <w:rPr>
                <w:rFonts w:eastAsiaTheme="minorHAnsi"/>
                <w:color w:val="000000"/>
                <w:sz w:val="23"/>
                <w:szCs w:val="23"/>
                <w:lang w:val="bg-BG"/>
              </w:rPr>
            </w:pPr>
            <w:r w:rsidRPr="00411F47">
              <w:rPr>
                <w:rFonts w:eastAsiaTheme="minorHAnsi"/>
                <w:color w:val="000000"/>
                <w:sz w:val="23"/>
                <w:szCs w:val="23"/>
                <w:lang w:val="bg-BG"/>
              </w:rPr>
              <w:t>Наличие на площи в обхвата на Европейската екологична мрежа Натура 2000.</w:t>
            </w:r>
          </w:p>
          <w:p w14:paraId="44893211" w14:textId="3BB2F754" w:rsidR="00D17A1F" w:rsidRPr="00411F47" w:rsidRDefault="00D17A1F" w:rsidP="009B311C">
            <w:pPr>
              <w:pStyle w:val="ListParagraph"/>
              <w:numPr>
                <w:ilvl w:val="0"/>
                <w:numId w:val="77"/>
              </w:numPr>
              <w:autoSpaceDE w:val="0"/>
              <w:autoSpaceDN w:val="0"/>
              <w:adjustRightInd w:val="0"/>
              <w:spacing w:after="0" w:line="240" w:lineRule="auto"/>
              <w:jc w:val="left"/>
              <w:rPr>
                <w:rFonts w:eastAsiaTheme="minorHAnsi"/>
                <w:color w:val="000000"/>
                <w:sz w:val="23"/>
                <w:szCs w:val="23"/>
                <w:lang w:val="bg-BG"/>
              </w:rPr>
            </w:pPr>
            <w:r w:rsidRPr="00411F47">
              <w:rPr>
                <w:rFonts w:eastAsiaTheme="minorHAnsi"/>
                <w:color w:val="000000"/>
                <w:sz w:val="23"/>
                <w:szCs w:val="23"/>
                <w:lang w:val="bg-BG"/>
              </w:rPr>
              <w:t>Наличие на минерални извори с топла минерална вода.</w:t>
            </w:r>
          </w:p>
          <w:p w14:paraId="265A50B7" w14:textId="77777777" w:rsidR="007C73C5" w:rsidRPr="00411F47" w:rsidRDefault="007C73C5" w:rsidP="009B311C">
            <w:pPr>
              <w:pStyle w:val="ListParagraph"/>
              <w:numPr>
                <w:ilvl w:val="0"/>
                <w:numId w:val="77"/>
              </w:numPr>
              <w:autoSpaceDE w:val="0"/>
              <w:autoSpaceDN w:val="0"/>
              <w:adjustRightInd w:val="0"/>
              <w:spacing w:after="0" w:line="240" w:lineRule="auto"/>
              <w:jc w:val="left"/>
              <w:rPr>
                <w:rFonts w:eastAsiaTheme="minorHAnsi"/>
                <w:color w:val="000000"/>
                <w:sz w:val="23"/>
                <w:szCs w:val="23"/>
                <w:lang w:val="bg-BG"/>
              </w:rPr>
            </w:pPr>
            <w:r w:rsidRPr="00411F47">
              <w:rPr>
                <w:lang w:val="bg-BG"/>
              </w:rPr>
              <w:t>Сравнително устойчива политическа и социална стабилност и етническа толерантност в селищата със смесено население.</w:t>
            </w:r>
          </w:p>
          <w:p w14:paraId="71D73280" w14:textId="645B813F" w:rsidR="007C73C5" w:rsidRPr="00411F47" w:rsidRDefault="007C73C5" w:rsidP="009B311C">
            <w:pPr>
              <w:pStyle w:val="ListParagraph"/>
              <w:numPr>
                <w:ilvl w:val="0"/>
                <w:numId w:val="77"/>
              </w:numPr>
              <w:spacing w:line="264" w:lineRule="auto"/>
              <w:rPr>
                <w:lang w:val="bg-BG"/>
              </w:rPr>
            </w:pPr>
            <w:r w:rsidRPr="00411F47">
              <w:rPr>
                <w:rFonts w:asciiTheme="minorHAnsi" w:hAnsiTheme="minorHAnsi" w:cstheme="minorHAnsi"/>
                <w:szCs w:val="24"/>
                <w:lang w:val="bg-BG"/>
              </w:rPr>
              <w:t>Наличие на производствени предприятия и потенциал за увеличаване на тяхната продукция.</w:t>
            </w:r>
          </w:p>
          <w:p w14:paraId="257A3C2F" w14:textId="5EB06A34" w:rsidR="002E2657" w:rsidRPr="00411F47" w:rsidRDefault="002E2657" w:rsidP="009B311C">
            <w:pPr>
              <w:pStyle w:val="ListParagraph"/>
              <w:numPr>
                <w:ilvl w:val="0"/>
                <w:numId w:val="77"/>
              </w:numPr>
              <w:spacing w:line="264" w:lineRule="auto"/>
              <w:rPr>
                <w:lang w:val="bg-BG"/>
              </w:rPr>
            </w:pPr>
            <w:r w:rsidRPr="00411F47">
              <w:rPr>
                <w:lang w:val="bg-BG"/>
              </w:rPr>
              <w:t>Изградена индустриална зона.</w:t>
            </w:r>
          </w:p>
          <w:p w14:paraId="67B95747" w14:textId="77777777" w:rsidR="007C73C5" w:rsidRPr="00411F47" w:rsidRDefault="007C73C5" w:rsidP="009B311C">
            <w:pPr>
              <w:pStyle w:val="ListParagraph"/>
              <w:numPr>
                <w:ilvl w:val="0"/>
                <w:numId w:val="77"/>
              </w:numPr>
              <w:spacing w:line="264" w:lineRule="auto"/>
              <w:jc w:val="left"/>
              <w:rPr>
                <w:lang w:val="bg-BG"/>
              </w:rPr>
            </w:pPr>
            <w:r w:rsidRPr="00411F47">
              <w:rPr>
                <w:rFonts w:asciiTheme="minorHAnsi" w:hAnsiTheme="minorHAnsi" w:cstheme="minorHAnsi"/>
                <w:szCs w:val="24"/>
                <w:lang w:val="bg-BG"/>
              </w:rPr>
              <w:lastRenderedPageBreak/>
              <w:t>Културни традиции и институции, развитие на нови дейности в областта на културата.</w:t>
            </w:r>
          </w:p>
          <w:p w14:paraId="4C562585" w14:textId="04C1A5A9"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 xml:space="preserve">Добре изградена </w:t>
            </w:r>
            <w:r w:rsidR="00495EF6" w:rsidRPr="00411F47">
              <w:rPr>
                <w:rFonts w:asciiTheme="minorHAnsi" w:hAnsiTheme="minorHAnsi" w:cstheme="minorHAnsi"/>
                <w:szCs w:val="24"/>
                <w:lang w:val="bg-BG"/>
              </w:rPr>
              <w:t xml:space="preserve">и развиваща се </w:t>
            </w:r>
            <w:r w:rsidRPr="00411F47">
              <w:rPr>
                <w:rFonts w:asciiTheme="minorHAnsi" w:hAnsiTheme="minorHAnsi" w:cstheme="minorHAnsi"/>
                <w:szCs w:val="24"/>
                <w:lang w:val="bg-BG"/>
              </w:rPr>
              <w:t>система за предоставяне на социални услуги.</w:t>
            </w:r>
          </w:p>
          <w:p w14:paraId="1FEA3A48"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Традиции в развитието на спорта и сравнително разнообразна спортна инфраструктура.</w:t>
            </w:r>
          </w:p>
          <w:p w14:paraId="77CAA343"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Добро състояние на околната среда. Липса на сериозни екологични замърсители, застрашаващи здравето на хората и околната среда.</w:t>
            </w:r>
          </w:p>
          <w:p w14:paraId="33E629A4"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Изградена система за сметоизвозване и на разделно събиране на отпадъците в големите населени места, обхващаща цялото население.</w:t>
            </w:r>
          </w:p>
          <w:p w14:paraId="1FD84C6D" w14:textId="465C3DDE"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Развити енергийни, водоснабдителни и телекомуникационни мрежи на територията на цялата община.</w:t>
            </w:r>
          </w:p>
          <w:p w14:paraId="5BBE48D6" w14:textId="126EABF1" w:rsidR="00D17A1F" w:rsidRPr="00411F47" w:rsidRDefault="00D17A1F"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Наличие на газопреносна мрежа.</w:t>
            </w:r>
          </w:p>
          <w:p w14:paraId="47F8AEE4"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Възможности за оползотворяване на ВЕИ.</w:t>
            </w:r>
          </w:p>
          <w:p w14:paraId="2A5A2AA2" w14:textId="5C9EE509"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 xml:space="preserve">Изградена пътна мрежа, достигаща до всички населени места в общината, свързаност на селата с град </w:t>
            </w:r>
            <w:r w:rsidR="00914B38" w:rsidRPr="00411F47">
              <w:rPr>
                <w:rFonts w:asciiTheme="minorHAnsi" w:hAnsiTheme="minorHAnsi" w:cstheme="minorHAnsi"/>
                <w:szCs w:val="24"/>
                <w:lang w:val="bg-BG"/>
              </w:rPr>
              <w:t>Симитли</w:t>
            </w:r>
            <w:r w:rsidRPr="00411F47">
              <w:rPr>
                <w:rFonts w:asciiTheme="minorHAnsi" w:hAnsiTheme="minorHAnsi" w:cstheme="minorHAnsi"/>
                <w:szCs w:val="24"/>
                <w:lang w:val="bg-BG"/>
              </w:rPr>
              <w:t>, достъп до ж.п. транспорт.</w:t>
            </w:r>
          </w:p>
          <w:p w14:paraId="56C563F5" w14:textId="1E07BBE5" w:rsidR="00D17A1F" w:rsidRPr="00411F47" w:rsidRDefault="00D17A1F"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Наличие на ресурси за развитие на туризъм.</w:t>
            </w:r>
          </w:p>
          <w:p w14:paraId="60225F78" w14:textId="3F2B6DCC"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Добро ниво на административно обслужване</w:t>
            </w:r>
            <w:r w:rsidR="00495EF6" w:rsidRPr="00411F47">
              <w:rPr>
                <w:rFonts w:asciiTheme="minorHAnsi" w:hAnsiTheme="minorHAnsi" w:cstheme="minorHAnsi"/>
                <w:szCs w:val="24"/>
                <w:lang w:val="bg-BG"/>
              </w:rPr>
              <w:t>.</w:t>
            </w:r>
          </w:p>
          <w:p w14:paraId="21B55789"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Наличие на базова и материално обезпечена образователна инфраструктура.</w:t>
            </w:r>
          </w:p>
          <w:p w14:paraId="2A04F857"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Подобрена образователна инфраструктура в ОДЗ, ОУ и СОУ.</w:t>
            </w:r>
          </w:p>
          <w:p w14:paraId="1BB7EB56"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 xml:space="preserve">Наличие на общопрактикуващи лекари, лекари-специалисти и </w:t>
            </w:r>
            <w:r w:rsidRPr="00411F47">
              <w:rPr>
                <w:rFonts w:asciiTheme="minorHAnsi" w:hAnsiTheme="minorHAnsi" w:cstheme="minorHAnsi"/>
                <w:szCs w:val="24"/>
                <w:lang w:val="bg-BG"/>
              </w:rPr>
              <w:lastRenderedPageBreak/>
              <w:t>дентални лекари, доболнична медицинска помощ.</w:t>
            </w:r>
          </w:p>
          <w:p w14:paraId="79CC11E3"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Добри жилищни условия.</w:t>
            </w:r>
          </w:p>
          <w:p w14:paraId="0AB58F98" w14:textId="77777777" w:rsidR="007C73C5" w:rsidRPr="00411F47" w:rsidRDefault="007C73C5" w:rsidP="009B311C">
            <w:pPr>
              <w:pStyle w:val="ListParagraph"/>
              <w:numPr>
                <w:ilvl w:val="0"/>
                <w:numId w:val="77"/>
              </w:numPr>
              <w:spacing w:line="264" w:lineRule="auto"/>
              <w:jc w:val="left"/>
              <w:rPr>
                <w:lang w:val="bg-BG"/>
              </w:rPr>
            </w:pPr>
            <w:r w:rsidRPr="00411F47">
              <w:rPr>
                <w:rFonts w:asciiTheme="minorHAnsi" w:hAnsiTheme="minorHAnsi" w:cstheme="minorHAnsi"/>
                <w:szCs w:val="24"/>
                <w:lang w:val="bg-BG"/>
              </w:rPr>
              <w:t>Опит в подготовката и изпълнението на проекти и инициативи, финансирани от държавния бюджет и със средства от ЕС.</w:t>
            </w:r>
          </w:p>
          <w:p w14:paraId="24D734E4" w14:textId="5360A6AD" w:rsidR="00557D7E" w:rsidRPr="00411F47" w:rsidRDefault="00557D7E" w:rsidP="009B311C">
            <w:pPr>
              <w:pStyle w:val="ListParagraph"/>
              <w:numPr>
                <w:ilvl w:val="0"/>
                <w:numId w:val="77"/>
              </w:numPr>
              <w:spacing w:line="264" w:lineRule="auto"/>
              <w:jc w:val="left"/>
              <w:rPr>
                <w:lang w:val="bg-BG"/>
              </w:rPr>
            </w:pPr>
            <w:r w:rsidRPr="00411F47">
              <w:rPr>
                <w:lang w:val="bg-BG"/>
              </w:rPr>
              <w:t>Географско разположение в близост до Гърция и Северна Македония, към които има действащи ГКПП.</w:t>
            </w:r>
          </w:p>
        </w:tc>
        <w:tc>
          <w:tcPr>
            <w:tcW w:w="4811" w:type="dxa"/>
          </w:tcPr>
          <w:p w14:paraId="6F14D961"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lastRenderedPageBreak/>
              <w:t xml:space="preserve">Неблагоприятни демографски и миграционни тенденции – многогодишен отрицателен естествен прираст, застаряване на </w:t>
            </w:r>
            <w:r w:rsidRPr="00411F47">
              <w:rPr>
                <w:rFonts w:asciiTheme="minorHAnsi" w:hAnsiTheme="minorHAnsi" w:cstheme="minorHAnsi"/>
                <w:szCs w:val="24"/>
                <w:lang w:val="bg-BG"/>
              </w:rPr>
              <w:lastRenderedPageBreak/>
              <w:t>населението, миграция към по-големи градове, столицата или чужбина).</w:t>
            </w:r>
          </w:p>
          <w:p w14:paraId="0DE4542E"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Небалансирано разпределение на здравната инфраструктура.</w:t>
            </w:r>
          </w:p>
          <w:p w14:paraId="0B7E1898"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Липса на болница на територията на общината.</w:t>
            </w:r>
          </w:p>
          <w:p w14:paraId="7F823550"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Ниски доходи на населението.</w:t>
            </w:r>
          </w:p>
          <w:p w14:paraId="414443CF"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Ниска производителност на труда и ресурсна обезпеченост на икономиката.</w:t>
            </w:r>
          </w:p>
          <w:p w14:paraId="72EA3EE1"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Незадоволителна образователна характеристика на населението.</w:t>
            </w:r>
          </w:p>
          <w:p w14:paraId="1F7B200C"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Големи загуби на питейна вода при пренос по мрежата.</w:t>
            </w:r>
          </w:p>
          <w:p w14:paraId="51892BD3"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Слабо развита икономика.</w:t>
            </w:r>
          </w:p>
          <w:p w14:paraId="166311BA"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Слаба предприемаческа активност.</w:t>
            </w:r>
          </w:p>
          <w:p w14:paraId="71ABB867"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Липса на интерес за инвестиции.</w:t>
            </w:r>
          </w:p>
          <w:p w14:paraId="63CE2B38"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 xml:space="preserve">Ниски темпове на технологично обновление на производството и разходите за иновации и научни изследвания. </w:t>
            </w:r>
          </w:p>
          <w:p w14:paraId="775D0172"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Недостатъчно нови работни места.</w:t>
            </w:r>
          </w:p>
          <w:p w14:paraId="460D6727"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Недостатъчно квалифицирана работна ръка.</w:t>
            </w:r>
          </w:p>
          <w:p w14:paraId="0B3B1D03" w14:textId="69578AD4"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 xml:space="preserve">Ниска </w:t>
            </w:r>
            <w:r w:rsidR="005D4186" w:rsidRPr="00411F47">
              <w:rPr>
                <w:rFonts w:asciiTheme="minorHAnsi" w:hAnsiTheme="minorHAnsi" w:cstheme="minorHAnsi"/>
                <w:szCs w:val="24"/>
                <w:lang w:val="bg-BG"/>
              </w:rPr>
              <w:t>конкурентоспособност</w:t>
            </w:r>
            <w:r w:rsidRPr="00411F47">
              <w:rPr>
                <w:rFonts w:asciiTheme="minorHAnsi" w:hAnsiTheme="minorHAnsi" w:cstheme="minorHAnsi"/>
                <w:szCs w:val="24"/>
                <w:lang w:val="bg-BG"/>
              </w:rPr>
              <w:t>.</w:t>
            </w:r>
          </w:p>
          <w:p w14:paraId="7A26CD71"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Липса на сдружения на производители.</w:t>
            </w:r>
          </w:p>
          <w:p w14:paraId="3DA45CB7" w14:textId="381CF3AC"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Липса на производства с висока добавена стойност.</w:t>
            </w:r>
          </w:p>
          <w:p w14:paraId="49BCDBE6" w14:textId="656C6881" w:rsidR="00495EF6" w:rsidRPr="00411F47" w:rsidRDefault="00495EF6"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Недостатъчно разнообразие в горския фонд.</w:t>
            </w:r>
          </w:p>
          <w:p w14:paraId="6585AB46"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Незадоволително състояние на общинската пътна инфраструктура и уличните мрежи в селищата на общината.</w:t>
            </w:r>
          </w:p>
          <w:p w14:paraId="67C73788"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Висока степен на амортизация на водопроводната мрежа и високи загуби на вода.</w:t>
            </w:r>
          </w:p>
          <w:p w14:paraId="60AA5424"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Липса на ПСОВ.</w:t>
            </w:r>
          </w:p>
          <w:p w14:paraId="016ACCF6"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lastRenderedPageBreak/>
              <w:t>Ниска ЕЕ в производството и бита.</w:t>
            </w:r>
          </w:p>
          <w:p w14:paraId="7945B1B6"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Нисък дял на селското стопанство в икономиката.</w:t>
            </w:r>
          </w:p>
          <w:p w14:paraId="01BF83BD"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Разпокъсано земеделие, липса на земеделски сдружения и модерна техника.</w:t>
            </w:r>
          </w:p>
          <w:p w14:paraId="2B2DA8FA"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Наличие на пустеещи земеделски земи.</w:t>
            </w:r>
          </w:p>
          <w:p w14:paraId="653A3615" w14:textId="34FF589F"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Неблагоприятна образователна структура в общината.</w:t>
            </w:r>
          </w:p>
          <w:p w14:paraId="05399D9F"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Ниско равнище на участие на населението в различни форми на учене през целия живот.</w:t>
            </w:r>
          </w:p>
          <w:p w14:paraId="0E609603" w14:textId="72B70F95" w:rsidR="007C73C5" w:rsidRPr="00411F47" w:rsidRDefault="00D17A1F"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Неизползване на газопреносната мрежа.</w:t>
            </w:r>
          </w:p>
          <w:p w14:paraId="2A679BE0"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Намаляващ брой на децата и учениците.</w:t>
            </w:r>
          </w:p>
          <w:p w14:paraId="63D3AF59" w14:textId="67FEBF35" w:rsidR="007C73C5" w:rsidRPr="00411F47" w:rsidRDefault="00D17A1F"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Неразвит потенциал за туризъм и недостатъчно развита база за туризъм</w:t>
            </w:r>
            <w:r w:rsidR="007C73C5" w:rsidRPr="00411F47">
              <w:rPr>
                <w:rFonts w:asciiTheme="minorHAnsi" w:hAnsiTheme="minorHAnsi" w:cstheme="minorHAnsi"/>
                <w:szCs w:val="24"/>
                <w:lang w:val="bg-BG"/>
              </w:rPr>
              <w:t>.</w:t>
            </w:r>
          </w:p>
          <w:p w14:paraId="4AFAD467"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Наличие на нерегламентирани сметища.</w:t>
            </w:r>
          </w:p>
          <w:p w14:paraId="13B362EA"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Села, застрашени от обезлюдяване.</w:t>
            </w:r>
          </w:p>
          <w:p w14:paraId="63E66945"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Липса на канализационна мрежа по места.</w:t>
            </w:r>
          </w:p>
          <w:p w14:paraId="19617A19"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Липса на развито използване на ВЕИ.</w:t>
            </w:r>
          </w:p>
          <w:p w14:paraId="4B95D87D" w14:textId="77777777" w:rsidR="007C73C5" w:rsidRPr="00411F47" w:rsidRDefault="007C73C5" w:rsidP="009B311C">
            <w:pPr>
              <w:pStyle w:val="ListParagraph"/>
              <w:numPr>
                <w:ilvl w:val="0"/>
                <w:numId w:val="77"/>
              </w:numPr>
              <w:spacing w:line="264" w:lineRule="auto"/>
              <w:jc w:val="left"/>
              <w:rPr>
                <w:rFonts w:asciiTheme="minorHAnsi" w:hAnsiTheme="minorHAnsi" w:cstheme="minorHAnsi"/>
                <w:szCs w:val="24"/>
                <w:lang w:val="bg-BG"/>
              </w:rPr>
            </w:pPr>
            <w:r w:rsidRPr="00411F47">
              <w:rPr>
                <w:rFonts w:asciiTheme="minorHAnsi" w:hAnsiTheme="minorHAnsi" w:cstheme="minorHAnsi"/>
                <w:szCs w:val="24"/>
                <w:lang w:val="bg-BG"/>
              </w:rPr>
              <w:t>Недостатъчно финансови средства за поддържане на културните паметници и обекти.</w:t>
            </w:r>
          </w:p>
          <w:p w14:paraId="4E9F1138" w14:textId="77777777" w:rsidR="007C73C5" w:rsidRPr="00411F47" w:rsidRDefault="007C73C5" w:rsidP="009B311C">
            <w:pPr>
              <w:pStyle w:val="ListParagraph"/>
              <w:numPr>
                <w:ilvl w:val="0"/>
                <w:numId w:val="77"/>
              </w:numPr>
              <w:spacing w:line="264" w:lineRule="auto"/>
              <w:jc w:val="left"/>
              <w:rPr>
                <w:rFonts w:eastAsiaTheme="minorHAnsi"/>
                <w:color w:val="000000"/>
                <w:sz w:val="23"/>
                <w:szCs w:val="23"/>
                <w:lang w:val="bg-BG"/>
              </w:rPr>
            </w:pPr>
            <w:r w:rsidRPr="00411F47">
              <w:rPr>
                <w:rFonts w:asciiTheme="minorHAnsi" w:hAnsiTheme="minorHAnsi" w:cstheme="minorHAnsi"/>
                <w:szCs w:val="24"/>
                <w:lang w:val="bg-BG"/>
              </w:rPr>
              <w:t>Недостатъчно използване на възможностите за публично-частно партньорство.</w:t>
            </w:r>
          </w:p>
          <w:p w14:paraId="47647B11" w14:textId="77777777" w:rsidR="007C73C5" w:rsidRPr="00411F47" w:rsidRDefault="007C73C5" w:rsidP="009B311C">
            <w:pPr>
              <w:pStyle w:val="ListParagraph"/>
              <w:numPr>
                <w:ilvl w:val="0"/>
                <w:numId w:val="77"/>
              </w:numPr>
              <w:spacing w:line="264" w:lineRule="auto"/>
              <w:jc w:val="left"/>
              <w:rPr>
                <w:rFonts w:eastAsiaTheme="minorHAnsi"/>
                <w:color w:val="000000"/>
                <w:sz w:val="23"/>
                <w:szCs w:val="23"/>
                <w:lang w:val="bg-BG"/>
              </w:rPr>
            </w:pPr>
            <w:r w:rsidRPr="00411F47">
              <w:rPr>
                <w:rFonts w:asciiTheme="minorHAnsi" w:hAnsiTheme="minorHAnsi" w:cstheme="minorHAnsi"/>
                <w:szCs w:val="24"/>
                <w:lang w:val="bg-BG"/>
              </w:rPr>
              <w:t>Недостатъчна активност за кандидатстване с проекти по оперативните програми, финансирани от ЕС.</w:t>
            </w:r>
          </w:p>
          <w:p w14:paraId="74D22053" w14:textId="32FA3CDB" w:rsidR="007C73C5" w:rsidRPr="00411F47" w:rsidRDefault="007C73C5" w:rsidP="00D17A1F">
            <w:pPr>
              <w:spacing w:line="264" w:lineRule="auto"/>
              <w:ind w:left="360"/>
              <w:jc w:val="left"/>
              <w:rPr>
                <w:rFonts w:eastAsiaTheme="minorHAnsi"/>
                <w:color w:val="000000"/>
                <w:sz w:val="23"/>
                <w:szCs w:val="23"/>
                <w:lang w:val="bg-BG"/>
              </w:rPr>
            </w:pPr>
          </w:p>
        </w:tc>
      </w:tr>
      <w:tr w:rsidR="007C73C5" w:rsidRPr="00411F47" w14:paraId="5FF18592" w14:textId="77777777" w:rsidTr="009851F1">
        <w:tc>
          <w:tcPr>
            <w:tcW w:w="4811" w:type="dxa"/>
            <w:shd w:val="clear" w:color="auto" w:fill="4472C4" w:themeFill="accent1"/>
          </w:tcPr>
          <w:p w14:paraId="75CF7694" w14:textId="77777777" w:rsidR="007C73C5" w:rsidRPr="00411F47" w:rsidRDefault="007C73C5" w:rsidP="00584BF3">
            <w:pPr>
              <w:rPr>
                <w:b/>
                <w:bCs/>
                <w:color w:val="FFFFFF" w:themeColor="background1"/>
                <w:sz w:val="26"/>
                <w:szCs w:val="26"/>
                <w:lang w:val="bg-BG"/>
              </w:rPr>
            </w:pPr>
            <w:r w:rsidRPr="00411F47">
              <w:rPr>
                <w:b/>
                <w:bCs/>
                <w:color w:val="FFFFFF" w:themeColor="background1"/>
                <w:sz w:val="26"/>
                <w:szCs w:val="26"/>
                <w:lang w:val="bg-BG"/>
              </w:rPr>
              <w:lastRenderedPageBreak/>
              <w:t>Възможности</w:t>
            </w:r>
          </w:p>
        </w:tc>
        <w:tc>
          <w:tcPr>
            <w:tcW w:w="4811" w:type="dxa"/>
            <w:shd w:val="clear" w:color="auto" w:fill="ED7D31" w:themeFill="accent2"/>
          </w:tcPr>
          <w:p w14:paraId="3304F32B" w14:textId="77777777" w:rsidR="007C73C5" w:rsidRPr="00411F47" w:rsidRDefault="007C73C5" w:rsidP="00584BF3">
            <w:pPr>
              <w:rPr>
                <w:b/>
                <w:bCs/>
                <w:color w:val="FFFFFF" w:themeColor="background1"/>
                <w:sz w:val="26"/>
                <w:szCs w:val="26"/>
                <w:lang w:val="bg-BG"/>
              </w:rPr>
            </w:pPr>
            <w:r w:rsidRPr="00411F47">
              <w:rPr>
                <w:b/>
                <w:bCs/>
                <w:color w:val="FFFFFF" w:themeColor="background1"/>
                <w:sz w:val="26"/>
                <w:szCs w:val="26"/>
                <w:lang w:val="bg-BG"/>
              </w:rPr>
              <w:t>Заплахи</w:t>
            </w:r>
          </w:p>
        </w:tc>
      </w:tr>
      <w:tr w:rsidR="007C73C5" w:rsidRPr="00411F47" w14:paraId="68B5A4E6" w14:textId="77777777" w:rsidTr="00584BF3">
        <w:tc>
          <w:tcPr>
            <w:tcW w:w="4811" w:type="dxa"/>
          </w:tcPr>
          <w:p w14:paraId="4F9E20C8" w14:textId="683D739B" w:rsidR="007C73C5" w:rsidRPr="00411F47" w:rsidRDefault="007C73C5" w:rsidP="009B311C">
            <w:pPr>
              <w:pStyle w:val="ListParagraph"/>
              <w:numPr>
                <w:ilvl w:val="0"/>
                <w:numId w:val="78"/>
              </w:numPr>
              <w:spacing w:line="264" w:lineRule="auto"/>
              <w:jc w:val="left"/>
              <w:rPr>
                <w:lang w:val="bg-BG"/>
              </w:rPr>
            </w:pPr>
            <w:r w:rsidRPr="00411F47">
              <w:rPr>
                <w:lang w:val="bg-BG"/>
              </w:rPr>
              <w:t xml:space="preserve">Промяна на миграцията от големите градове, столицата или чужбина към община </w:t>
            </w:r>
            <w:r w:rsidR="00914B38" w:rsidRPr="00411F47">
              <w:rPr>
                <w:lang w:val="bg-BG"/>
              </w:rPr>
              <w:t>Симитли</w:t>
            </w:r>
            <w:r w:rsidRPr="00411F47">
              <w:rPr>
                <w:lang w:val="bg-BG"/>
              </w:rPr>
              <w:t xml:space="preserve"> чрез създаване на подходящи социални и икономически условия.</w:t>
            </w:r>
          </w:p>
          <w:p w14:paraId="005C8455"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 xml:space="preserve">Развитие на работната сила и ефективна реализация на трудовия потенциал на населението. </w:t>
            </w:r>
          </w:p>
          <w:p w14:paraId="784D6507"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Развитие на местната политика за създаване на младежка заетост и предприемачество.</w:t>
            </w:r>
          </w:p>
          <w:p w14:paraId="4C29A791" w14:textId="251C1689" w:rsidR="007C73C5" w:rsidRPr="00411F47" w:rsidRDefault="007C73C5" w:rsidP="009B311C">
            <w:pPr>
              <w:pStyle w:val="ListParagraph"/>
              <w:numPr>
                <w:ilvl w:val="0"/>
                <w:numId w:val="78"/>
              </w:numPr>
              <w:spacing w:line="264" w:lineRule="auto"/>
              <w:jc w:val="left"/>
              <w:rPr>
                <w:lang w:val="bg-BG"/>
              </w:rPr>
            </w:pPr>
            <w:r w:rsidRPr="00411F47">
              <w:rPr>
                <w:lang w:val="bg-BG"/>
              </w:rPr>
              <w:t xml:space="preserve">Предефиниране на целите, методите и резултатите от образование, </w:t>
            </w:r>
            <w:r w:rsidR="005D4186" w:rsidRPr="00411F47">
              <w:rPr>
                <w:lang w:val="bg-BG"/>
              </w:rPr>
              <w:t>квалификация</w:t>
            </w:r>
            <w:r w:rsidRPr="00411F47">
              <w:rPr>
                <w:lang w:val="bg-BG"/>
              </w:rPr>
              <w:t xml:space="preserve"> и преквалификация, учене през целия живот с оглед изискванията на пазара на труда.</w:t>
            </w:r>
          </w:p>
          <w:p w14:paraId="750E4ECC" w14:textId="22C5CBA2" w:rsidR="007C73C5" w:rsidRPr="00411F47" w:rsidRDefault="007C73C5" w:rsidP="009B311C">
            <w:pPr>
              <w:pStyle w:val="ListParagraph"/>
              <w:numPr>
                <w:ilvl w:val="0"/>
                <w:numId w:val="78"/>
              </w:numPr>
              <w:spacing w:line="264" w:lineRule="auto"/>
              <w:jc w:val="left"/>
              <w:rPr>
                <w:lang w:val="bg-BG"/>
              </w:rPr>
            </w:pPr>
            <w:r w:rsidRPr="00411F47">
              <w:rPr>
                <w:lang w:val="bg-BG"/>
              </w:rPr>
              <w:t xml:space="preserve">Развитие на селското стопанство и превръщането му в </w:t>
            </w:r>
            <w:r w:rsidR="00BC3AF7" w:rsidRPr="00411F47">
              <w:rPr>
                <w:lang w:val="bg-BG"/>
              </w:rPr>
              <w:t xml:space="preserve">един от </w:t>
            </w:r>
            <w:r w:rsidRPr="00411F47">
              <w:rPr>
                <w:lang w:val="bg-BG"/>
              </w:rPr>
              <w:t>основ</w:t>
            </w:r>
            <w:r w:rsidR="00BC3AF7" w:rsidRPr="00411F47">
              <w:rPr>
                <w:lang w:val="bg-BG"/>
              </w:rPr>
              <w:t>ните</w:t>
            </w:r>
            <w:r w:rsidRPr="00411F47">
              <w:rPr>
                <w:lang w:val="bg-BG"/>
              </w:rPr>
              <w:t xml:space="preserve"> отрас</w:t>
            </w:r>
            <w:r w:rsidR="00BC3AF7" w:rsidRPr="00411F47">
              <w:rPr>
                <w:lang w:val="bg-BG"/>
              </w:rPr>
              <w:t>ли</w:t>
            </w:r>
            <w:r w:rsidRPr="00411F47">
              <w:rPr>
                <w:lang w:val="bg-BG"/>
              </w:rPr>
              <w:t xml:space="preserve"> </w:t>
            </w:r>
            <w:r w:rsidR="00BC3AF7" w:rsidRPr="00411F47">
              <w:rPr>
                <w:lang w:val="bg-BG"/>
              </w:rPr>
              <w:t>на</w:t>
            </w:r>
            <w:r w:rsidRPr="00411F47">
              <w:rPr>
                <w:lang w:val="bg-BG"/>
              </w:rPr>
              <w:t xml:space="preserve"> икономиката.</w:t>
            </w:r>
          </w:p>
          <w:p w14:paraId="40F1E23E"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Използване на преработвателната индустрия и пазарите на столицата за реализиране на продукцията.</w:t>
            </w:r>
          </w:p>
          <w:p w14:paraId="1A81415D"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Създаване на сдружения от земеделски производители.</w:t>
            </w:r>
          </w:p>
          <w:p w14:paraId="6BB54248"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lastRenderedPageBreak/>
              <w:t>Комасация на селското и горското стопанство.</w:t>
            </w:r>
          </w:p>
          <w:p w14:paraId="23BCB886"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Развитие на био и еко земеделие и животновъдство.</w:t>
            </w:r>
          </w:p>
          <w:p w14:paraId="7F342A40"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Развитие на земеделска дейност в свободните и пустеещите земи.</w:t>
            </w:r>
          </w:p>
          <w:p w14:paraId="05F905CA"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Привличане на инвестиции в публичния и частния сектор.</w:t>
            </w:r>
          </w:p>
          <w:p w14:paraId="3D5FBA33"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Финансова децентрализация на местната власт.</w:t>
            </w:r>
          </w:p>
          <w:p w14:paraId="1C7709A0"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Генериране на енергия от отпадъци.</w:t>
            </w:r>
          </w:p>
          <w:p w14:paraId="1DB90376"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Използване на свободните терени и незавършените сгради за привличане на инвестиции в икономически дейности и създаване на работни места.</w:t>
            </w:r>
          </w:p>
          <w:p w14:paraId="25EFCB30" w14:textId="1D4E3FEB" w:rsidR="007C73C5" w:rsidRPr="00411F47" w:rsidRDefault="00144168" w:rsidP="009B311C">
            <w:pPr>
              <w:pStyle w:val="ListParagraph"/>
              <w:numPr>
                <w:ilvl w:val="0"/>
                <w:numId w:val="78"/>
              </w:numPr>
              <w:spacing w:line="264" w:lineRule="auto"/>
              <w:jc w:val="left"/>
              <w:rPr>
                <w:lang w:val="bg-BG"/>
              </w:rPr>
            </w:pPr>
            <w:r w:rsidRPr="00411F47">
              <w:rPr>
                <w:lang w:val="bg-BG"/>
              </w:rPr>
              <w:t>Подобряване на ВиК мрежата</w:t>
            </w:r>
            <w:r w:rsidR="007C73C5" w:rsidRPr="00411F47">
              <w:rPr>
                <w:lang w:val="bg-BG"/>
              </w:rPr>
              <w:t>.</w:t>
            </w:r>
          </w:p>
          <w:p w14:paraId="7B52C63A" w14:textId="4FEEE8FD" w:rsidR="007C73C5" w:rsidRPr="00411F47" w:rsidRDefault="007C73C5" w:rsidP="009B311C">
            <w:pPr>
              <w:pStyle w:val="ListParagraph"/>
              <w:numPr>
                <w:ilvl w:val="0"/>
                <w:numId w:val="78"/>
              </w:numPr>
              <w:spacing w:line="264" w:lineRule="auto"/>
              <w:jc w:val="left"/>
              <w:rPr>
                <w:lang w:val="bg-BG"/>
              </w:rPr>
            </w:pPr>
            <w:r w:rsidRPr="00411F47">
              <w:rPr>
                <w:lang w:val="bg-BG"/>
              </w:rPr>
              <w:t>Подобряване качеството на околната среда чрез въвеждане и прилагане на мерки за ЕЕ и иновативни практики и технологии.</w:t>
            </w:r>
          </w:p>
          <w:p w14:paraId="318B9E73" w14:textId="77777777" w:rsidR="007C73C5" w:rsidRPr="00411F47" w:rsidRDefault="007C73C5" w:rsidP="009B311C">
            <w:pPr>
              <w:pStyle w:val="ListParagraph"/>
              <w:numPr>
                <w:ilvl w:val="0"/>
                <w:numId w:val="78"/>
              </w:numPr>
              <w:spacing w:line="264" w:lineRule="auto"/>
              <w:rPr>
                <w:lang w:val="bg-BG"/>
              </w:rPr>
            </w:pPr>
            <w:r w:rsidRPr="00411F47">
              <w:rPr>
                <w:lang w:val="bg-BG"/>
              </w:rPr>
              <w:t>Развитие на използването на ВЕИ.</w:t>
            </w:r>
          </w:p>
          <w:p w14:paraId="544A7386"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Газифициране на територията на общината.</w:t>
            </w:r>
          </w:p>
          <w:p w14:paraId="473EBC0A" w14:textId="1B6D12B8" w:rsidR="007C73C5" w:rsidRPr="00411F47" w:rsidRDefault="007C73C5" w:rsidP="009B311C">
            <w:pPr>
              <w:pStyle w:val="ListParagraph"/>
              <w:numPr>
                <w:ilvl w:val="0"/>
                <w:numId w:val="78"/>
              </w:numPr>
              <w:spacing w:line="264" w:lineRule="auto"/>
              <w:jc w:val="left"/>
              <w:rPr>
                <w:lang w:val="bg-BG"/>
              </w:rPr>
            </w:pPr>
            <w:r w:rsidRPr="00411F47">
              <w:rPr>
                <w:lang w:val="bg-BG"/>
              </w:rPr>
              <w:t>Създаване на гъвкави механизми от медицински кадри за подобряване на здравните услуги.</w:t>
            </w:r>
          </w:p>
          <w:p w14:paraId="4CC095BD"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Развитие на масов спорт и осигуряване на условия за провеждане на повече спортни събития.</w:t>
            </w:r>
          </w:p>
          <w:p w14:paraId="133D3FCA"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Привличане на средства за обновяване на общинския сграден фонд и оборудване.</w:t>
            </w:r>
          </w:p>
          <w:p w14:paraId="2FC4F0D7" w14:textId="5A50F8AB" w:rsidR="007C73C5" w:rsidRPr="00411F47" w:rsidRDefault="007C73C5" w:rsidP="009B311C">
            <w:pPr>
              <w:pStyle w:val="ListParagraph"/>
              <w:numPr>
                <w:ilvl w:val="0"/>
                <w:numId w:val="78"/>
              </w:numPr>
              <w:spacing w:line="264" w:lineRule="auto"/>
              <w:jc w:val="left"/>
              <w:rPr>
                <w:lang w:val="bg-BG"/>
              </w:rPr>
            </w:pPr>
            <w:r w:rsidRPr="00411F47">
              <w:rPr>
                <w:lang w:val="bg-BG"/>
              </w:rPr>
              <w:t xml:space="preserve">Постигане на балансирано пространствено развитие на мрежата от населени места в община </w:t>
            </w:r>
            <w:r w:rsidR="00914B38" w:rsidRPr="00411F47">
              <w:rPr>
                <w:lang w:val="bg-BG"/>
              </w:rPr>
              <w:t>Симитли</w:t>
            </w:r>
            <w:r w:rsidRPr="00411F47">
              <w:rPr>
                <w:lang w:val="bg-BG"/>
              </w:rPr>
              <w:t>.</w:t>
            </w:r>
          </w:p>
          <w:p w14:paraId="31583462"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Благоустрояване на малките населени места.</w:t>
            </w:r>
          </w:p>
          <w:p w14:paraId="1FDE69FF" w14:textId="4273EA65" w:rsidR="007C73C5" w:rsidRPr="00411F47" w:rsidRDefault="007C73C5" w:rsidP="009B311C">
            <w:pPr>
              <w:pStyle w:val="ListParagraph"/>
              <w:numPr>
                <w:ilvl w:val="0"/>
                <w:numId w:val="78"/>
              </w:numPr>
              <w:spacing w:line="264" w:lineRule="auto"/>
              <w:jc w:val="left"/>
              <w:rPr>
                <w:lang w:val="bg-BG"/>
              </w:rPr>
            </w:pPr>
            <w:r w:rsidRPr="00411F47">
              <w:rPr>
                <w:lang w:val="bg-BG"/>
              </w:rPr>
              <w:lastRenderedPageBreak/>
              <w:t>Подобряване на свързаността на селищата в общината и извън общината чрез оптимизация на системата за управление и поддръжка на мрежите и съоръженията на техническата инфраструктура и обществения транспорт.</w:t>
            </w:r>
          </w:p>
          <w:p w14:paraId="32951FAC"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Разширяване на партньорството със съседните общини, на регионалното партньорство.</w:t>
            </w:r>
          </w:p>
          <w:p w14:paraId="5F9A03FF" w14:textId="06C116C0" w:rsidR="00C324EA" w:rsidRPr="00411F47" w:rsidRDefault="00C324EA" w:rsidP="009B311C">
            <w:pPr>
              <w:pStyle w:val="ListParagraph"/>
              <w:numPr>
                <w:ilvl w:val="0"/>
                <w:numId w:val="78"/>
              </w:numPr>
              <w:spacing w:line="264" w:lineRule="auto"/>
              <w:jc w:val="left"/>
              <w:rPr>
                <w:lang w:val="bg-BG"/>
              </w:rPr>
            </w:pPr>
            <w:r w:rsidRPr="00411F47">
              <w:rPr>
                <w:lang w:val="bg-BG"/>
              </w:rPr>
              <w:t>Разширяване на трансграничното партньорство.</w:t>
            </w:r>
          </w:p>
          <w:p w14:paraId="1DECE0A1"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Разширяване на публично-частното партньорство.</w:t>
            </w:r>
          </w:p>
          <w:p w14:paraId="23723D7B"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Разширяване на комуникацията между местната власт, бизнеса и гражданския сектор.</w:t>
            </w:r>
          </w:p>
        </w:tc>
        <w:tc>
          <w:tcPr>
            <w:tcW w:w="4811" w:type="dxa"/>
          </w:tcPr>
          <w:p w14:paraId="70AD6BFA"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lastRenderedPageBreak/>
              <w:t>Намаляване и застаряване на населението и работната сила.</w:t>
            </w:r>
          </w:p>
          <w:p w14:paraId="48143CEC" w14:textId="2F7BA22B" w:rsidR="007C73C5" w:rsidRPr="00411F47" w:rsidRDefault="007C73C5" w:rsidP="009B311C">
            <w:pPr>
              <w:pStyle w:val="ListParagraph"/>
              <w:numPr>
                <w:ilvl w:val="0"/>
                <w:numId w:val="78"/>
              </w:numPr>
              <w:spacing w:line="264" w:lineRule="auto"/>
              <w:jc w:val="left"/>
              <w:rPr>
                <w:lang w:val="bg-BG"/>
              </w:rPr>
            </w:pPr>
            <w:r w:rsidRPr="00411F47">
              <w:rPr>
                <w:lang w:val="bg-BG"/>
              </w:rPr>
              <w:t>Продължаващо изселване на млади хора и семейства.</w:t>
            </w:r>
          </w:p>
          <w:p w14:paraId="3509119B" w14:textId="6BC89045" w:rsidR="00AA1F50" w:rsidRPr="00411F47" w:rsidRDefault="00AA1F50" w:rsidP="009B311C">
            <w:pPr>
              <w:pStyle w:val="ListParagraph"/>
              <w:numPr>
                <w:ilvl w:val="0"/>
                <w:numId w:val="78"/>
              </w:numPr>
              <w:spacing w:line="264" w:lineRule="auto"/>
              <w:jc w:val="left"/>
              <w:rPr>
                <w:lang w:val="bg-BG"/>
              </w:rPr>
            </w:pPr>
            <w:r w:rsidRPr="00411F47">
              <w:rPr>
                <w:lang w:val="bg-BG"/>
              </w:rPr>
              <w:t>Изтичане на квалифицирана работна сила от територията на общината.</w:t>
            </w:r>
          </w:p>
          <w:p w14:paraId="4B72012D"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Невъзможност за получаване на квалификация, адекватна на пазара на труда.</w:t>
            </w:r>
          </w:p>
          <w:p w14:paraId="6FA3F436"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Намаляване на броя на учениците, които след 7 клас продължават образованието си.</w:t>
            </w:r>
          </w:p>
          <w:p w14:paraId="7FDCA5C9"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Липса на стимул при необразованите жители за получаване на квалификация или преквалификация.</w:t>
            </w:r>
          </w:p>
          <w:p w14:paraId="4ED11F0F"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Нарастваща безработица.</w:t>
            </w:r>
          </w:p>
          <w:p w14:paraId="47A152D9" w14:textId="74EC4FD8" w:rsidR="007C73C5" w:rsidRPr="00411F47" w:rsidRDefault="007C73C5" w:rsidP="009B311C">
            <w:pPr>
              <w:pStyle w:val="ListParagraph"/>
              <w:numPr>
                <w:ilvl w:val="0"/>
                <w:numId w:val="78"/>
              </w:numPr>
              <w:spacing w:line="264" w:lineRule="auto"/>
              <w:jc w:val="left"/>
              <w:rPr>
                <w:lang w:val="bg-BG"/>
              </w:rPr>
            </w:pPr>
            <w:r w:rsidRPr="00411F47">
              <w:rPr>
                <w:lang w:val="bg-BG"/>
              </w:rPr>
              <w:t>Климатични промени, явления, природни бедствия и аварии</w:t>
            </w:r>
            <w:r w:rsidR="00AA1F50" w:rsidRPr="00411F47">
              <w:rPr>
                <w:lang w:val="bg-BG"/>
              </w:rPr>
              <w:t>, външни промени и условия с негативно въздействие.</w:t>
            </w:r>
          </w:p>
          <w:p w14:paraId="12F424DA"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Засилваща се изолация на населението в отдалечените села от предлаганите здравни, образователни и социални услуги.</w:t>
            </w:r>
          </w:p>
          <w:p w14:paraId="3B3686C1"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Обезлюдяване на селата.</w:t>
            </w:r>
          </w:p>
          <w:p w14:paraId="35DC5F7F"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 xml:space="preserve">Продължаващи негативни тенденции, свързани със </w:t>
            </w:r>
            <w:r w:rsidRPr="00411F47">
              <w:rPr>
                <w:lang w:val="bg-BG"/>
              </w:rPr>
              <w:lastRenderedPageBreak/>
              <w:t>здравното състояние на населението и липса на интерес за физическа активност при подрастващите.</w:t>
            </w:r>
          </w:p>
          <w:p w14:paraId="1BCC9803"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Необосновано разширение на града при наличие на резерви от терени и сгради в селата.</w:t>
            </w:r>
          </w:p>
          <w:p w14:paraId="12F0792B" w14:textId="44685226" w:rsidR="007C73C5" w:rsidRPr="00411F47" w:rsidRDefault="007C73C5" w:rsidP="009B311C">
            <w:pPr>
              <w:pStyle w:val="ListParagraph"/>
              <w:numPr>
                <w:ilvl w:val="0"/>
                <w:numId w:val="78"/>
              </w:numPr>
              <w:spacing w:line="264" w:lineRule="auto"/>
              <w:jc w:val="left"/>
              <w:rPr>
                <w:lang w:val="bg-BG"/>
              </w:rPr>
            </w:pPr>
            <w:r w:rsidRPr="00411F47">
              <w:rPr>
                <w:lang w:val="bg-BG"/>
              </w:rPr>
              <w:t>Увеличени финансови препятствия и намаляване на възможностите за прилагане на ЕЕ в производството и бита</w:t>
            </w:r>
            <w:r w:rsidR="008F7CA8" w:rsidRPr="00411F47">
              <w:rPr>
                <w:lang w:val="bg-BG"/>
              </w:rPr>
              <w:t xml:space="preserve"> и несправедлив енергиен преход.</w:t>
            </w:r>
          </w:p>
          <w:p w14:paraId="37CB1DFC" w14:textId="7F28418D" w:rsidR="00AA1F50" w:rsidRPr="00411F47" w:rsidRDefault="00AA1F50" w:rsidP="009B311C">
            <w:pPr>
              <w:pStyle w:val="ListParagraph"/>
              <w:numPr>
                <w:ilvl w:val="0"/>
                <w:numId w:val="78"/>
              </w:numPr>
              <w:spacing w:line="264" w:lineRule="auto"/>
              <w:jc w:val="left"/>
              <w:rPr>
                <w:lang w:val="bg-BG"/>
              </w:rPr>
            </w:pPr>
            <w:r w:rsidRPr="00411F47">
              <w:rPr>
                <w:lang w:val="bg-BG"/>
              </w:rPr>
              <w:t>Забавяне на реализацията на значими инфраструктурни проекти.</w:t>
            </w:r>
          </w:p>
          <w:p w14:paraId="2E652470"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Критично влошаване състоянието на пътната и инженерната инфраструктура.</w:t>
            </w:r>
          </w:p>
          <w:p w14:paraId="7933B0E7"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Липса на ефективност на регионалната политика на държавата и на реформи за финансова децентрализация на местното самоуправление.</w:t>
            </w:r>
          </w:p>
          <w:p w14:paraId="4F16946A"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Усложнена процедура по подготовката и реализацията на публично-частни партньорства.</w:t>
            </w:r>
          </w:p>
          <w:p w14:paraId="30488225" w14:textId="77777777" w:rsidR="007C73C5" w:rsidRPr="00411F47" w:rsidRDefault="007C73C5" w:rsidP="009B311C">
            <w:pPr>
              <w:pStyle w:val="ListParagraph"/>
              <w:numPr>
                <w:ilvl w:val="0"/>
                <w:numId w:val="78"/>
              </w:numPr>
              <w:spacing w:line="264" w:lineRule="auto"/>
              <w:jc w:val="left"/>
              <w:rPr>
                <w:lang w:val="bg-BG"/>
              </w:rPr>
            </w:pPr>
            <w:r w:rsidRPr="00411F47">
              <w:rPr>
                <w:lang w:val="bg-BG"/>
              </w:rPr>
              <w:t>Невъзможност на общинския бюджет да осигурява необходимото съфинансиране при усвояване на средства от ЕС.</w:t>
            </w:r>
          </w:p>
        </w:tc>
      </w:tr>
    </w:tbl>
    <w:p w14:paraId="1B83F522" w14:textId="77777777" w:rsidR="007C73C5" w:rsidRPr="00411F47" w:rsidRDefault="007C73C5" w:rsidP="007C73C5">
      <w:pPr>
        <w:rPr>
          <w:lang w:val="bg-BG"/>
        </w:rPr>
      </w:pPr>
    </w:p>
    <w:p w14:paraId="305FCA35" w14:textId="77777777" w:rsidR="007C73C5" w:rsidRPr="00411F47" w:rsidRDefault="007C73C5" w:rsidP="00EF30F9">
      <w:pPr>
        <w:pStyle w:val="Heading2"/>
      </w:pPr>
      <w:bookmarkStart w:id="276" w:name="_Toc64311499"/>
      <w:bookmarkStart w:id="277" w:name="_Toc94368967"/>
      <w:r w:rsidRPr="00411F47">
        <w:t>Взаимообвързаност на общината с районите на национално ниво (в съответствие с НЦТР)</w:t>
      </w:r>
      <w:bookmarkEnd w:id="276"/>
      <w:bookmarkEnd w:id="277"/>
    </w:p>
    <w:p w14:paraId="65DD1736" w14:textId="77777777" w:rsidR="007C73C5" w:rsidRPr="00411F47" w:rsidRDefault="007C73C5" w:rsidP="007C73C5">
      <w:pPr>
        <w:rPr>
          <w:lang w:val="bg-BG"/>
        </w:rPr>
      </w:pPr>
      <w:r w:rsidRPr="00411F47">
        <w:rPr>
          <w:lang w:val="bg-BG"/>
        </w:rPr>
        <w:t>Съгласно проведения хоризонтален социално-икономически анализ на районите на национално ниво, проведен от НЦТР, се дава следната квалификация на общините:</w:t>
      </w:r>
    </w:p>
    <w:p w14:paraId="6DD06927" w14:textId="77777777" w:rsidR="007C73C5" w:rsidRPr="00411F47" w:rsidRDefault="007C73C5" w:rsidP="009B311C">
      <w:pPr>
        <w:pStyle w:val="ListParagraph"/>
        <w:numPr>
          <w:ilvl w:val="0"/>
          <w:numId w:val="41"/>
        </w:numPr>
        <w:spacing w:line="264" w:lineRule="auto"/>
        <w:rPr>
          <w:lang w:val="bg-BG"/>
        </w:rPr>
      </w:pPr>
      <w:r w:rsidRPr="00411F47">
        <w:rPr>
          <w:b/>
          <w:bCs/>
          <w:lang w:val="bg-BG"/>
        </w:rPr>
        <w:t>силно урбанизирана община (централна)</w:t>
      </w:r>
      <w:r w:rsidRPr="00411F47">
        <w:rPr>
          <w:lang w:val="bg-BG"/>
        </w:rPr>
        <w:t xml:space="preserve"> – на голям град (city), е тази, при която над 50% от населението е в населени места над 50 хил. жители или общината е с център град над 50 хил. жители.</w:t>
      </w:r>
    </w:p>
    <w:p w14:paraId="6F5EE4A4" w14:textId="77777777" w:rsidR="007C73C5" w:rsidRPr="00411F47" w:rsidRDefault="007C73C5" w:rsidP="009B311C">
      <w:pPr>
        <w:pStyle w:val="ListParagraph"/>
        <w:numPr>
          <w:ilvl w:val="0"/>
          <w:numId w:val="41"/>
        </w:numPr>
        <w:spacing w:line="264" w:lineRule="auto"/>
        <w:rPr>
          <w:lang w:val="bg-BG"/>
        </w:rPr>
      </w:pPr>
      <w:r w:rsidRPr="00411F47">
        <w:rPr>
          <w:b/>
          <w:bCs/>
          <w:lang w:val="bg-BG"/>
        </w:rPr>
        <w:t>средно урбанизирана община (междинна)</w:t>
      </w:r>
      <w:r w:rsidRPr="00411F47">
        <w:rPr>
          <w:lang w:val="bg-BG"/>
        </w:rPr>
        <w:t xml:space="preserve"> – на среден град (town) е тази, при която над 50% от населението е в населени места от 5 до 50 хил. жители или общината е с център град от 5 до 50 хил. жители.</w:t>
      </w:r>
    </w:p>
    <w:p w14:paraId="267661F0" w14:textId="77777777" w:rsidR="007C73C5" w:rsidRPr="00411F47" w:rsidRDefault="007C73C5" w:rsidP="009B311C">
      <w:pPr>
        <w:pStyle w:val="ListParagraph"/>
        <w:numPr>
          <w:ilvl w:val="0"/>
          <w:numId w:val="41"/>
        </w:numPr>
        <w:spacing w:line="264" w:lineRule="auto"/>
        <w:rPr>
          <w:lang w:val="bg-BG"/>
        </w:rPr>
      </w:pPr>
      <w:r w:rsidRPr="00411F47">
        <w:rPr>
          <w:b/>
          <w:bCs/>
          <w:lang w:val="bg-BG"/>
        </w:rPr>
        <w:t xml:space="preserve">слабо урбанизирана община (периферна) </w:t>
      </w:r>
      <w:r w:rsidRPr="00411F47">
        <w:rPr>
          <w:lang w:val="bg-BG"/>
        </w:rPr>
        <w:t>– на малък град или село (rural) е тази, при която над 50% от населението е в населени места под 5 хил. жители или общината е с център град под 5 хил. жители.</w:t>
      </w:r>
    </w:p>
    <w:p w14:paraId="2697FF7E" w14:textId="3BDCF3C3" w:rsidR="007C73C5" w:rsidRPr="00411F47" w:rsidRDefault="00F9757A" w:rsidP="007C73C5">
      <w:pPr>
        <w:rPr>
          <w:lang w:val="bg-BG"/>
        </w:rPr>
      </w:pPr>
      <w:r w:rsidRPr="00411F47">
        <w:rPr>
          <w:lang w:val="bg-BG"/>
        </w:rPr>
        <w:t>Силно урбанизирана община е Благоевград, докато Симитли попада сред 152 слабо урбанизирани и периферни общини и представлява център от пето йерархично ниво.</w:t>
      </w:r>
    </w:p>
    <w:p w14:paraId="30314D4E" w14:textId="73B3D1F8" w:rsidR="007C73C5" w:rsidRPr="00411F47" w:rsidRDefault="007C73C5" w:rsidP="007C73C5">
      <w:pPr>
        <w:rPr>
          <w:lang w:val="bg-BG"/>
        </w:rPr>
      </w:pPr>
      <w:r w:rsidRPr="00411F47">
        <w:rPr>
          <w:lang w:val="bg-BG"/>
        </w:rPr>
        <w:t xml:space="preserve">Негативните тенденции в голяма част от селата, като намаляване и застаряване на населението, което е валидно и за община </w:t>
      </w:r>
      <w:r w:rsidR="00914B38" w:rsidRPr="00411F47">
        <w:rPr>
          <w:lang w:val="bg-BG"/>
        </w:rPr>
        <w:t>Симитли</w:t>
      </w:r>
      <w:r w:rsidRPr="00411F47">
        <w:rPr>
          <w:lang w:val="bg-BG"/>
        </w:rPr>
        <w:t xml:space="preserve">, определят задълбочаващите се неблагоприятни демографски тенденции в бъдеще. Непосредствено обезлюдяване заплашва </w:t>
      </w:r>
      <w:r w:rsidR="00F9757A" w:rsidRPr="00411F47">
        <w:rPr>
          <w:lang w:val="bg-BG"/>
        </w:rPr>
        <w:t>3</w:t>
      </w:r>
      <w:r w:rsidRPr="00411F47">
        <w:rPr>
          <w:lang w:val="bg-BG"/>
        </w:rPr>
        <w:t xml:space="preserve"> села в общината, а други </w:t>
      </w:r>
      <w:r w:rsidR="000911FC" w:rsidRPr="00411F47">
        <w:rPr>
          <w:lang w:val="bg-BG"/>
        </w:rPr>
        <w:t>6</w:t>
      </w:r>
      <w:r w:rsidRPr="00411F47">
        <w:rPr>
          <w:lang w:val="bg-BG"/>
        </w:rPr>
        <w:t xml:space="preserve"> са високо рискови, което ще предизвика </w:t>
      </w:r>
      <w:r w:rsidRPr="00411F47">
        <w:rPr>
          <w:lang w:val="bg-BG"/>
        </w:rPr>
        <w:lastRenderedPageBreak/>
        <w:t>сериозни затруднения в развитието на тези ареали в следващите години, включително ползването на сградния фонд и на изградената инфраструктура.</w:t>
      </w:r>
    </w:p>
    <w:p w14:paraId="6E6F7C94" w14:textId="77777777" w:rsidR="007C73C5" w:rsidRPr="00411F47" w:rsidRDefault="007C73C5" w:rsidP="007C73C5">
      <w:pPr>
        <w:rPr>
          <w:lang w:val="bg-BG"/>
        </w:rPr>
      </w:pPr>
      <w:r w:rsidRPr="00411F47">
        <w:rPr>
          <w:lang w:val="bg-BG"/>
        </w:rPr>
        <w:t>Намаляването и застаряването на населението в селата затруднява ефективното функциониране на пазара на труда и на функционалните системи - здравеопазване, образование и социални услуги. Сериозни са проблемите дори със снабдяването на продукти от първа необходимост за изхранване на възрастното население, поради закриване на търговски обекти в обезлюдяващите се малки села.</w:t>
      </w:r>
    </w:p>
    <w:p w14:paraId="45841722" w14:textId="76661703" w:rsidR="000911FC" w:rsidRPr="00411F47" w:rsidRDefault="000911FC" w:rsidP="000911FC">
      <w:pPr>
        <w:rPr>
          <w:lang w:val="bg-BG"/>
        </w:rPr>
      </w:pPr>
      <w:r w:rsidRPr="00411F47">
        <w:rPr>
          <w:lang w:val="bg-BG"/>
        </w:rPr>
        <w:t>Главните оси осъществяват важни за страната връзки посредством коридорите от ТЕ</w:t>
      </w:r>
      <w:r w:rsidR="004110E8" w:rsidRPr="00411F47">
        <w:rPr>
          <w:lang w:val="bg-BG"/>
        </w:rPr>
        <w:t>N</w:t>
      </w:r>
      <w:r w:rsidRPr="00411F47">
        <w:rPr>
          <w:lang w:val="bg-BG"/>
        </w:rPr>
        <w:t>-Т</w:t>
      </w:r>
      <w:r w:rsidR="004110E8" w:rsidRPr="00411F47">
        <w:rPr>
          <w:lang w:val="bg-BG"/>
        </w:rPr>
        <w:t xml:space="preserve"> </w:t>
      </w:r>
      <w:r w:rsidRPr="00411F47">
        <w:rPr>
          <w:lang w:val="bg-BG"/>
        </w:rPr>
        <w:t>мрежата със страните от Дунавския, Черноморския и Средиземноморския регион,</w:t>
      </w:r>
      <w:r w:rsidR="004110E8" w:rsidRPr="00411F47">
        <w:rPr>
          <w:lang w:val="bg-BG"/>
        </w:rPr>
        <w:t xml:space="preserve"> </w:t>
      </w:r>
      <w:r w:rsidRPr="00411F47">
        <w:rPr>
          <w:lang w:val="bg-BG"/>
        </w:rPr>
        <w:t>обвързват националните летища, пристанища и ж</w:t>
      </w:r>
      <w:r w:rsidR="004110E8" w:rsidRPr="00411F47">
        <w:rPr>
          <w:lang w:val="bg-BG"/>
        </w:rPr>
        <w:t>.</w:t>
      </w:r>
      <w:r w:rsidRPr="00411F47">
        <w:rPr>
          <w:lang w:val="bg-BG"/>
        </w:rPr>
        <w:t>п</w:t>
      </w:r>
      <w:r w:rsidR="004110E8" w:rsidRPr="00411F47">
        <w:rPr>
          <w:lang w:val="bg-BG"/>
        </w:rPr>
        <w:t>.</w:t>
      </w:r>
      <w:r w:rsidRPr="00411F47">
        <w:rPr>
          <w:lang w:val="bg-BG"/>
        </w:rPr>
        <w:t xml:space="preserve"> гари. Някои от тях следват утвърдени</w:t>
      </w:r>
      <w:r w:rsidR="004110E8" w:rsidRPr="00411F47">
        <w:rPr>
          <w:lang w:val="bg-BG"/>
        </w:rPr>
        <w:t xml:space="preserve"> </w:t>
      </w:r>
      <w:r w:rsidRPr="00411F47">
        <w:rPr>
          <w:lang w:val="bg-BG"/>
        </w:rPr>
        <w:t>във вековете трасета (Via Pontica, Via Diagonalis) и са важни културни коридори,</w:t>
      </w:r>
      <w:r w:rsidR="004110E8" w:rsidRPr="00411F47">
        <w:rPr>
          <w:lang w:val="bg-BG"/>
        </w:rPr>
        <w:t xml:space="preserve"> </w:t>
      </w:r>
      <w:r w:rsidRPr="00411F47">
        <w:rPr>
          <w:lang w:val="bg-BG"/>
        </w:rPr>
        <w:t>свързващи културни ценности от различни епохи, или са важни за опазване на</w:t>
      </w:r>
      <w:r w:rsidR="004110E8" w:rsidRPr="00411F47">
        <w:rPr>
          <w:lang w:val="bg-BG"/>
        </w:rPr>
        <w:t xml:space="preserve"> </w:t>
      </w:r>
      <w:r w:rsidRPr="00411F47">
        <w:rPr>
          <w:lang w:val="bg-BG"/>
        </w:rPr>
        <w:t>биоразнообразието миграционни пътища (Via Pontica, Via Aristotelis). Те са оси на</w:t>
      </w:r>
      <w:r w:rsidR="004110E8" w:rsidRPr="00411F47">
        <w:rPr>
          <w:lang w:val="bg-BG"/>
        </w:rPr>
        <w:t xml:space="preserve"> </w:t>
      </w:r>
      <w:r w:rsidRPr="00411F47">
        <w:rPr>
          <w:lang w:val="bg-BG"/>
        </w:rPr>
        <w:t>урбанизация между полюсите на растеж, иновации, бизнес и култура и имат</w:t>
      </w:r>
      <w:r w:rsidR="004110E8" w:rsidRPr="00411F47">
        <w:rPr>
          <w:lang w:val="bg-BG"/>
        </w:rPr>
        <w:t xml:space="preserve"> </w:t>
      </w:r>
      <w:r w:rsidRPr="00411F47">
        <w:rPr>
          <w:lang w:val="bg-BG"/>
        </w:rPr>
        <w:t>геостратегическо значение.</w:t>
      </w:r>
    </w:p>
    <w:p w14:paraId="01501246" w14:textId="1476BCE4" w:rsidR="000911FC" w:rsidRPr="00411F47" w:rsidRDefault="000911FC" w:rsidP="000911FC">
      <w:pPr>
        <w:rPr>
          <w:lang w:val="bg-BG"/>
        </w:rPr>
      </w:pPr>
      <w:r w:rsidRPr="00411F47">
        <w:rPr>
          <w:lang w:val="bg-BG"/>
        </w:rPr>
        <w:t>Второстепенни оси на развитие се изявяват в направления, излизащи от основните оси или</w:t>
      </w:r>
      <w:r w:rsidR="004110E8" w:rsidRPr="00411F47">
        <w:rPr>
          <w:lang w:val="bg-BG"/>
        </w:rPr>
        <w:t xml:space="preserve"> </w:t>
      </w:r>
      <w:r w:rsidRPr="00411F47">
        <w:rPr>
          <w:lang w:val="bg-BG"/>
        </w:rPr>
        <w:t>свързващи основните оси. Такива са: Лом – Монтана, Козлудуй – Враца, Никопол –</w:t>
      </w:r>
      <w:r w:rsidR="004110E8" w:rsidRPr="00411F47">
        <w:rPr>
          <w:lang w:val="bg-BG"/>
        </w:rPr>
        <w:t xml:space="preserve"> </w:t>
      </w:r>
      <w:r w:rsidRPr="00411F47">
        <w:rPr>
          <w:lang w:val="bg-BG"/>
        </w:rPr>
        <w:t>Плевен – Ловеч – Троян, Свищов – В.Търново, Русе – Разград – Шумен, Силистра –</w:t>
      </w:r>
      <w:r w:rsidR="004110E8" w:rsidRPr="00411F47">
        <w:rPr>
          <w:lang w:val="bg-BG"/>
        </w:rPr>
        <w:t xml:space="preserve"> </w:t>
      </w:r>
      <w:r w:rsidRPr="00411F47">
        <w:rPr>
          <w:lang w:val="bg-BG"/>
        </w:rPr>
        <w:t>Добрич – Варна, Сливен – Ямбол – Елхово, Карлово – Пловдив – Смолян – Рудозем,</w:t>
      </w:r>
      <w:r w:rsidR="004110E8" w:rsidRPr="00411F47">
        <w:rPr>
          <w:lang w:val="bg-BG"/>
        </w:rPr>
        <w:t xml:space="preserve"> </w:t>
      </w:r>
      <w:r w:rsidRPr="00411F47">
        <w:rPr>
          <w:b/>
          <w:bCs/>
          <w:color w:val="ED7D31" w:themeColor="accent2"/>
          <w:lang w:val="bg-BG"/>
        </w:rPr>
        <w:t>Симитли</w:t>
      </w:r>
      <w:r w:rsidRPr="00411F47">
        <w:rPr>
          <w:lang w:val="bg-BG"/>
        </w:rPr>
        <w:t xml:space="preserve"> – Разлог – Банско – Гоце Делчев – Илинден, Кюстендил – Дупница – Самоков –</w:t>
      </w:r>
      <w:r w:rsidR="004110E8" w:rsidRPr="00411F47">
        <w:rPr>
          <w:lang w:val="bg-BG"/>
        </w:rPr>
        <w:t xml:space="preserve"> </w:t>
      </w:r>
      <w:r w:rsidRPr="00411F47">
        <w:rPr>
          <w:lang w:val="bg-BG"/>
        </w:rPr>
        <w:t>Ихтиман.</w:t>
      </w:r>
    </w:p>
    <w:p w14:paraId="3672C590" w14:textId="02279049" w:rsidR="000911FC" w:rsidRPr="00411F47" w:rsidRDefault="000911FC" w:rsidP="000911FC">
      <w:pPr>
        <w:rPr>
          <w:lang w:val="bg-BG"/>
        </w:rPr>
      </w:pPr>
      <w:r w:rsidRPr="00411F47">
        <w:rPr>
          <w:lang w:val="bg-BG"/>
        </w:rPr>
        <w:t>Второстепенните оси завършват пространствения модел на развитие и се очаква да</w:t>
      </w:r>
      <w:r w:rsidR="00333840" w:rsidRPr="00411F47">
        <w:rPr>
          <w:lang w:val="bg-BG"/>
        </w:rPr>
        <w:t xml:space="preserve"> </w:t>
      </w:r>
      <w:r w:rsidRPr="00411F47">
        <w:rPr>
          <w:lang w:val="bg-BG"/>
        </w:rPr>
        <w:t>активизират агломерационните процеси и урбанистичното развитие. Наличието на добра</w:t>
      </w:r>
      <w:r w:rsidR="00333840" w:rsidRPr="00411F47">
        <w:rPr>
          <w:lang w:val="bg-BG"/>
        </w:rPr>
        <w:t xml:space="preserve"> </w:t>
      </w:r>
      <w:r w:rsidRPr="00411F47">
        <w:rPr>
          <w:lang w:val="bg-BG"/>
        </w:rPr>
        <w:t>комуникационно-транспортна свързаност е в състояние да стимулира обитаването в малки</w:t>
      </w:r>
      <w:r w:rsidR="00333840" w:rsidRPr="00411F47">
        <w:rPr>
          <w:lang w:val="bg-BG"/>
        </w:rPr>
        <w:t xml:space="preserve"> </w:t>
      </w:r>
      <w:r w:rsidRPr="00411F47">
        <w:rPr>
          <w:lang w:val="bg-BG"/>
        </w:rPr>
        <w:t>населени места и да привлече бизнес, развиващ алтернативни работни места в селските</w:t>
      </w:r>
      <w:r w:rsidR="00333840" w:rsidRPr="00411F47">
        <w:rPr>
          <w:lang w:val="bg-BG"/>
        </w:rPr>
        <w:t xml:space="preserve"> </w:t>
      </w:r>
      <w:r w:rsidRPr="00411F47">
        <w:rPr>
          <w:lang w:val="bg-BG"/>
        </w:rPr>
        <w:t>райони.</w:t>
      </w:r>
    </w:p>
    <w:p w14:paraId="43FABF3D" w14:textId="6A260C48" w:rsidR="0037594B" w:rsidRPr="00411F47" w:rsidRDefault="0037594B" w:rsidP="000911FC">
      <w:pPr>
        <w:rPr>
          <w:lang w:val="bg-BG"/>
        </w:rPr>
      </w:pPr>
      <w:r w:rsidRPr="00411F47">
        <w:rPr>
          <w:lang w:val="bg-BG"/>
        </w:rPr>
        <w:t>Икономически образувания се формират около т.н. „икономически ядра, които привличат значителна</w:t>
      </w:r>
      <w:r w:rsidR="002F2802" w:rsidRPr="00411F47">
        <w:rPr>
          <w:lang w:val="bg-BG"/>
        </w:rPr>
        <w:t xml:space="preserve"> </w:t>
      </w:r>
      <w:r w:rsidRPr="00411F47">
        <w:rPr>
          <w:lang w:val="bg-BG"/>
        </w:rPr>
        <w:t>ежедневна трудова миграция от съседни общини, имат висока концентрация на наети лица</w:t>
      </w:r>
      <w:r w:rsidR="002F2802" w:rsidRPr="00411F47">
        <w:rPr>
          <w:lang w:val="bg-BG"/>
        </w:rPr>
        <w:t xml:space="preserve"> </w:t>
      </w:r>
      <w:r w:rsidRPr="00411F47">
        <w:rPr>
          <w:lang w:val="bg-BG"/>
        </w:rPr>
        <w:t>и генерират относително голяма продукция.“ Край тях се формира периферия от общини,</w:t>
      </w:r>
      <w:r w:rsidR="002F2802" w:rsidRPr="00411F47">
        <w:rPr>
          <w:lang w:val="bg-BG"/>
        </w:rPr>
        <w:t xml:space="preserve"> </w:t>
      </w:r>
      <w:r w:rsidRPr="00411F47">
        <w:rPr>
          <w:lang w:val="bg-BG"/>
        </w:rPr>
        <w:t>силно обвързани и зависими от ядрата. Критерии за определяне на центъра на</w:t>
      </w:r>
      <w:r w:rsidR="002F2802" w:rsidRPr="00411F47">
        <w:rPr>
          <w:lang w:val="bg-BG"/>
        </w:rPr>
        <w:t xml:space="preserve"> </w:t>
      </w:r>
      <w:r w:rsidRPr="00411F47">
        <w:rPr>
          <w:lang w:val="bg-BG"/>
        </w:rPr>
        <w:t>икономическото образувание са ежедневната трудова миграция към центъра, гъстотата на</w:t>
      </w:r>
      <w:r w:rsidR="002F2802" w:rsidRPr="00411F47">
        <w:rPr>
          <w:lang w:val="bg-BG"/>
        </w:rPr>
        <w:t xml:space="preserve"> </w:t>
      </w:r>
      <w:r w:rsidRPr="00411F47">
        <w:rPr>
          <w:lang w:val="bg-BG"/>
        </w:rPr>
        <w:t>заетостта и произведената продукция. Като критерий за икономическа обвързаност на</w:t>
      </w:r>
      <w:r w:rsidR="002F2802" w:rsidRPr="00411F47">
        <w:rPr>
          <w:lang w:val="bg-BG"/>
        </w:rPr>
        <w:t xml:space="preserve"> </w:t>
      </w:r>
      <w:r w:rsidRPr="00411F47">
        <w:rPr>
          <w:lang w:val="bg-BG"/>
        </w:rPr>
        <w:t>периферните общини с центъра е приет повече от 10% от трудово наетите в тези общини</w:t>
      </w:r>
      <w:r w:rsidR="002F2802" w:rsidRPr="00411F47">
        <w:rPr>
          <w:lang w:val="bg-BG"/>
        </w:rPr>
        <w:t xml:space="preserve"> </w:t>
      </w:r>
      <w:r w:rsidRPr="00411F47">
        <w:rPr>
          <w:lang w:val="bg-BG"/>
        </w:rPr>
        <w:t xml:space="preserve">да пътуват ежедневно на работа в центъра. </w:t>
      </w:r>
    </w:p>
    <w:p w14:paraId="24470014" w14:textId="45D9B6C9" w:rsidR="007C73C5" w:rsidRPr="00411F47" w:rsidRDefault="007C73C5" w:rsidP="007C73C5">
      <w:pPr>
        <w:rPr>
          <w:lang w:val="bg-BG"/>
        </w:rPr>
      </w:pPr>
      <w:r w:rsidRPr="00411F47">
        <w:rPr>
          <w:lang w:val="bg-BG"/>
        </w:rPr>
        <w:t xml:space="preserve">Съгласно НКПР </w:t>
      </w:r>
      <w:r w:rsidR="00914B38" w:rsidRPr="00411F47">
        <w:rPr>
          <w:lang w:val="bg-BG"/>
        </w:rPr>
        <w:t>Симитли</w:t>
      </w:r>
      <w:r w:rsidRPr="00411F47">
        <w:rPr>
          <w:lang w:val="bg-BG"/>
        </w:rPr>
        <w:t xml:space="preserve"> попада в </w:t>
      </w:r>
      <w:r w:rsidR="0037594B" w:rsidRPr="00411F47">
        <w:rPr>
          <w:lang w:val="bg-BG"/>
        </w:rPr>
        <w:t>икономическото образувание</w:t>
      </w:r>
      <w:r w:rsidRPr="00411F47">
        <w:rPr>
          <w:lang w:val="bg-BG"/>
        </w:rPr>
        <w:t xml:space="preserve"> на големи</w:t>
      </w:r>
      <w:r w:rsidR="0037594B" w:rsidRPr="00411F47">
        <w:rPr>
          <w:lang w:val="bg-BG"/>
        </w:rPr>
        <w:t xml:space="preserve">я град Благоевград. </w:t>
      </w:r>
      <w:r w:rsidRPr="00411F47">
        <w:rPr>
          <w:lang w:val="bg-BG"/>
        </w:rPr>
        <w:t>Общините, които попадат в икономически образувания, имат два пъти по-</w:t>
      </w:r>
      <w:r w:rsidRPr="00411F47">
        <w:rPr>
          <w:lang w:val="bg-BG"/>
        </w:rPr>
        <w:lastRenderedPageBreak/>
        <w:t xml:space="preserve">нисък отрицателен прираст от тези, които не попадат в икономически образувания. Обяснението е: географска близост и инфраструктурна свързаност, което позволява ежедневно пътуване за работа, а не трайно преселване. Това дава възможност за ползване разнообразни услуги в сферата на здравеопазването, образованието, културата, търговията, администрацията, както и да прилагат там трудова заетост. От друга страна жителите на </w:t>
      </w:r>
      <w:r w:rsidR="008E44EB" w:rsidRPr="00411F47">
        <w:rPr>
          <w:lang w:val="bg-BG"/>
        </w:rPr>
        <w:t>Благоевград</w:t>
      </w:r>
      <w:r w:rsidRPr="00411F47">
        <w:rPr>
          <w:lang w:val="bg-BG"/>
        </w:rPr>
        <w:t xml:space="preserve"> намират в околните общини подходящо пространство за отдих в природна и селска среда, а също и място за постоянно обитаване. По този начин в рамките на агломерационния ареал се формират ареални териториално-селищни общности с интензифицирани връзки в двете посоки - от периферията към центъра и обратно - от центъра към периферията, между градски и селски територии и населени места. </w:t>
      </w:r>
    </w:p>
    <w:p w14:paraId="3B8DA7B6" w14:textId="486F5FC7" w:rsidR="00A82008" w:rsidRPr="00411F47" w:rsidRDefault="00732FEF" w:rsidP="00732FEF">
      <w:pPr>
        <w:pStyle w:val="Heading1"/>
      </w:pPr>
      <w:bookmarkStart w:id="278" w:name="_Toc94368968"/>
      <w:r w:rsidRPr="00411F47">
        <w:lastRenderedPageBreak/>
        <w:t>Цели и приоритети за развитие за периода 2021-2027</w:t>
      </w:r>
      <w:bookmarkEnd w:id="278"/>
    </w:p>
    <w:p w14:paraId="35EE859A" w14:textId="77777777" w:rsidR="004F3256" w:rsidRPr="00411F47" w:rsidRDefault="004F3256" w:rsidP="004F3256">
      <w:pPr>
        <w:rPr>
          <w:lang w:val="bg-BG"/>
        </w:rPr>
      </w:pPr>
      <w:r w:rsidRPr="00411F47">
        <w:rPr>
          <w:lang w:val="bg-BG"/>
        </w:rPr>
        <w:t>Визията на община Симитли за периода 2021-20127 години е еднозначна и разбираема и желаният резултат ще се постига чрез многопластови и многоаспектни действия, насочени към сближаване. Сближаването се разглежда като:</w:t>
      </w:r>
    </w:p>
    <w:p w14:paraId="1A883499" w14:textId="77777777" w:rsidR="004F3256" w:rsidRPr="00411F47" w:rsidRDefault="004F3256" w:rsidP="009B311C">
      <w:pPr>
        <w:pStyle w:val="ListParagraph"/>
        <w:numPr>
          <w:ilvl w:val="0"/>
          <w:numId w:val="42"/>
        </w:numPr>
        <w:spacing w:line="264" w:lineRule="auto"/>
        <w:rPr>
          <w:lang w:val="bg-BG"/>
        </w:rPr>
      </w:pPr>
      <w:r w:rsidRPr="00411F47">
        <w:rPr>
          <w:lang w:val="bg-BG"/>
        </w:rPr>
        <w:t>намаляване на икономически и социални неравенства;</w:t>
      </w:r>
    </w:p>
    <w:p w14:paraId="76568847" w14:textId="77777777" w:rsidR="004F3256" w:rsidRPr="00411F47" w:rsidRDefault="004F3256" w:rsidP="009B311C">
      <w:pPr>
        <w:pStyle w:val="ListParagraph"/>
        <w:numPr>
          <w:ilvl w:val="0"/>
          <w:numId w:val="42"/>
        </w:numPr>
        <w:spacing w:line="264" w:lineRule="auto"/>
        <w:rPr>
          <w:lang w:val="bg-BG"/>
        </w:rPr>
      </w:pPr>
      <w:r w:rsidRPr="00411F47">
        <w:rPr>
          <w:lang w:val="bg-BG"/>
        </w:rPr>
        <w:t>запазване на културното многообразие и идентичността на общината;</w:t>
      </w:r>
    </w:p>
    <w:p w14:paraId="70B6FC8F" w14:textId="77777777" w:rsidR="004F3256" w:rsidRPr="00411F47" w:rsidRDefault="004F3256" w:rsidP="009B311C">
      <w:pPr>
        <w:pStyle w:val="ListParagraph"/>
        <w:numPr>
          <w:ilvl w:val="0"/>
          <w:numId w:val="42"/>
        </w:numPr>
        <w:spacing w:line="264" w:lineRule="auto"/>
        <w:rPr>
          <w:lang w:val="bg-BG"/>
        </w:rPr>
      </w:pPr>
      <w:r w:rsidRPr="00411F47">
        <w:rPr>
          <w:lang w:val="bg-BG"/>
        </w:rPr>
        <w:t>реализиране на по-добра свързаност;</w:t>
      </w:r>
    </w:p>
    <w:p w14:paraId="3703E207" w14:textId="77777777" w:rsidR="004F3256" w:rsidRPr="00411F47" w:rsidRDefault="004F3256" w:rsidP="009B311C">
      <w:pPr>
        <w:pStyle w:val="ListParagraph"/>
        <w:numPr>
          <w:ilvl w:val="0"/>
          <w:numId w:val="42"/>
        </w:numPr>
        <w:spacing w:line="264" w:lineRule="auto"/>
        <w:rPr>
          <w:lang w:val="bg-BG"/>
        </w:rPr>
      </w:pPr>
      <w:r w:rsidRPr="00411F47">
        <w:rPr>
          <w:lang w:val="bg-BG"/>
        </w:rPr>
        <w:t>функционална и пространствена интеграция.</w:t>
      </w:r>
    </w:p>
    <w:p w14:paraId="73BA1E45" w14:textId="347633EB" w:rsidR="00732FEF" w:rsidRPr="00411F47" w:rsidRDefault="00732FEF" w:rsidP="00732FEF">
      <w:pPr>
        <w:pStyle w:val="Heading2"/>
      </w:pPr>
      <w:bookmarkStart w:id="279" w:name="_Toc94368969"/>
      <w:r w:rsidRPr="00411F47">
        <w:t>Визия за развитие на общината</w:t>
      </w:r>
      <w:bookmarkEnd w:id="279"/>
    </w:p>
    <w:p w14:paraId="1E349CF1" w14:textId="3F193BE6" w:rsidR="00732FEF" w:rsidRPr="00411F47" w:rsidRDefault="00732FEF" w:rsidP="00732FEF">
      <w:pPr>
        <w:rPr>
          <w:lang w:val="bg-BG"/>
        </w:rPr>
      </w:pPr>
      <w:r w:rsidRPr="00411F47">
        <w:rPr>
          <w:lang w:val="bg-BG"/>
        </w:rPr>
        <w:t xml:space="preserve">ПИРО </w:t>
      </w:r>
      <w:r w:rsidR="00914B38" w:rsidRPr="00411F47">
        <w:rPr>
          <w:lang w:val="bg-BG"/>
        </w:rPr>
        <w:t>Симитли</w:t>
      </w:r>
      <w:r w:rsidRPr="00411F47">
        <w:rPr>
          <w:lang w:val="bg-BG"/>
        </w:rPr>
        <w:t xml:space="preserve"> съдържа визия за развитие на общината, стратегически цели, както и приоритети, насочени към потенциала за развитие на територията със съответните мерки към тях. Приетата визия, която определя рамката за реализация на ПИРО, е следната:</w:t>
      </w:r>
    </w:p>
    <w:p w14:paraId="6375868A" w14:textId="4C65C065" w:rsidR="00732FEF" w:rsidRPr="00411F47" w:rsidRDefault="00732FEF" w:rsidP="00893756">
      <w:pPr>
        <w:shd w:val="clear" w:color="auto" w:fill="FF6600"/>
        <w:jc w:val="center"/>
        <w:rPr>
          <w:b/>
          <w:color w:val="FFFFFF" w:themeColor="background1"/>
          <w:sz w:val="28"/>
          <w:szCs w:val="28"/>
          <w:lang w:val="bg-BG"/>
        </w:rPr>
      </w:pPr>
      <w:r w:rsidRPr="00411F47">
        <w:rPr>
          <w:b/>
          <w:color w:val="FFFFFF" w:themeColor="background1"/>
          <w:sz w:val="28"/>
          <w:szCs w:val="28"/>
          <w:lang w:val="bg-BG"/>
        </w:rPr>
        <w:t>Община С</w:t>
      </w:r>
      <w:r w:rsidR="0089120A" w:rsidRPr="00411F47">
        <w:rPr>
          <w:b/>
          <w:color w:val="FFFFFF" w:themeColor="background1"/>
          <w:sz w:val="28"/>
          <w:szCs w:val="28"/>
          <w:lang w:val="bg-BG"/>
        </w:rPr>
        <w:t>имитли</w:t>
      </w:r>
      <w:r w:rsidRPr="00411F47">
        <w:rPr>
          <w:b/>
          <w:color w:val="FFFFFF" w:themeColor="background1"/>
          <w:sz w:val="28"/>
          <w:szCs w:val="28"/>
          <w:lang w:val="bg-BG"/>
        </w:rPr>
        <w:t xml:space="preserve"> –</w:t>
      </w:r>
      <w:r w:rsidR="0089120A" w:rsidRPr="00411F47">
        <w:rPr>
          <w:b/>
          <w:color w:val="FFFFFF" w:themeColor="background1"/>
          <w:sz w:val="28"/>
          <w:szCs w:val="28"/>
          <w:lang w:val="bg-BG"/>
        </w:rPr>
        <w:t xml:space="preserve"> иновативна и екологична, с </w:t>
      </w:r>
      <w:r w:rsidR="005B4B0C" w:rsidRPr="00411F47">
        <w:rPr>
          <w:b/>
          <w:color w:val="FFFFFF" w:themeColor="background1"/>
          <w:sz w:val="28"/>
          <w:szCs w:val="28"/>
          <w:lang w:val="bg-BG"/>
        </w:rPr>
        <w:t>добър</w:t>
      </w:r>
      <w:r w:rsidR="0089120A" w:rsidRPr="00411F47">
        <w:rPr>
          <w:b/>
          <w:color w:val="FFFFFF" w:themeColor="background1"/>
          <w:sz w:val="28"/>
          <w:szCs w:val="28"/>
          <w:lang w:val="bg-BG"/>
        </w:rPr>
        <w:t xml:space="preserve"> жизнен стандарт, благоприятна бизнес инфраструктура и развит туризъм“</w:t>
      </w:r>
    </w:p>
    <w:p w14:paraId="2EB756CB" w14:textId="77777777" w:rsidR="00732FEF" w:rsidRPr="00411F47" w:rsidRDefault="00732FEF" w:rsidP="00732FEF">
      <w:pPr>
        <w:rPr>
          <w:lang w:val="bg-BG"/>
        </w:rPr>
      </w:pPr>
      <w:r w:rsidRPr="00411F47">
        <w:rPr>
          <w:lang w:val="bg-BG"/>
        </w:rPr>
        <w:t>Балансираното и устойчиво интегрирано развитие се постига чрез рационално организирана икономическа, социална, транспортна, инженерна, културна и туристическа инфраструктура и осигурява интелигентен икономически растеж, адаптивност към промените и равнопоставеност.</w:t>
      </w:r>
    </w:p>
    <w:p w14:paraId="4A896A7C" w14:textId="77777777" w:rsidR="00732FEF" w:rsidRPr="00411F47" w:rsidRDefault="00732FEF" w:rsidP="00732FEF">
      <w:pPr>
        <w:rPr>
          <w:lang w:val="bg-BG"/>
        </w:rPr>
      </w:pPr>
      <w:r w:rsidRPr="00411F47">
        <w:rPr>
          <w:lang w:val="bg-BG"/>
        </w:rPr>
        <w:t>Националните ресурси – хора, земя, води и гори, природно и културно наследство са гаранция за националната идентичност.</w:t>
      </w:r>
    </w:p>
    <w:p w14:paraId="14C6EE7E" w14:textId="77777777" w:rsidR="00732FEF" w:rsidRPr="00411F47" w:rsidRDefault="00732FEF" w:rsidP="00732FEF">
      <w:pPr>
        <w:rPr>
          <w:lang w:val="bg-BG"/>
        </w:rPr>
      </w:pPr>
      <w:r w:rsidRPr="00411F47">
        <w:rPr>
          <w:lang w:val="bg-BG"/>
        </w:rPr>
        <w:t>Регионалното и националното пространство на България са отворени към света и интегрирани в Европейското пространство и в европейската мрежа от центрове и оси на развитие, култура, наука и иновации.</w:t>
      </w:r>
    </w:p>
    <w:p w14:paraId="7E52D957" w14:textId="2DB9258E" w:rsidR="00732FEF" w:rsidRPr="00411F47" w:rsidRDefault="00732FEF" w:rsidP="00732FEF">
      <w:pPr>
        <w:rPr>
          <w:lang w:val="bg-BG"/>
        </w:rPr>
      </w:pPr>
      <w:r w:rsidRPr="00411F47">
        <w:rPr>
          <w:lang w:val="bg-BG"/>
        </w:rPr>
        <w:t xml:space="preserve">Планът за интегрирано развитие на община </w:t>
      </w:r>
      <w:r w:rsidR="00914B38" w:rsidRPr="00411F47">
        <w:rPr>
          <w:lang w:val="bg-BG"/>
        </w:rPr>
        <w:t>Симитли</w:t>
      </w:r>
      <w:r w:rsidRPr="00411F47">
        <w:rPr>
          <w:lang w:val="bg-BG"/>
        </w:rPr>
        <w:t xml:space="preserve"> през следващия период от седем години се базира на:</w:t>
      </w:r>
    </w:p>
    <w:p w14:paraId="4B68C961" w14:textId="77777777" w:rsidR="00732FEF" w:rsidRPr="00411F47" w:rsidRDefault="00732FEF" w:rsidP="009B311C">
      <w:pPr>
        <w:pStyle w:val="ListParagraph"/>
        <w:numPr>
          <w:ilvl w:val="0"/>
          <w:numId w:val="44"/>
        </w:numPr>
        <w:spacing w:line="264" w:lineRule="auto"/>
        <w:rPr>
          <w:lang w:val="bg-BG"/>
        </w:rPr>
      </w:pPr>
      <w:r w:rsidRPr="00411F47">
        <w:rPr>
          <w:lang w:val="bg-BG"/>
        </w:rPr>
        <w:t>използване на резултатите от анализа;</w:t>
      </w:r>
    </w:p>
    <w:p w14:paraId="0E0278DD" w14:textId="77777777" w:rsidR="00732FEF" w:rsidRPr="00411F47" w:rsidRDefault="00732FEF" w:rsidP="009B311C">
      <w:pPr>
        <w:pStyle w:val="ListParagraph"/>
        <w:numPr>
          <w:ilvl w:val="0"/>
          <w:numId w:val="44"/>
        </w:numPr>
        <w:spacing w:line="264" w:lineRule="auto"/>
        <w:rPr>
          <w:lang w:val="bg-BG"/>
        </w:rPr>
      </w:pPr>
      <w:r w:rsidRPr="00411F47">
        <w:rPr>
          <w:lang w:val="bg-BG"/>
        </w:rPr>
        <w:t>използване на резултатите от анкетното проучване сред заинтересованите страни и лица в общината;</w:t>
      </w:r>
    </w:p>
    <w:p w14:paraId="0FE37BF9" w14:textId="77777777" w:rsidR="00732FEF" w:rsidRPr="00411F47" w:rsidRDefault="00732FEF" w:rsidP="009B311C">
      <w:pPr>
        <w:pStyle w:val="ListParagraph"/>
        <w:numPr>
          <w:ilvl w:val="0"/>
          <w:numId w:val="44"/>
        </w:numPr>
        <w:spacing w:line="264" w:lineRule="auto"/>
        <w:rPr>
          <w:lang w:val="bg-BG"/>
        </w:rPr>
      </w:pPr>
      <w:r w:rsidRPr="00411F47">
        <w:rPr>
          <w:lang w:val="bg-BG"/>
        </w:rPr>
        <w:t>обособените зони за прилагане на интегрирани териториални инвестиции за развитие;</w:t>
      </w:r>
    </w:p>
    <w:p w14:paraId="2517B016" w14:textId="77777777" w:rsidR="00732FEF" w:rsidRPr="00411F47" w:rsidRDefault="00732FEF" w:rsidP="009B311C">
      <w:pPr>
        <w:pStyle w:val="ListParagraph"/>
        <w:numPr>
          <w:ilvl w:val="0"/>
          <w:numId w:val="44"/>
        </w:numPr>
        <w:spacing w:line="264" w:lineRule="auto"/>
        <w:rPr>
          <w:lang w:val="bg-BG"/>
        </w:rPr>
      </w:pPr>
      <w:r w:rsidRPr="00411F47">
        <w:rPr>
          <w:lang w:val="bg-BG"/>
        </w:rPr>
        <w:t>финансовите източници и възможности.</w:t>
      </w:r>
    </w:p>
    <w:p w14:paraId="18CB116A" w14:textId="77777777" w:rsidR="00732FEF" w:rsidRPr="00411F47" w:rsidRDefault="00732FEF" w:rsidP="00732FEF">
      <w:pPr>
        <w:pStyle w:val="Heading4"/>
        <w:rPr>
          <w:lang w:val="bg-BG"/>
        </w:rPr>
      </w:pPr>
      <w:bookmarkStart w:id="280" w:name="_Toc64311502"/>
      <w:r w:rsidRPr="00411F47">
        <w:rPr>
          <w:lang w:val="bg-BG"/>
        </w:rPr>
        <w:lastRenderedPageBreak/>
        <w:t>Специфичен потенциал за бъдещото развитие</w:t>
      </w:r>
      <w:bookmarkEnd w:id="280"/>
    </w:p>
    <w:p w14:paraId="4167C5AE" w14:textId="77777777" w:rsidR="00732FEF" w:rsidRPr="00411F47" w:rsidRDefault="00732FEF" w:rsidP="00732FEF">
      <w:pPr>
        <w:rPr>
          <w:lang w:val="bg-BG"/>
        </w:rPr>
      </w:pPr>
      <w:r w:rsidRPr="00411F47">
        <w:rPr>
          <w:lang w:val="bg-BG"/>
        </w:rPr>
        <w:t>Бъдещото развитие на общината, както и на населението в Югозападен регион и цялата страна, е свързано с доброто позициониране на икономиката и съгласно препоръките на ЕК – извършването на индустриален преход.</w:t>
      </w:r>
    </w:p>
    <w:p w14:paraId="45178A90" w14:textId="77777777" w:rsidR="00732FEF" w:rsidRPr="00411F47" w:rsidRDefault="00732FEF" w:rsidP="00732FEF">
      <w:pPr>
        <w:rPr>
          <w:lang w:val="bg-BG"/>
        </w:rPr>
      </w:pPr>
      <w:r w:rsidRPr="00411F47">
        <w:rPr>
          <w:lang w:val="bg-BG"/>
        </w:rPr>
        <w:t>За целта е необходимо насърчаване на ученето през целия живот, по-специално създаване на гъвкави възможности за повишаване на квалификацията и преквалификацията за всички възрасти и жители на общината. Това включва и създаване на политики и стимули на местната власт за предоставяне на привлекателни възможности за оставане на млади хора в общината.</w:t>
      </w:r>
    </w:p>
    <w:p w14:paraId="332B94CC" w14:textId="386E98E7" w:rsidR="00732FEF" w:rsidRPr="00411F47" w:rsidRDefault="00732FEF" w:rsidP="00732FEF">
      <w:pPr>
        <w:rPr>
          <w:lang w:val="bg-BG"/>
        </w:rPr>
      </w:pPr>
      <w:r w:rsidRPr="00411F47">
        <w:rPr>
          <w:lang w:val="bg-BG"/>
        </w:rPr>
        <w:t xml:space="preserve">Бизнесът в България и особено в община </w:t>
      </w:r>
      <w:r w:rsidR="00914B38" w:rsidRPr="00411F47">
        <w:rPr>
          <w:lang w:val="bg-BG"/>
        </w:rPr>
        <w:t>Симитли</w:t>
      </w:r>
      <w:r w:rsidRPr="00411F47">
        <w:rPr>
          <w:lang w:val="bg-BG"/>
        </w:rPr>
        <w:t xml:space="preserve"> е представен основно от МСП, които в преобладаващата си част имат затруднен достъп до информация и им липсват знания за използване на програми за подкрепа на проекти и осигуряване на инвестиции в инфраструктура, в достъпа до услуги, производствени инвестиции, оборудване, софтуер и нематериални активи, комуникация, проучвания, създаване на партньорски мрежи, сътрудничество, обмен на опит и дейности, свързани с клъстери. </w:t>
      </w:r>
    </w:p>
    <w:p w14:paraId="29F831D3" w14:textId="77777777" w:rsidR="00732FEF" w:rsidRPr="00411F47" w:rsidRDefault="00732FEF" w:rsidP="00732FEF">
      <w:pPr>
        <w:rPr>
          <w:lang w:val="bg-BG"/>
        </w:rPr>
      </w:pPr>
      <w:r w:rsidRPr="00411F47">
        <w:rPr>
          <w:lang w:val="bg-BG"/>
        </w:rPr>
        <w:t>Насърчаването на предприемачеството е друг потенциал за развитието на общината. За подкрепата на предприемачите е нужна информация, обучение, професионални напътствия и наставничество, създаване и укрепване на предприемачески мрежи и активизиране на участието на новосъздадените предприятия и МСП в научни изследвания и изграждане на стабилна бизнес среда.</w:t>
      </w:r>
    </w:p>
    <w:p w14:paraId="319C2BB8" w14:textId="77777777" w:rsidR="00732FEF" w:rsidRPr="00411F47" w:rsidRDefault="00732FEF" w:rsidP="00732FEF">
      <w:pPr>
        <w:rPr>
          <w:lang w:val="bg-BG"/>
        </w:rPr>
      </w:pPr>
      <w:r w:rsidRPr="00411F47">
        <w:rPr>
          <w:lang w:val="bg-BG"/>
        </w:rPr>
        <w:t>Действия за повишаване на ефективното използване на ресурсите чрез преминаване към чиста икономика, подобряване на енергоспестяването, енергийна ефективност, използване на възобновяема енергия, както и оптимизация на системата за управление на отпадъците чрез съвременни технологии за разделно събиране, предварително третиране, компостиране на биоразградимите отпадъци, стимулиране на повторната употреба.</w:t>
      </w:r>
    </w:p>
    <w:p w14:paraId="4F45F0EF" w14:textId="77777777" w:rsidR="00732FEF" w:rsidRPr="00411F47" w:rsidRDefault="00732FEF" w:rsidP="00732FEF">
      <w:pPr>
        <w:rPr>
          <w:lang w:val="bg-BG"/>
        </w:rPr>
      </w:pPr>
      <w:r w:rsidRPr="00411F47">
        <w:rPr>
          <w:lang w:val="bg-BG"/>
        </w:rPr>
        <w:t>Оползотворяване на туристическия потенциал в съответствие с пазарните изисквания и потребителските очаквания за устойчиво развитие на туристическия сектор, като се увеличи делът на всички възможни видове туризъм – исторически, фолклорен, фестивален, етнографски, поклоннически, еко и селски туризъм, приключенски, спортен, конгресен и гурме туризъм и съчетаването им в интегрирани пакети.</w:t>
      </w:r>
    </w:p>
    <w:p w14:paraId="4938D86A" w14:textId="77777777" w:rsidR="00732FEF" w:rsidRPr="00411F47" w:rsidRDefault="00732FEF" w:rsidP="00732FEF">
      <w:pPr>
        <w:rPr>
          <w:lang w:val="bg-BG"/>
        </w:rPr>
      </w:pPr>
      <w:r w:rsidRPr="00411F47">
        <w:rPr>
          <w:lang w:val="bg-BG"/>
        </w:rPr>
        <w:t>Развитие на интелигентен, устойчив и диверсифициран сектор на селското стопанство, което да гарантира продоволствената сигурност на населението и повишаване степента на ефективното използване на ресурсите в този отрасъл в общината, подобряване на напояването и отводняването, модернизация на земеделието и опазване на природните ресурси.</w:t>
      </w:r>
    </w:p>
    <w:p w14:paraId="24D34150" w14:textId="77777777" w:rsidR="00732FEF" w:rsidRPr="00411F47" w:rsidRDefault="00732FEF" w:rsidP="00732FEF">
      <w:pPr>
        <w:rPr>
          <w:lang w:val="bg-BG"/>
        </w:rPr>
      </w:pPr>
      <w:r w:rsidRPr="00411F47">
        <w:rPr>
          <w:lang w:val="bg-BG"/>
        </w:rPr>
        <w:lastRenderedPageBreak/>
        <w:t>Подобряване качеството на публичните услуги – здравно обслужване, социални услуги, активно социално приобщаване на уязвимите групи, като по този начин ще се съхранят общинските демографски ресурси и подобри качеството на живот, подобри социалното сближаване и повиши привлекателността за обитаване на територията на общината.</w:t>
      </w:r>
    </w:p>
    <w:p w14:paraId="577D55A1" w14:textId="77777777" w:rsidR="00732FEF" w:rsidRPr="00411F47" w:rsidRDefault="00732FEF" w:rsidP="00732FEF">
      <w:pPr>
        <w:rPr>
          <w:lang w:val="bg-BG"/>
        </w:rPr>
      </w:pPr>
      <w:r w:rsidRPr="00411F47">
        <w:rPr>
          <w:lang w:val="bg-BG"/>
        </w:rPr>
        <w:t>Насърчаване на заетостта, увеличаване на съгласуваността между потребностите на бизнеса и обществото от една страна, и програмите във образованието и обучението от друга, включване в заетост на лицата извън пазара на труда, увеличаване на заетостта на хора със затруднена мобилност или живеещи в селски или отдалечени части на общината.</w:t>
      </w:r>
    </w:p>
    <w:p w14:paraId="7E4AEAD5" w14:textId="603FC3C4" w:rsidR="00732FEF" w:rsidRPr="00411F47" w:rsidRDefault="00732FEF" w:rsidP="00732FEF">
      <w:pPr>
        <w:rPr>
          <w:lang w:val="bg-BG"/>
        </w:rPr>
      </w:pPr>
      <w:r w:rsidRPr="00411F47">
        <w:rPr>
          <w:lang w:val="bg-BG"/>
        </w:rPr>
        <w:t xml:space="preserve">Опазване, развитие и популяризиране на културното наследство, създаване на общи маршрути между община </w:t>
      </w:r>
      <w:r w:rsidR="00914B38" w:rsidRPr="00411F47">
        <w:rPr>
          <w:lang w:val="bg-BG"/>
        </w:rPr>
        <w:t>Симитли</w:t>
      </w:r>
      <w:r w:rsidRPr="00411F47">
        <w:rPr>
          <w:lang w:val="bg-BG"/>
        </w:rPr>
        <w:t xml:space="preserve"> и други общини и/или области, изграждане на международни отношения с чужди общини, обособяване на цялостни инфраструктурни проекти – пътища и пътеки, посетителски центрове, места за отдих, както и популяризиране на културното наследство и услуги.</w:t>
      </w:r>
    </w:p>
    <w:p w14:paraId="1B1FFC6B" w14:textId="72EBD3C0" w:rsidR="00732FEF" w:rsidRPr="00411F47" w:rsidRDefault="00732FEF" w:rsidP="00732FEF">
      <w:pPr>
        <w:rPr>
          <w:lang w:val="bg-BG"/>
        </w:rPr>
      </w:pPr>
      <w:r w:rsidRPr="00411F47">
        <w:rPr>
          <w:lang w:val="bg-BG"/>
        </w:rPr>
        <w:t xml:space="preserve">Подобряване на качеството и разширяване </w:t>
      </w:r>
      <w:r w:rsidR="00CD24F8" w:rsidRPr="00411F47">
        <w:rPr>
          <w:lang w:val="bg-BG"/>
        </w:rPr>
        <w:t>н</w:t>
      </w:r>
      <w:r w:rsidRPr="00411F47">
        <w:rPr>
          <w:lang w:val="bg-BG"/>
        </w:rPr>
        <w:t>а видовете публични услуги, повишаване квалификацията на работещите в общинската администрация, подобряване на информационното обслужване на гражданите, населението и бизнеса, внедряване на нови технологии в общинската администрация.</w:t>
      </w:r>
    </w:p>
    <w:p w14:paraId="35236545" w14:textId="77777777" w:rsidR="00732FEF" w:rsidRPr="00411F47" w:rsidRDefault="00732FEF" w:rsidP="00732FEF">
      <w:pPr>
        <w:rPr>
          <w:lang w:val="bg-BG"/>
        </w:rPr>
      </w:pPr>
      <w:r w:rsidRPr="00411F47">
        <w:rPr>
          <w:lang w:val="bg-BG"/>
        </w:rPr>
        <w:t>Подобряване и оптимизиране на транспортната свързаност и достъпност между селищата в общината и съседните общини.</w:t>
      </w:r>
    </w:p>
    <w:p w14:paraId="29F0DE16" w14:textId="602A246F" w:rsidR="00732FEF" w:rsidRPr="00411F47" w:rsidRDefault="00732FEF" w:rsidP="00732FEF">
      <w:pPr>
        <w:rPr>
          <w:lang w:val="bg-BG"/>
        </w:rPr>
      </w:pPr>
      <w:r w:rsidRPr="00411F47">
        <w:rPr>
          <w:lang w:val="bg-BG"/>
        </w:rPr>
        <w:t xml:space="preserve">Осигуряване на свързаност към единната електронна съобщителна мрежа на държавната администрация и община </w:t>
      </w:r>
      <w:r w:rsidR="00914B38" w:rsidRPr="00411F47">
        <w:rPr>
          <w:lang w:val="bg-BG"/>
        </w:rPr>
        <w:t>Симитли</w:t>
      </w:r>
      <w:r w:rsidRPr="00411F47">
        <w:rPr>
          <w:lang w:val="bg-BG"/>
        </w:rPr>
        <w:t xml:space="preserve"> и широколентов достъп до Интернет в селските населени места.</w:t>
      </w:r>
    </w:p>
    <w:p w14:paraId="1884B98D" w14:textId="5C27659C" w:rsidR="00732FEF" w:rsidRPr="00411F47" w:rsidRDefault="00732FEF" w:rsidP="00732FEF">
      <w:pPr>
        <w:rPr>
          <w:lang w:val="bg-BG"/>
        </w:rPr>
      </w:pPr>
      <w:r w:rsidRPr="00411F47">
        <w:rPr>
          <w:lang w:val="bg-BG"/>
        </w:rPr>
        <w:t>Реконструкция и модернизация на водоснабдителните мрежи</w:t>
      </w:r>
      <w:r w:rsidR="00CD24F8" w:rsidRPr="00411F47">
        <w:rPr>
          <w:lang w:val="bg-BG"/>
        </w:rPr>
        <w:t xml:space="preserve"> </w:t>
      </w:r>
      <w:r w:rsidRPr="00411F47">
        <w:rPr>
          <w:lang w:val="bg-BG"/>
        </w:rPr>
        <w:t>и съоръжения, намаляване на броя на авариите и загубата на вода, отвеждане и пречистване на отпадъчни води, повишаване на свързаността на населението с пречиствателни станции за отпадъчни води, подобряване на технологиите за пречистване, изграждане на канализационни системи, изграждане на системи за третиране на отпадъците.</w:t>
      </w:r>
    </w:p>
    <w:p w14:paraId="36CF1B9B" w14:textId="77777777" w:rsidR="00732FEF" w:rsidRPr="00411F47" w:rsidRDefault="00732FEF" w:rsidP="00732FEF">
      <w:pPr>
        <w:rPr>
          <w:lang w:val="bg-BG"/>
        </w:rPr>
      </w:pPr>
      <w:r w:rsidRPr="00411F47">
        <w:rPr>
          <w:lang w:val="bg-BG"/>
        </w:rPr>
        <w:t>Запазване на биологичното разнообразие, управление на защитени територии и зони по НАТУРА 2000, поддържане на природозащитно състояние на природните местообитания, действия за застрашени животински видове и растения, опазване, поддържане и възстановяване на местообитания и видове на територията на общината.</w:t>
      </w:r>
    </w:p>
    <w:p w14:paraId="4262EACA" w14:textId="77777777" w:rsidR="00732FEF" w:rsidRPr="00411F47" w:rsidRDefault="00732FEF" w:rsidP="00732FEF">
      <w:pPr>
        <w:pStyle w:val="Heading4"/>
        <w:rPr>
          <w:lang w:val="bg-BG"/>
        </w:rPr>
      </w:pPr>
      <w:bookmarkStart w:id="281" w:name="_Toc64311503"/>
      <w:r w:rsidRPr="00411F47">
        <w:rPr>
          <w:lang w:val="bg-BG"/>
        </w:rPr>
        <w:t>Преодоляване на неравенствата между градските и селските територии</w:t>
      </w:r>
      <w:bookmarkEnd w:id="281"/>
    </w:p>
    <w:p w14:paraId="67D62D48" w14:textId="77777777" w:rsidR="00732FEF" w:rsidRPr="00411F47" w:rsidRDefault="00732FEF" w:rsidP="00732FEF">
      <w:pPr>
        <w:rPr>
          <w:lang w:val="bg-BG"/>
        </w:rPr>
      </w:pPr>
      <w:r w:rsidRPr="00411F47">
        <w:rPr>
          <w:lang w:val="bg-BG"/>
        </w:rPr>
        <w:t xml:space="preserve">През последните години проблемът за неравенството придобива все по-голямо значение. Неравенството град-села нараства, което поражда опасения както за стабилността на растежа, така и за социалното сближаване. Съществуват опасения и във </w:t>
      </w:r>
      <w:r w:rsidRPr="00411F47">
        <w:rPr>
          <w:lang w:val="bg-BG"/>
        </w:rPr>
        <w:lastRenderedPageBreak/>
        <w:t xml:space="preserve">връзка с приобщаващия характер на растежа. Когато произвежданият в една държава, район или община доход, измерен чрез БВП, нараства по-бързо, отколкото доходите на домакинствата в нея, това означава, че растежът не е приобщаващ и че ползите от него не се усещат от всички домакинства. </w:t>
      </w:r>
    </w:p>
    <w:p w14:paraId="1E94248F" w14:textId="77777777" w:rsidR="00732FEF" w:rsidRPr="00411F47" w:rsidRDefault="00732FEF" w:rsidP="00732FEF">
      <w:pPr>
        <w:rPr>
          <w:lang w:val="bg-BG"/>
        </w:rPr>
      </w:pPr>
      <w:r w:rsidRPr="00411F47">
        <w:rPr>
          <w:lang w:val="bg-BG"/>
        </w:rPr>
        <w:t xml:space="preserve">Неравенството е предизвикателство с множество измерения. Въпреки че неравенствата могат да бъдат разглеждани от множество гледни точки, две основни концепции са неравенството по отношение на доходите (доходи и богатство) и неравенството по отношение на възможностите. Друго важно измерение на неравенството е неравенството между половете. </w:t>
      </w:r>
    </w:p>
    <w:p w14:paraId="344B5007" w14:textId="77777777" w:rsidR="00732FEF" w:rsidRPr="00411F47" w:rsidRDefault="00732FEF" w:rsidP="00732FEF">
      <w:pPr>
        <w:rPr>
          <w:lang w:val="bg-BG"/>
        </w:rPr>
      </w:pPr>
      <w:r w:rsidRPr="00411F47">
        <w:rPr>
          <w:lang w:val="bg-BG"/>
        </w:rPr>
        <w:t>Предотвратяването и намаляването на неравенството град-села до голяма степен зависи от действията и реформите на държавата. Инвестициите в образование и умения са важен политически инструмент за намаляване на неравенството и създаване на равни възможности. По-специално, в отговор на променящите се заради технологиите трудови практики, повишаването на квалификацията на нискоквалифицираните работници има най-голям потенциал да противодейства на дисперсията на заплатите, като в същото време ще може да допринесе за създаване на повече работни места. За децата и младите хора образованието е ефективно от гледна точка на създаването на повече равни възможности, доколкото децата имат достъп до висококачествено образование независимо от своя произход.</w:t>
      </w:r>
    </w:p>
    <w:p w14:paraId="4849DA5C" w14:textId="77777777" w:rsidR="00732FEF" w:rsidRPr="00411F47" w:rsidRDefault="00732FEF" w:rsidP="00732FEF">
      <w:pPr>
        <w:rPr>
          <w:lang w:val="bg-BG"/>
        </w:rPr>
      </w:pPr>
      <w:r w:rsidRPr="00411F47">
        <w:rPr>
          <w:lang w:val="bg-BG"/>
        </w:rPr>
        <w:t>Данъчната система и системата за социална сигурност са важен политически лост в борбата срещу неравенството по отношение на доходите. Въпреки че политиките в отговор на дефицита на умения са полезни в средносрочен и дългосрочен план, промените в данъчната система и системата за социална сигурност могат да имат по-непосредствен ефект.</w:t>
      </w:r>
    </w:p>
    <w:p w14:paraId="544ACFA4" w14:textId="77777777" w:rsidR="00732FEF" w:rsidRPr="00411F47" w:rsidRDefault="00732FEF" w:rsidP="00732FEF">
      <w:pPr>
        <w:rPr>
          <w:lang w:val="bg-BG"/>
        </w:rPr>
      </w:pPr>
      <w:r w:rsidRPr="00411F47">
        <w:rPr>
          <w:lang w:val="bg-BG"/>
        </w:rPr>
        <w:t xml:space="preserve">Предоставянето на качествени социални услуги е важен инструмент в борбата срещу нарастващото неравенство на възможностите. Важни лостове за прекъсване на предаването на неравностойното положение от едно поколение на друго, са: </w:t>
      </w:r>
    </w:p>
    <w:p w14:paraId="550CA6B6" w14:textId="77777777" w:rsidR="00732FEF" w:rsidRPr="00411F47" w:rsidRDefault="00732FEF" w:rsidP="009B311C">
      <w:pPr>
        <w:pStyle w:val="ListParagraph"/>
        <w:numPr>
          <w:ilvl w:val="0"/>
          <w:numId w:val="41"/>
        </w:numPr>
        <w:spacing w:line="264" w:lineRule="auto"/>
        <w:rPr>
          <w:lang w:val="bg-BG"/>
        </w:rPr>
      </w:pPr>
      <w:r w:rsidRPr="00411F47">
        <w:rPr>
          <w:lang w:val="bg-BG"/>
        </w:rPr>
        <w:t xml:space="preserve">висококачествени и достъпни грижи за децата; </w:t>
      </w:r>
    </w:p>
    <w:p w14:paraId="61646FAE" w14:textId="77777777" w:rsidR="00732FEF" w:rsidRPr="00411F47" w:rsidRDefault="00732FEF" w:rsidP="009B311C">
      <w:pPr>
        <w:pStyle w:val="ListParagraph"/>
        <w:numPr>
          <w:ilvl w:val="0"/>
          <w:numId w:val="41"/>
        </w:numPr>
        <w:spacing w:line="264" w:lineRule="auto"/>
        <w:rPr>
          <w:lang w:val="bg-BG"/>
        </w:rPr>
      </w:pPr>
      <w:r w:rsidRPr="00411F47">
        <w:rPr>
          <w:lang w:val="bg-BG"/>
        </w:rPr>
        <w:t>социални жилища;</w:t>
      </w:r>
    </w:p>
    <w:p w14:paraId="651D3EB3" w14:textId="77777777" w:rsidR="00732FEF" w:rsidRPr="00411F47" w:rsidRDefault="00732FEF" w:rsidP="009B311C">
      <w:pPr>
        <w:pStyle w:val="ListParagraph"/>
        <w:numPr>
          <w:ilvl w:val="0"/>
          <w:numId w:val="41"/>
        </w:numPr>
        <w:spacing w:line="264" w:lineRule="auto"/>
        <w:rPr>
          <w:lang w:val="bg-BG"/>
        </w:rPr>
      </w:pPr>
      <w:r w:rsidRPr="00411F47">
        <w:rPr>
          <w:lang w:val="bg-BG"/>
        </w:rPr>
        <w:t xml:space="preserve">образование; </w:t>
      </w:r>
    </w:p>
    <w:p w14:paraId="2DFB46B9" w14:textId="77777777" w:rsidR="00732FEF" w:rsidRPr="00411F47" w:rsidRDefault="00732FEF" w:rsidP="009B311C">
      <w:pPr>
        <w:pStyle w:val="ListParagraph"/>
        <w:numPr>
          <w:ilvl w:val="0"/>
          <w:numId w:val="41"/>
        </w:numPr>
        <w:spacing w:line="264" w:lineRule="auto"/>
        <w:rPr>
          <w:lang w:val="bg-BG"/>
        </w:rPr>
      </w:pPr>
      <w:r w:rsidRPr="00411F47">
        <w:rPr>
          <w:lang w:val="bg-BG"/>
        </w:rPr>
        <w:t xml:space="preserve">здравеопазване. </w:t>
      </w:r>
    </w:p>
    <w:p w14:paraId="1BD4FE0D" w14:textId="77777777" w:rsidR="00732FEF" w:rsidRPr="00411F47" w:rsidRDefault="00732FEF" w:rsidP="00732FEF">
      <w:pPr>
        <w:rPr>
          <w:lang w:val="bg-BG"/>
        </w:rPr>
      </w:pPr>
      <w:r w:rsidRPr="00411F47">
        <w:rPr>
          <w:lang w:val="bg-BG"/>
        </w:rPr>
        <w:t>Достъпността на грижите за децата и на дългосрочните грижи е ключ към увеличаването на участието на жените на трудовия пазар, което може да допринесе за намаляване на неравенството между половете. Когато е налице пространствено измерение на неравенството, включително значителни различия между селските и градските райони, инвестициите в транспорт и цифрова достъпност също играят важна роля.</w:t>
      </w:r>
    </w:p>
    <w:p w14:paraId="55230034" w14:textId="77777777" w:rsidR="00732FEF" w:rsidRPr="00411F47" w:rsidRDefault="00732FEF" w:rsidP="00A769C6">
      <w:pPr>
        <w:pStyle w:val="Heading3"/>
      </w:pPr>
      <w:bookmarkStart w:id="282" w:name="_Toc64311504"/>
      <w:bookmarkStart w:id="283" w:name="_Toc94368970"/>
      <w:r w:rsidRPr="00411F47">
        <w:lastRenderedPageBreak/>
        <w:t>Стратегическа цел и приоритети към потенциала за развитие на общината</w:t>
      </w:r>
      <w:bookmarkEnd w:id="282"/>
      <w:bookmarkEnd w:id="283"/>
    </w:p>
    <w:p w14:paraId="3ACBAFAB" w14:textId="5098F8E2" w:rsidR="00732FEF" w:rsidRPr="00411F47" w:rsidRDefault="00732FEF" w:rsidP="00732FEF">
      <w:pPr>
        <w:rPr>
          <w:szCs w:val="24"/>
          <w:lang w:val="bg-BG"/>
        </w:rPr>
      </w:pPr>
      <w:r w:rsidRPr="00411F47">
        <w:rPr>
          <w:szCs w:val="24"/>
          <w:lang w:val="bg-BG"/>
        </w:rPr>
        <w:t xml:space="preserve">Стратегическата част на ПИРО </w:t>
      </w:r>
      <w:r w:rsidR="00914B38" w:rsidRPr="00411F47">
        <w:rPr>
          <w:szCs w:val="24"/>
          <w:lang w:val="bg-BG"/>
        </w:rPr>
        <w:t>Симитли</w:t>
      </w:r>
      <w:r w:rsidRPr="00411F47">
        <w:rPr>
          <w:szCs w:val="24"/>
          <w:lang w:val="bg-BG"/>
        </w:rPr>
        <w:t xml:space="preserve"> е разработена в съответствие с изискванията на Методическите указания за разработване и прилагане на планове за интегрирано развитие на община за периода 20121-2027 години на МРРБ и на ЗРР, както и с основните законови актове в областта на устройство на територията, местното самоуправление, опазване на околната среда, културното наследство и др. </w:t>
      </w:r>
    </w:p>
    <w:p w14:paraId="331F18BA" w14:textId="77777777" w:rsidR="00732FEF" w:rsidRPr="00411F47" w:rsidRDefault="00732FEF" w:rsidP="00732FEF">
      <w:pPr>
        <w:rPr>
          <w:szCs w:val="24"/>
          <w:lang w:val="bg-BG"/>
        </w:rPr>
      </w:pPr>
      <w:r w:rsidRPr="00411F47">
        <w:rPr>
          <w:szCs w:val="24"/>
          <w:lang w:val="bg-BG"/>
        </w:rPr>
        <w:t>Стратегията е съобразена с действащата нормативна уредба на национално, регионално и местно ниво, както и с Кохезионната политика на ЕС.</w:t>
      </w:r>
    </w:p>
    <w:p w14:paraId="4B0456BC" w14:textId="2B776BDA" w:rsidR="00732FEF" w:rsidRPr="00411F47" w:rsidRDefault="00732FEF" w:rsidP="00732FEF">
      <w:pPr>
        <w:rPr>
          <w:szCs w:val="24"/>
          <w:lang w:val="bg-BG"/>
        </w:rPr>
      </w:pPr>
      <w:r w:rsidRPr="00411F47">
        <w:rPr>
          <w:szCs w:val="24"/>
          <w:lang w:val="bg-BG"/>
        </w:rPr>
        <w:t xml:space="preserve">Целите и приоритетите, заложени в плана за интегрирано развитие на община </w:t>
      </w:r>
      <w:r w:rsidR="00914B38" w:rsidRPr="00411F47">
        <w:rPr>
          <w:szCs w:val="24"/>
          <w:lang w:val="bg-BG"/>
        </w:rPr>
        <w:t>Симитли</w:t>
      </w:r>
      <w:r w:rsidRPr="00411F47">
        <w:rPr>
          <w:szCs w:val="24"/>
          <w:lang w:val="bg-BG"/>
        </w:rPr>
        <w:t xml:space="preserve"> са хармонизирани с НАСРР и АНКПР, Националната програма за развитие България 2030 и Интегрираната териториална стратегия за развитие на ЮЗР.</w:t>
      </w:r>
    </w:p>
    <w:p w14:paraId="008048DC" w14:textId="77777777" w:rsidR="00732FEF" w:rsidRPr="00411F47" w:rsidRDefault="00732FEF" w:rsidP="00732FEF">
      <w:pPr>
        <w:rPr>
          <w:szCs w:val="24"/>
          <w:lang w:val="bg-BG"/>
        </w:rPr>
      </w:pPr>
      <w:r w:rsidRPr="00411F47">
        <w:rPr>
          <w:szCs w:val="24"/>
          <w:lang w:val="bg-BG"/>
        </w:rPr>
        <w:t>Планът и програмата за изпълнението му са съобразени с реалните възможности на общинската администрация да продължи и да надгради изпълненото от предишните периоди, като съчетава и използва разумно всички налични ресурси – човешки, природни, финансови и административни за постигане на максимална ефективност на планираните дейности.</w:t>
      </w:r>
    </w:p>
    <w:p w14:paraId="5477DC3D" w14:textId="58AAC662" w:rsidR="00732FEF" w:rsidRPr="00411F47" w:rsidRDefault="00732FEF" w:rsidP="00732FEF">
      <w:pPr>
        <w:rPr>
          <w:szCs w:val="24"/>
          <w:lang w:val="bg-BG"/>
        </w:rPr>
      </w:pPr>
      <w:r w:rsidRPr="00411F47">
        <w:rPr>
          <w:szCs w:val="24"/>
          <w:lang w:val="bg-BG"/>
        </w:rPr>
        <w:t xml:space="preserve">Използването на интегриран подход за планиране на регионалното и пространственото развитие на община </w:t>
      </w:r>
      <w:r w:rsidR="00914B38" w:rsidRPr="00411F47">
        <w:rPr>
          <w:szCs w:val="24"/>
          <w:lang w:val="bg-BG"/>
        </w:rPr>
        <w:t>Симитли</w:t>
      </w:r>
      <w:r w:rsidRPr="00411F47">
        <w:rPr>
          <w:szCs w:val="24"/>
          <w:lang w:val="bg-BG"/>
        </w:rPr>
        <w:t xml:space="preserve"> изисква целите и приоритетите да бъдат съгласувани и да предвиждат взаимодействието с факторите, условията и потенциала за специфичното развитие на общината, мрежата от населени места и отделните сектори (индустрия, транспорт, екологична инфраструктура, туризъм, селско стопанство и др.) за развитие на територията.</w:t>
      </w:r>
    </w:p>
    <w:p w14:paraId="1548F278" w14:textId="7B0AA9EE" w:rsidR="00732FEF" w:rsidRPr="00411F47" w:rsidRDefault="00732FEF" w:rsidP="00732FEF">
      <w:pPr>
        <w:rPr>
          <w:szCs w:val="24"/>
          <w:lang w:val="bg-BG"/>
        </w:rPr>
      </w:pPr>
      <w:r w:rsidRPr="00411F47">
        <w:rPr>
          <w:szCs w:val="24"/>
          <w:lang w:val="bg-BG"/>
        </w:rPr>
        <w:t xml:space="preserve">ПИРО на община </w:t>
      </w:r>
      <w:r w:rsidR="00914B38" w:rsidRPr="00411F47">
        <w:rPr>
          <w:szCs w:val="24"/>
          <w:lang w:val="bg-BG"/>
        </w:rPr>
        <w:t>Симитли</w:t>
      </w:r>
      <w:r w:rsidRPr="00411F47">
        <w:rPr>
          <w:szCs w:val="24"/>
          <w:lang w:val="bg-BG"/>
        </w:rPr>
        <w:t xml:space="preserve"> е разработван като част от общата система от стратегически документи, установена със законодателните разпоредби и в рамките на националната политика за регионално развитие, като интегрира регионалното и пространственото развитие.</w:t>
      </w:r>
    </w:p>
    <w:p w14:paraId="77FCF715" w14:textId="77777777" w:rsidR="00893756" w:rsidRPr="00411F47" w:rsidRDefault="00893756">
      <w:pPr>
        <w:spacing w:after="160" w:line="259" w:lineRule="auto"/>
        <w:jc w:val="left"/>
        <w:rPr>
          <w:b/>
          <w:color w:val="ED7D31" w:themeColor="accent2"/>
          <w:szCs w:val="24"/>
          <w:lang w:val="bg-BG"/>
        </w:rPr>
      </w:pPr>
      <w:r w:rsidRPr="00411F47">
        <w:rPr>
          <w:b/>
          <w:color w:val="ED7D31" w:themeColor="accent2"/>
          <w:szCs w:val="24"/>
          <w:lang w:val="bg-BG"/>
        </w:rPr>
        <w:br w:type="page"/>
      </w:r>
    </w:p>
    <w:p w14:paraId="2A8AB086" w14:textId="25A2F77B" w:rsidR="00732FEF" w:rsidRPr="00411F47" w:rsidRDefault="00732FEF" w:rsidP="00732FEF">
      <w:pPr>
        <w:jc w:val="center"/>
        <w:rPr>
          <w:b/>
          <w:color w:val="ED7D31" w:themeColor="accent2"/>
          <w:szCs w:val="24"/>
          <w:lang w:val="bg-BG"/>
        </w:rPr>
      </w:pPr>
      <w:r w:rsidRPr="00411F47">
        <w:rPr>
          <w:b/>
          <w:color w:val="ED7D31" w:themeColor="accent2"/>
          <w:szCs w:val="24"/>
          <w:lang w:val="bg-BG"/>
        </w:rPr>
        <w:lastRenderedPageBreak/>
        <w:t xml:space="preserve">Стратегическа цел на община </w:t>
      </w:r>
      <w:r w:rsidR="00914B38" w:rsidRPr="00411F47">
        <w:rPr>
          <w:b/>
          <w:color w:val="ED7D31" w:themeColor="accent2"/>
          <w:szCs w:val="24"/>
          <w:lang w:val="bg-BG"/>
        </w:rPr>
        <w:t>Симитли</w:t>
      </w:r>
    </w:p>
    <w:p w14:paraId="25A2D0BC" w14:textId="77777777" w:rsidR="00732FEF" w:rsidRPr="00411F47" w:rsidRDefault="00732FEF" w:rsidP="00893756">
      <w:pPr>
        <w:shd w:val="clear" w:color="auto" w:fill="FF6600"/>
        <w:jc w:val="center"/>
        <w:rPr>
          <w:b/>
          <w:color w:val="FFFFFF" w:themeColor="background1"/>
          <w:sz w:val="28"/>
          <w:szCs w:val="28"/>
          <w:lang w:val="bg-BG"/>
        </w:rPr>
      </w:pPr>
      <w:r w:rsidRPr="00411F47">
        <w:rPr>
          <w:b/>
          <w:color w:val="FFFFFF" w:themeColor="background1"/>
          <w:sz w:val="28"/>
          <w:szCs w:val="28"/>
          <w:shd w:val="clear" w:color="auto" w:fill="FF6600"/>
          <w:lang w:val="bg-BG"/>
        </w:rPr>
        <w:t>Използване на местния потенциал за развитие на икономиката и подобряване средата за живот на хората в общината, повишаване на заетостта и доходите на населението.</w:t>
      </w:r>
    </w:p>
    <w:p w14:paraId="722E7DC8" w14:textId="77777777" w:rsidR="00732FEF" w:rsidRPr="00411F47" w:rsidRDefault="00732FEF" w:rsidP="00732FEF">
      <w:pPr>
        <w:rPr>
          <w:lang w:val="bg-BG"/>
        </w:rPr>
      </w:pPr>
      <w:r w:rsidRPr="00411F47">
        <w:rPr>
          <w:lang w:val="bg-BG"/>
        </w:rPr>
        <w:t>При извеждането на стратегическите цели и приоритети е приложен принципът на необходимостта и приемствеността – базират са на текущия анализ на състоянието и на стратегическите цели за периода 2021-2027 години. Запазва се и принципът за необвързаност на даден приоритет с конкретна стратегическа цел.</w:t>
      </w:r>
    </w:p>
    <w:p w14:paraId="7C9C586A" w14:textId="77777777" w:rsidR="00732FEF" w:rsidRPr="00411F47" w:rsidRDefault="00732FEF" w:rsidP="00732FEF">
      <w:pPr>
        <w:rPr>
          <w:lang w:val="bg-BG"/>
        </w:rPr>
      </w:pPr>
      <w:r w:rsidRPr="00411F47">
        <w:rPr>
          <w:lang w:val="bg-BG"/>
        </w:rPr>
        <w:t xml:space="preserve">Приоритетите </w:t>
      </w:r>
      <w:r w:rsidRPr="00411F47">
        <w:rPr>
          <w:bCs/>
          <w:lang w:val="bg-BG"/>
        </w:rPr>
        <w:t>произтичат от изводите на аналитичната част на документа и се</w:t>
      </w:r>
      <w:r w:rsidRPr="00411F47">
        <w:rPr>
          <w:lang w:val="bg-BG"/>
        </w:rPr>
        <w:t xml:space="preserve"> фокусират върху конкурентния потенциал на общината. </w:t>
      </w:r>
    </w:p>
    <w:tbl>
      <w:tblPr>
        <w:tblW w:w="9994" w:type="dxa"/>
        <w:tblInd w:w="-142" w:type="dxa"/>
        <w:tblLook w:val="04A0" w:firstRow="1" w:lastRow="0" w:firstColumn="1" w:lastColumn="0" w:noHBand="0" w:noVBand="1"/>
      </w:tblPr>
      <w:tblGrid>
        <w:gridCol w:w="1332"/>
        <w:gridCol w:w="1929"/>
        <w:gridCol w:w="1275"/>
        <w:gridCol w:w="1539"/>
        <w:gridCol w:w="1569"/>
        <w:gridCol w:w="2350"/>
      </w:tblGrid>
      <w:tr w:rsidR="00AF15AA" w:rsidRPr="00411F47" w14:paraId="50BAFF34" w14:textId="77777777" w:rsidTr="00985386">
        <w:tc>
          <w:tcPr>
            <w:tcW w:w="1332" w:type="dxa"/>
            <w:tcBorders>
              <w:bottom w:val="single" w:sz="4" w:space="0" w:color="auto"/>
            </w:tcBorders>
            <w:shd w:val="clear" w:color="auto" w:fill="ED7D31" w:themeFill="accent2"/>
            <w:vAlign w:val="center"/>
          </w:tcPr>
          <w:p w14:paraId="14F8D6F7" w14:textId="77777777" w:rsidR="00732FEF" w:rsidRPr="00411F47" w:rsidRDefault="00732FEF" w:rsidP="00323D02">
            <w:pPr>
              <w:jc w:val="left"/>
              <w:rPr>
                <w:rFonts w:asciiTheme="minorHAnsi" w:eastAsiaTheme="minorHAnsi" w:hAnsiTheme="minorHAnsi" w:cstheme="minorHAnsi"/>
                <w:b/>
                <w:szCs w:val="24"/>
                <w:lang w:val="bg-BG"/>
              </w:rPr>
            </w:pPr>
            <w:r w:rsidRPr="00411F47">
              <w:rPr>
                <w:rFonts w:asciiTheme="minorHAnsi" w:eastAsiaTheme="minorHAnsi" w:hAnsiTheme="minorHAnsi" w:cstheme="minorHAnsi"/>
                <w:b/>
                <w:color w:val="FFFFFF" w:themeColor="background1"/>
                <w:szCs w:val="24"/>
                <w:lang w:val="bg-BG"/>
              </w:rPr>
              <w:t>НКПР</w:t>
            </w:r>
          </w:p>
        </w:tc>
        <w:tc>
          <w:tcPr>
            <w:tcW w:w="1929" w:type="dxa"/>
            <w:tcBorders>
              <w:bottom w:val="single" w:sz="4" w:space="0" w:color="auto"/>
            </w:tcBorders>
            <w:shd w:val="clear" w:color="auto" w:fill="E2EFD9" w:themeFill="accent6" w:themeFillTint="33"/>
            <w:vAlign w:val="center"/>
          </w:tcPr>
          <w:p w14:paraId="295B9055" w14:textId="77777777" w:rsidR="00732FEF" w:rsidRPr="00411F47" w:rsidRDefault="00732FEF" w:rsidP="00323D02">
            <w:pPr>
              <w:jc w:val="center"/>
              <w:rPr>
                <w:rFonts w:asciiTheme="minorHAnsi" w:hAnsiTheme="minorHAnsi" w:cstheme="minorHAnsi"/>
                <w:b/>
                <w:bCs/>
                <w:lang w:val="bg-BG"/>
              </w:rPr>
            </w:pPr>
            <w:r w:rsidRPr="00411F47">
              <w:rPr>
                <w:rFonts w:asciiTheme="minorHAnsi" w:eastAsiaTheme="minorHAnsi" w:hAnsiTheme="minorHAnsi" w:cstheme="minorHAnsi"/>
                <w:b/>
                <w:bCs/>
                <w:color w:val="2F5496" w:themeColor="accent1" w:themeShade="BF"/>
                <w:szCs w:val="24"/>
                <w:lang w:val="bg-BG"/>
              </w:rPr>
              <w:t xml:space="preserve">ОС 1 </w:t>
            </w:r>
            <w:r w:rsidRPr="00411F47">
              <w:rPr>
                <w:rFonts w:asciiTheme="minorHAnsi" w:eastAsiaTheme="minorHAnsi" w:hAnsiTheme="minorHAnsi" w:cstheme="minorHAnsi"/>
                <w:b/>
                <w:bCs/>
                <w:color w:val="2F5496" w:themeColor="accent1" w:themeShade="BF"/>
                <w:szCs w:val="24"/>
                <w:lang w:val="bg-BG"/>
              </w:rPr>
              <w:br/>
              <w:t>Иновативна и интелигентна България</w:t>
            </w:r>
          </w:p>
        </w:tc>
        <w:tc>
          <w:tcPr>
            <w:tcW w:w="1275" w:type="dxa"/>
            <w:tcBorders>
              <w:bottom w:val="single" w:sz="4" w:space="0" w:color="auto"/>
            </w:tcBorders>
            <w:shd w:val="clear" w:color="auto" w:fill="00FF00"/>
            <w:vAlign w:val="center"/>
          </w:tcPr>
          <w:p w14:paraId="38BCD51C" w14:textId="77777777" w:rsidR="00732FEF" w:rsidRPr="00411F47" w:rsidRDefault="00732FEF" w:rsidP="00323D02">
            <w:pPr>
              <w:jc w:val="center"/>
              <w:rPr>
                <w:rFonts w:asciiTheme="minorHAnsi" w:hAnsiTheme="minorHAnsi" w:cstheme="minorHAnsi"/>
                <w:b/>
                <w:bCs/>
                <w:lang w:val="bg-BG"/>
              </w:rPr>
            </w:pPr>
            <w:r w:rsidRPr="00411F47">
              <w:rPr>
                <w:rFonts w:asciiTheme="minorHAnsi" w:eastAsiaTheme="minorHAnsi" w:hAnsiTheme="minorHAnsi" w:cstheme="minorHAnsi"/>
                <w:b/>
                <w:bCs/>
                <w:color w:val="2F5496" w:themeColor="accent1" w:themeShade="BF"/>
                <w:szCs w:val="24"/>
                <w:lang w:val="bg-BG"/>
              </w:rPr>
              <w:t>ОС 2 Зелена и устойчива България</w:t>
            </w:r>
          </w:p>
        </w:tc>
        <w:tc>
          <w:tcPr>
            <w:tcW w:w="1539" w:type="dxa"/>
            <w:tcBorders>
              <w:bottom w:val="single" w:sz="4" w:space="0" w:color="auto"/>
            </w:tcBorders>
            <w:shd w:val="clear" w:color="auto" w:fill="FED6FB"/>
            <w:vAlign w:val="center"/>
          </w:tcPr>
          <w:p w14:paraId="3F4870E8" w14:textId="11480B36" w:rsidR="00732FEF" w:rsidRPr="00411F47" w:rsidRDefault="00732FEF" w:rsidP="00323D02">
            <w:pPr>
              <w:jc w:val="center"/>
              <w:rPr>
                <w:rFonts w:asciiTheme="minorHAnsi" w:hAnsiTheme="minorHAnsi" w:cstheme="minorHAnsi"/>
                <w:b/>
                <w:bCs/>
                <w:lang w:val="bg-BG"/>
              </w:rPr>
            </w:pPr>
            <w:r w:rsidRPr="00411F47">
              <w:rPr>
                <w:rFonts w:asciiTheme="minorHAnsi" w:eastAsiaTheme="minorHAnsi" w:hAnsiTheme="minorHAnsi" w:cstheme="minorHAnsi"/>
                <w:b/>
                <w:bCs/>
                <w:color w:val="2F5496" w:themeColor="accent1" w:themeShade="BF"/>
                <w:szCs w:val="24"/>
                <w:lang w:val="bg-BG"/>
              </w:rPr>
              <w:t>ОС 3 Свързана и интегрирана България</w:t>
            </w:r>
          </w:p>
        </w:tc>
        <w:tc>
          <w:tcPr>
            <w:tcW w:w="1569" w:type="dxa"/>
            <w:tcBorders>
              <w:bottom w:val="single" w:sz="4" w:space="0" w:color="auto"/>
            </w:tcBorders>
            <w:shd w:val="clear" w:color="auto" w:fill="FFFF66"/>
            <w:vAlign w:val="center"/>
          </w:tcPr>
          <w:p w14:paraId="59205709" w14:textId="77777777" w:rsidR="00732FEF" w:rsidRPr="00411F47" w:rsidRDefault="00732FEF" w:rsidP="00323D02">
            <w:pPr>
              <w:jc w:val="center"/>
              <w:rPr>
                <w:rFonts w:asciiTheme="minorHAnsi" w:eastAsiaTheme="minorHAnsi" w:hAnsiTheme="minorHAnsi" w:cstheme="minorHAnsi"/>
                <w:b/>
                <w:bCs/>
                <w:szCs w:val="24"/>
                <w:lang w:val="bg-BG"/>
              </w:rPr>
            </w:pPr>
            <w:r w:rsidRPr="00411F47">
              <w:rPr>
                <w:rFonts w:asciiTheme="minorHAnsi" w:eastAsiaTheme="minorHAnsi" w:hAnsiTheme="minorHAnsi" w:cstheme="minorHAnsi"/>
                <w:b/>
                <w:bCs/>
                <w:color w:val="2F5496" w:themeColor="accent1" w:themeShade="BF"/>
                <w:szCs w:val="24"/>
                <w:lang w:val="bg-BG"/>
              </w:rPr>
              <w:t>ОС 4 Отзивчива и справедлива България</w:t>
            </w:r>
          </w:p>
        </w:tc>
        <w:tc>
          <w:tcPr>
            <w:tcW w:w="2347" w:type="dxa"/>
            <w:tcBorders>
              <w:bottom w:val="single" w:sz="4" w:space="0" w:color="auto"/>
            </w:tcBorders>
            <w:shd w:val="clear" w:color="auto" w:fill="B4C6E7" w:themeFill="accent1" w:themeFillTint="66"/>
            <w:vAlign w:val="center"/>
          </w:tcPr>
          <w:p w14:paraId="48B7DD8B" w14:textId="77777777" w:rsidR="00732FEF" w:rsidRPr="00411F47" w:rsidRDefault="00732FEF" w:rsidP="00323D02">
            <w:pPr>
              <w:jc w:val="center"/>
              <w:rPr>
                <w:rFonts w:asciiTheme="minorHAnsi" w:eastAsiaTheme="minorHAnsi" w:hAnsiTheme="minorHAnsi" w:cstheme="minorHAnsi"/>
                <w:b/>
                <w:bCs/>
                <w:szCs w:val="24"/>
                <w:lang w:val="bg-BG"/>
              </w:rPr>
            </w:pPr>
            <w:r w:rsidRPr="00411F47">
              <w:rPr>
                <w:rFonts w:asciiTheme="minorHAnsi" w:eastAsiaTheme="minorHAnsi" w:hAnsiTheme="minorHAnsi" w:cstheme="minorHAnsi"/>
                <w:b/>
                <w:bCs/>
                <w:color w:val="2F5496" w:themeColor="accent1" w:themeShade="BF"/>
                <w:szCs w:val="24"/>
                <w:lang w:val="bg-BG"/>
              </w:rPr>
              <w:t xml:space="preserve">ОС 5 </w:t>
            </w:r>
            <w:r w:rsidRPr="00411F47">
              <w:rPr>
                <w:rFonts w:asciiTheme="minorHAnsi" w:eastAsiaTheme="minorHAnsi" w:hAnsiTheme="minorHAnsi" w:cstheme="minorHAnsi"/>
                <w:b/>
                <w:bCs/>
                <w:color w:val="2F5496" w:themeColor="accent1" w:themeShade="BF"/>
                <w:szCs w:val="24"/>
                <w:lang w:val="bg-BG"/>
              </w:rPr>
              <w:br/>
              <w:t>Духовна и жизнена България</w:t>
            </w:r>
          </w:p>
        </w:tc>
      </w:tr>
      <w:tr w:rsidR="00732FEF" w:rsidRPr="00411F47" w14:paraId="393E2592" w14:textId="77777777" w:rsidTr="00985386">
        <w:tc>
          <w:tcPr>
            <w:tcW w:w="1332" w:type="dxa"/>
            <w:tcBorders>
              <w:left w:val="nil"/>
              <w:right w:val="nil"/>
            </w:tcBorders>
          </w:tcPr>
          <w:p w14:paraId="30DD4256" w14:textId="77777777" w:rsidR="00732FEF" w:rsidRPr="00411F47" w:rsidRDefault="00732FEF" w:rsidP="00323D02">
            <w:pPr>
              <w:rPr>
                <w:rFonts w:asciiTheme="minorHAnsi" w:eastAsiaTheme="minorHAnsi" w:hAnsiTheme="minorHAnsi" w:cstheme="minorHAnsi"/>
                <w:noProof/>
                <w:szCs w:val="24"/>
                <w:lang w:val="bg-BG"/>
              </w:rPr>
            </w:pPr>
          </w:p>
        </w:tc>
        <w:tc>
          <w:tcPr>
            <w:tcW w:w="8662" w:type="dxa"/>
            <w:gridSpan w:val="5"/>
            <w:tcBorders>
              <w:left w:val="nil"/>
              <w:right w:val="nil"/>
            </w:tcBorders>
          </w:tcPr>
          <w:p w14:paraId="3346ABEB" w14:textId="4487CD78" w:rsidR="00732FEF" w:rsidRPr="00411F47" w:rsidRDefault="00252881" w:rsidP="00323D02">
            <w:pPr>
              <w:rPr>
                <w:rFonts w:asciiTheme="minorHAnsi" w:eastAsiaTheme="minorHAnsi" w:hAnsiTheme="minorHAnsi" w:cstheme="minorHAnsi"/>
                <w:szCs w:val="24"/>
                <w:lang w:val="bg-BG"/>
              </w:rPr>
            </w:pPr>
            <w:r w:rsidRPr="00411F47">
              <w:rPr>
                <w:rFonts w:asciiTheme="minorHAnsi" w:eastAsiaTheme="minorHAnsi" w:hAnsiTheme="minorHAnsi" w:cstheme="minorHAnsi"/>
                <w:noProof/>
                <w:szCs w:val="24"/>
                <w:lang w:val="bg-BG" w:eastAsia="bg-BG"/>
              </w:rPr>
              <mc:AlternateContent>
                <mc:Choice Requires="wps">
                  <w:drawing>
                    <wp:anchor distT="0" distB="0" distL="114300" distR="114300" simplePos="0" relativeHeight="251661312" behindDoc="0" locked="0" layoutInCell="1" allowOverlap="1" wp14:anchorId="354B92A8" wp14:editId="5035CDCF">
                      <wp:simplePos x="0" y="0"/>
                      <wp:positionH relativeFrom="column">
                        <wp:posOffset>2552700</wp:posOffset>
                      </wp:positionH>
                      <wp:positionV relativeFrom="paragraph">
                        <wp:posOffset>47624</wp:posOffset>
                      </wp:positionV>
                      <wp:extent cx="2076450" cy="219075"/>
                      <wp:effectExtent l="0" t="76200" r="0" b="28575"/>
                      <wp:wrapNone/>
                      <wp:docPr id="38" name="Straight Arrow Connector 38"/>
                      <wp:cNvGraphicFramePr/>
                      <a:graphic xmlns:a="http://schemas.openxmlformats.org/drawingml/2006/main">
                        <a:graphicData uri="http://schemas.microsoft.com/office/word/2010/wordprocessingShape">
                          <wps:wsp>
                            <wps:cNvCnPr/>
                            <wps:spPr>
                              <a:xfrm flipV="1">
                                <a:off x="0" y="0"/>
                                <a:ext cx="2076450" cy="2190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A0448FF" id="_x0000_t32" coordsize="21600,21600" o:spt="32" o:oned="t" path="m,l21600,21600e" filled="f">
                      <v:path arrowok="t" fillok="f" o:connecttype="none"/>
                      <o:lock v:ext="edit" shapetype="t"/>
                    </v:shapetype>
                    <v:shape id="Straight Arrow Connector 38" o:spid="_x0000_s1026" type="#_x0000_t32" style="position:absolute;margin-left:201pt;margin-top:3.75pt;width:163.5pt;height:17.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" strokecolor="#ed7d31 [3205]" strokeweight="1.5pt">
                      <v:stroke endarrow="open" joinstyle="miter"/>
                    </v:shape>
                  </w:pict>
                </mc:Fallback>
              </mc:AlternateContent>
            </w:r>
            <w:r w:rsidRPr="00411F47">
              <w:rPr>
                <w:rFonts w:asciiTheme="minorHAnsi" w:eastAsiaTheme="minorHAnsi" w:hAnsiTheme="minorHAnsi" w:cstheme="minorHAnsi"/>
                <w:noProof/>
                <w:szCs w:val="24"/>
                <w:lang w:val="bg-BG" w:eastAsia="bg-BG"/>
              </w:rPr>
              <mc:AlternateContent>
                <mc:Choice Requires="wps">
                  <w:drawing>
                    <wp:anchor distT="0" distB="0" distL="114300" distR="114300" simplePos="0" relativeHeight="251667456" behindDoc="0" locked="0" layoutInCell="1" allowOverlap="1" wp14:anchorId="2CCB9AA7" wp14:editId="21522204">
                      <wp:simplePos x="0" y="0"/>
                      <wp:positionH relativeFrom="column">
                        <wp:posOffset>1366520</wp:posOffset>
                      </wp:positionH>
                      <wp:positionV relativeFrom="paragraph">
                        <wp:posOffset>27940</wp:posOffset>
                      </wp:positionV>
                      <wp:extent cx="3190875" cy="303530"/>
                      <wp:effectExtent l="19050" t="76200" r="28575" b="20320"/>
                      <wp:wrapNone/>
                      <wp:docPr id="26" name="Straight Arrow Connector 26"/>
                      <wp:cNvGraphicFramePr/>
                      <a:graphic xmlns:a="http://schemas.openxmlformats.org/drawingml/2006/main">
                        <a:graphicData uri="http://schemas.microsoft.com/office/word/2010/wordprocessingShape">
                          <wps:wsp>
                            <wps:cNvCnPr/>
                            <wps:spPr>
                              <a:xfrm flipH="1" flipV="1">
                                <a:off x="0" y="0"/>
                                <a:ext cx="3190875" cy="30353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CD46ED" id="Straight Arrow Connector 26" o:spid="_x0000_s1026" type="#_x0000_t32" style="position:absolute;margin-left:107.6pt;margin-top:2.2pt;width:251.25pt;height:23.9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" strokecolor="#70ad47 [3209]" strokeweight="1.5pt">
                      <v:stroke endarrow="open" joinstyle="miter"/>
                    </v:shape>
                  </w:pict>
                </mc:Fallback>
              </mc:AlternateContent>
            </w:r>
            <w:r w:rsidR="00732FEF" w:rsidRPr="00411F47">
              <w:rPr>
                <w:rFonts w:asciiTheme="minorHAnsi" w:eastAsiaTheme="minorHAnsi" w:hAnsiTheme="minorHAnsi" w:cstheme="minorHAnsi"/>
                <w:noProof/>
                <w:szCs w:val="24"/>
                <w:lang w:val="bg-BG" w:eastAsia="bg-BG"/>
              </w:rPr>
              <mc:AlternateContent>
                <mc:Choice Requires="wps">
                  <w:drawing>
                    <wp:anchor distT="0" distB="0" distL="114300" distR="114300" simplePos="0" relativeHeight="251659264" behindDoc="0" locked="0" layoutInCell="1" allowOverlap="1" wp14:anchorId="235A869B" wp14:editId="340C10CF">
                      <wp:simplePos x="0" y="0"/>
                      <wp:positionH relativeFrom="column">
                        <wp:posOffset>530225</wp:posOffset>
                      </wp:positionH>
                      <wp:positionV relativeFrom="paragraph">
                        <wp:posOffset>3810</wp:posOffset>
                      </wp:positionV>
                      <wp:extent cx="0" cy="304800"/>
                      <wp:effectExtent l="95250" t="38100" r="57150" b="19050"/>
                      <wp:wrapNone/>
                      <wp:docPr id="34" name="Straight Arrow Connector 34"/>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1DB18A" id="Straight Arrow Connector 34" o:spid="_x0000_s1026" type="#_x0000_t32" style="position:absolute;margin-left:41.75pt;margin-top:.3pt;width:0;height:2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" strokecolor="#ffc000 [3207]" strokeweight="1.5pt">
                      <v:stroke endarrow="open" joinstyle="miter"/>
                    </v:shape>
                  </w:pict>
                </mc:Fallback>
              </mc:AlternateContent>
            </w:r>
            <w:r w:rsidR="00732FEF" w:rsidRPr="00411F47">
              <w:rPr>
                <w:rFonts w:asciiTheme="minorHAnsi" w:eastAsiaTheme="minorHAnsi" w:hAnsiTheme="minorHAnsi" w:cstheme="minorHAnsi"/>
                <w:noProof/>
                <w:szCs w:val="24"/>
                <w:lang w:val="bg-BG" w:eastAsia="bg-BG"/>
              </w:rPr>
              <mc:AlternateContent>
                <mc:Choice Requires="wps">
                  <w:drawing>
                    <wp:anchor distT="0" distB="0" distL="114300" distR="114300" simplePos="0" relativeHeight="251660288" behindDoc="0" locked="0" layoutInCell="1" allowOverlap="1" wp14:anchorId="612D143C" wp14:editId="102DEFCE">
                      <wp:simplePos x="0" y="0"/>
                      <wp:positionH relativeFrom="column">
                        <wp:posOffset>2480945</wp:posOffset>
                      </wp:positionH>
                      <wp:positionV relativeFrom="paragraph">
                        <wp:posOffset>-635</wp:posOffset>
                      </wp:positionV>
                      <wp:extent cx="771525" cy="302895"/>
                      <wp:effectExtent l="0" t="57150" r="0" b="20955"/>
                      <wp:wrapNone/>
                      <wp:docPr id="37" name="Straight Arrow Connector 37"/>
                      <wp:cNvGraphicFramePr/>
                      <a:graphic xmlns:a="http://schemas.openxmlformats.org/drawingml/2006/main">
                        <a:graphicData uri="http://schemas.microsoft.com/office/word/2010/wordprocessingShape">
                          <wps:wsp>
                            <wps:cNvCnPr/>
                            <wps:spPr>
                              <a:xfrm flipV="1">
                                <a:off x="0" y="0"/>
                                <a:ext cx="771525" cy="30289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3DC47C" id="Straight Arrow Connector 37" o:spid="_x0000_s1026" type="#_x0000_t32" style="position:absolute;margin-left:195.35pt;margin-top:-.05pt;width:60.75pt;height:23.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" strokecolor="#ed7d31 [3205]" strokeweight="1.5pt">
                      <v:stroke endarrow="open" joinstyle="miter"/>
                    </v:shape>
                  </w:pict>
                </mc:Fallback>
              </mc:AlternateContent>
            </w:r>
            <w:r w:rsidR="00732FEF" w:rsidRPr="00411F47">
              <w:rPr>
                <w:rFonts w:asciiTheme="minorHAnsi" w:eastAsiaTheme="minorHAnsi" w:hAnsiTheme="minorHAnsi" w:cstheme="minorHAnsi"/>
                <w:noProof/>
                <w:szCs w:val="24"/>
                <w:lang w:val="bg-BG" w:eastAsia="bg-BG"/>
              </w:rPr>
              <mc:AlternateContent>
                <mc:Choice Requires="wps">
                  <w:drawing>
                    <wp:anchor distT="0" distB="0" distL="114300" distR="114300" simplePos="0" relativeHeight="251662336" behindDoc="0" locked="0" layoutInCell="1" allowOverlap="1" wp14:anchorId="7754F20E" wp14:editId="6A8DE896">
                      <wp:simplePos x="0" y="0"/>
                      <wp:positionH relativeFrom="column">
                        <wp:posOffset>3338195</wp:posOffset>
                      </wp:positionH>
                      <wp:positionV relativeFrom="paragraph">
                        <wp:posOffset>-635</wp:posOffset>
                      </wp:positionV>
                      <wp:extent cx="1276350" cy="303530"/>
                      <wp:effectExtent l="38100" t="57150" r="19050" b="20320"/>
                      <wp:wrapNone/>
                      <wp:docPr id="46" name="Straight Arrow Connector 46"/>
                      <wp:cNvGraphicFramePr/>
                      <a:graphic xmlns:a="http://schemas.openxmlformats.org/drawingml/2006/main">
                        <a:graphicData uri="http://schemas.microsoft.com/office/word/2010/wordprocessingShape">
                          <wps:wsp>
                            <wps:cNvCnPr/>
                            <wps:spPr>
                              <a:xfrm flipH="1" flipV="1">
                                <a:off x="0" y="0"/>
                                <a:ext cx="1276350" cy="30353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41A25F" id="Straight Arrow Connector 46" o:spid="_x0000_s1026" type="#_x0000_t32" style="position:absolute;margin-left:262.85pt;margin-top:-.05pt;width:100.5pt;height:23.9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" strokecolor="#70ad47 [3209]" strokeweight="1.5pt">
                      <v:stroke endarrow="open" joinstyle="miter"/>
                    </v:shape>
                  </w:pict>
                </mc:Fallback>
              </mc:AlternateContent>
            </w:r>
            <w:r w:rsidR="00732FEF" w:rsidRPr="00411F47">
              <w:rPr>
                <w:rFonts w:asciiTheme="minorHAnsi" w:eastAsiaTheme="minorHAnsi" w:hAnsiTheme="minorHAnsi" w:cstheme="minorHAnsi"/>
                <w:noProof/>
                <w:szCs w:val="24"/>
                <w:lang w:val="bg-BG" w:eastAsia="bg-BG"/>
              </w:rPr>
              <mc:AlternateContent>
                <mc:Choice Requires="wps">
                  <w:drawing>
                    <wp:anchor distT="0" distB="0" distL="114300" distR="114300" simplePos="0" relativeHeight="251666432" behindDoc="0" locked="0" layoutInCell="1" allowOverlap="1" wp14:anchorId="210B1DA3" wp14:editId="2DF49F16">
                      <wp:simplePos x="0" y="0"/>
                      <wp:positionH relativeFrom="column">
                        <wp:posOffset>2214245</wp:posOffset>
                      </wp:positionH>
                      <wp:positionV relativeFrom="paragraph">
                        <wp:posOffset>-634</wp:posOffset>
                      </wp:positionV>
                      <wp:extent cx="2400300" cy="304799"/>
                      <wp:effectExtent l="38100" t="76200" r="19050" b="19685"/>
                      <wp:wrapNone/>
                      <wp:docPr id="42" name="Straight Arrow Connector 42"/>
                      <wp:cNvGraphicFramePr/>
                      <a:graphic xmlns:a="http://schemas.openxmlformats.org/drawingml/2006/main">
                        <a:graphicData uri="http://schemas.microsoft.com/office/word/2010/wordprocessingShape">
                          <wps:wsp>
                            <wps:cNvCnPr/>
                            <wps:spPr>
                              <a:xfrm flipH="1" flipV="1">
                                <a:off x="0" y="0"/>
                                <a:ext cx="2400300" cy="304799"/>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399831" id="Straight Arrow Connector 42" o:spid="_x0000_s1026" type="#_x0000_t32" style="position:absolute;margin-left:174.35pt;margin-top:-.05pt;width:189pt;height:24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" strokecolor="#70ad47 [3209]" strokeweight="1.5pt">
                      <v:stroke endarrow="open" joinstyle="miter"/>
                    </v:shape>
                  </w:pict>
                </mc:Fallback>
              </mc:AlternateContent>
            </w:r>
          </w:p>
        </w:tc>
      </w:tr>
      <w:tr w:rsidR="00732FEF" w:rsidRPr="00411F47" w14:paraId="5951225B" w14:textId="77777777" w:rsidTr="00985386">
        <w:tc>
          <w:tcPr>
            <w:tcW w:w="1332" w:type="dxa"/>
            <w:tcBorders>
              <w:bottom w:val="single" w:sz="4" w:space="0" w:color="auto"/>
            </w:tcBorders>
            <w:shd w:val="clear" w:color="auto" w:fill="ED7D31" w:themeFill="accent2"/>
            <w:vAlign w:val="center"/>
          </w:tcPr>
          <w:p w14:paraId="20342BA8" w14:textId="77777777" w:rsidR="00732FEF" w:rsidRPr="00411F47" w:rsidRDefault="00732FEF" w:rsidP="00323D02">
            <w:pPr>
              <w:autoSpaceDE w:val="0"/>
              <w:autoSpaceDN w:val="0"/>
              <w:adjustRightInd w:val="0"/>
              <w:spacing w:after="0" w:line="240" w:lineRule="auto"/>
              <w:jc w:val="left"/>
              <w:rPr>
                <w:rFonts w:asciiTheme="minorHAnsi" w:eastAsiaTheme="minorHAnsi" w:hAnsiTheme="minorHAnsi" w:cstheme="minorHAnsi"/>
                <w:b/>
                <w:szCs w:val="24"/>
                <w:lang w:val="bg-BG"/>
              </w:rPr>
            </w:pPr>
            <w:r w:rsidRPr="00411F47">
              <w:rPr>
                <w:rFonts w:asciiTheme="minorHAnsi" w:eastAsiaTheme="minorHAnsi" w:hAnsiTheme="minorHAnsi" w:cstheme="minorHAnsi"/>
                <w:b/>
                <w:color w:val="FFFFFF" w:themeColor="background1"/>
                <w:szCs w:val="24"/>
                <w:lang w:val="bg-BG"/>
              </w:rPr>
              <w:t>ИТСР ЮЗР</w:t>
            </w:r>
          </w:p>
        </w:tc>
        <w:tc>
          <w:tcPr>
            <w:tcW w:w="1929" w:type="dxa"/>
            <w:tcBorders>
              <w:bottom w:val="single" w:sz="4" w:space="0" w:color="auto"/>
            </w:tcBorders>
            <w:shd w:val="clear" w:color="auto" w:fill="E2EFD9" w:themeFill="accent6" w:themeFillTint="33"/>
            <w:vAlign w:val="center"/>
          </w:tcPr>
          <w:p w14:paraId="0C7B88CD" w14:textId="77777777" w:rsidR="00732FEF" w:rsidRPr="00411F47" w:rsidRDefault="00732FEF" w:rsidP="00323D02">
            <w:pPr>
              <w:autoSpaceDE w:val="0"/>
              <w:autoSpaceDN w:val="0"/>
              <w:adjustRightInd w:val="0"/>
              <w:spacing w:after="0" w:line="240" w:lineRule="auto"/>
              <w:jc w:val="center"/>
              <w:rPr>
                <w:rFonts w:asciiTheme="minorHAnsi" w:eastAsiaTheme="minorHAnsi" w:hAnsiTheme="minorHAnsi" w:cstheme="minorHAnsi"/>
                <w:b/>
                <w:bCs/>
                <w:szCs w:val="24"/>
                <w:lang w:val="bg-BG"/>
              </w:rPr>
            </w:pPr>
            <w:r w:rsidRPr="00411F47">
              <w:rPr>
                <w:rFonts w:asciiTheme="minorHAnsi" w:eastAsiaTheme="minorHAnsi" w:hAnsiTheme="minorHAnsi" w:cstheme="minorHAnsi"/>
                <w:b/>
                <w:bCs/>
                <w:color w:val="FF0000"/>
                <w:szCs w:val="24"/>
                <w:lang w:val="bg-BG"/>
              </w:rPr>
              <w:t>Приоритет 1: Насърчаване на иновативния и интелигентен икономически преход</w:t>
            </w:r>
          </w:p>
        </w:tc>
        <w:tc>
          <w:tcPr>
            <w:tcW w:w="4383" w:type="dxa"/>
            <w:gridSpan w:val="3"/>
            <w:tcBorders>
              <w:bottom w:val="single" w:sz="4" w:space="0" w:color="auto"/>
            </w:tcBorders>
            <w:shd w:val="clear" w:color="auto" w:fill="FFFF00"/>
            <w:vAlign w:val="center"/>
          </w:tcPr>
          <w:p w14:paraId="7A3BDFDC" w14:textId="77777777" w:rsidR="00732FEF" w:rsidRPr="00411F47" w:rsidRDefault="00732FEF" w:rsidP="00323D02">
            <w:pPr>
              <w:jc w:val="center"/>
              <w:rPr>
                <w:rFonts w:asciiTheme="minorHAnsi" w:eastAsiaTheme="minorHAnsi" w:hAnsiTheme="minorHAnsi" w:cstheme="minorHAnsi"/>
                <w:b/>
                <w:bCs/>
                <w:szCs w:val="24"/>
                <w:lang w:val="bg-BG"/>
              </w:rPr>
            </w:pPr>
            <w:r w:rsidRPr="00411F47">
              <w:rPr>
                <w:rFonts w:asciiTheme="minorHAnsi" w:eastAsiaTheme="minorHAnsi" w:hAnsiTheme="minorHAnsi" w:cstheme="minorHAnsi"/>
                <w:b/>
                <w:bCs/>
                <w:color w:val="FF0000"/>
                <w:szCs w:val="24"/>
                <w:lang w:val="bg-BG"/>
              </w:rPr>
              <w:t xml:space="preserve">Приоритет 2: </w:t>
            </w:r>
            <w:r w:rsidRPr="00411F47">
              <w:rPr>
                <w:rFonts w:asciiTheme="minorHAnsi" w:eastAsiaTheme="minorHAnsi" w:hAnsiTheme="minorHAnsi" w:cstheme="minorHAnsi"/>
                <w:b/>
                <w:bCs/>
                <w:color w:val="FF0000"/>
                <w:szCs w:val="24"/>
                <w:lang w:val="bg-BG"/>
              </w:rPr>
              <w:br/>
              <w:t>Съхранение и развитие на човешкия капитал чрез осигуряване на достъп до качествени услуги</w:t>
            </w:r>
          </w:p>
        </w:tc>
        <w:tc>
          <w:tcPr>
            <w:tcW w:w="2347" w:type="dxa"/>
            <w:tcBorders>
              <w:bottom w:val="single" w:sz="4" w:space="0" w:color="auto"/>
            </w:tcBorders>
            <w:shd w:val="clear" w:color="auto" w:fill="00FF00"/>
            <w:vAlign w:val="center"/>
          </w:tcPr>
          <w:p w14:paraId="6607EE62" w14:textId="77777777" w:rsidR="00732FEF" w:rsidRPr="00411F47" w:rsidRDefault="00732FEF" w:rsidP="00323D02">
            <w:pPr>
              <w:jc w:val="center"/>
              <w:rPr>
                <w:rFonts w:asciiTheme="minorHAnsi" w:eastAsiaTheme="minorHAnsi" w:hAnsiTheme="minorHAnsi" w:cstheme="minorHAnsi"/>
                <w:b/>
                <w:bCs/>
                <w:szCs w:val="24"/>
                <w:lang w:val="bg-BG"/>
              </w:rPr>
            </w:pPr>
            <w:r w:rsidRPr="00411F47">
              <w:rPr>
                <w:rFonts w:asciiTheme="minorHAnsi" w:eastAsiaTheme="minorHAnsi" w:hAnsiTheme="minorHAnsi" w:cstheme="minorHAnsi"/>
                <w:b/>
                <w:bCs/>
                <w:color w:val="FF0000"/>
                <w:szCs w:val="24"/>
                <w:lang w:val="bg-BG"/>
              </w:rPr>
              <w:t xml:space="preserve">Приоритет 3: </w:t>
            </w:r>
            <w:r w:rsidRPr="00411F47">
              <w:rPr>
                <w:rFonts w:asciiTheme="minorHAnsi" w:eastAsiaTheme="minorHAnsi" w:hAnsiTheme="minorHAnsi" w:cstheme="minorHAnsi"/>
                <w:b/>
                <w:bCs/>
                <w:color w:val="FF0000"/>
                <w:szCs w:val="24"/>
                <w:lang w:val="bg-BG"/>
              </w:rPr>
              <w:br/>
              <w:t>По-добре свързан и устойчив район</w:t>
            </w:r>
          </w:p>
        </w:tc>
      </w:tr>
      <w:tr w:rsidR="00732FEF" w:rsidRPr="00411F47" w14:paraId="497F4AA5" w14:textId="77777777" w:rsidTr="00985386">
        <w:tc>
          <w:tcPr>
            <w:tcW w:w="9994" w:type="dxa"/>
            <w:gridSpan w:val="6"/>
            <w:tcBorders>
              <w:left w:val="nil"/>
              <w:right w:val="nil"/>
            </w:tcBorders>
          </w:tcPr>
          <w:p w14:paraId="189FE776" w14:textId="77777777" w:rsidR="00732FEF" w:rsidRPr="00411F47" w:rsidRDefault="00732FEF" w:rsidP="00323D02">
            <w:pPr>
              <w:rPr>
                <w:rFonts w:asciiTheme="minorHAnsi" w:eastAsiaTheme="minorHAnsi" w:hAnsiTheme="minorHAnsi" w:cstheme="minorHAnsi"/>
                <w:szCs w:val="24"/>
                <w:lang w:val="bg-BG"/>
              </w:rPr>
            </w:pPr>
            <w:r w:rsidRPr="00411F47">
              <w:rPr>
                <w:rFonts w:asciiTheme="minorHAnsi" w:eastAsiaTheme="minorHAnsi" w:hAnsiTheme="minorHAnsi" w:cstheme="minorHAnsi"/>
                <w:noProof/>
                <w:szCs w:val="24"/>
                <w:lang w:val="bg-BG" w:eastAsia="bg-BG"/>
              </w:rPr>
              <mc:AlternateContent>
                <mc:Choice Requires="wps">
                  <w:drawing>
                    <wp:anchor distT="0" distB="0" distL="114300" distR="114300" simplePos="0" relativeHeight="251663360" behindDoc="0" locked="0" layoutInCell="1" allowOverlap="1" wp14:anchorId="440DD6E5" wp14:editId="1D39F51A">
                      <wp:simplePos x="0" y="0"/>
                      <wp:positionH relativeFrom="column">
                        <wp:posOffset>1481455</wp:posOffset>
                      </wp:positionH>
                      <wp:positionV relativeFrom="paragraph">
                        <wp:posOffset>10795</wp:posOffset>
                      </wp:positionV>
                      <wp:extent cx="0" cy="361950"/>
                      <wp:effectExtent l="95250" t="38100" r="57150" b="19050"/>
                      <wp:wrapNone/>
                      <wp:docPr id="62" name="Straight Arrow Connector 62"/>
                      <wp:cNvGraphicFramePr/>
                      <a:graphic xmlns:a="http://schemas.openxmlformats.org/drawingml/2006/main">
                        <a:graphicData uri="http://schemas.microsoft.com/office/word/2010/wordprocessingShape">
                          <wps:wsp>
                            <wps:cNvCnPr/>
                            <wps:spPr>
                              <a:xfrm flipV="1">
                                <a:off x="0" y="0"/>
                                <a:ext cx="0" cy="36195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F263D9" id="Straight Arrow Connector 62" o:spid="_x0000_s1026" type="#_x0000_t32" style="position:absolute;margin-left:116.65pt;margin-top:.85pt;width:0;height:28.5pt;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" strokecolor="#ffc000 [3207]" strokeweight="1.5pt">
                      <v:stroke endarrow="open" joinstyle="miter"/>
                    </v:shape>
                  </w:pict>
                </mc:Fallback>
              </mc:AlternateContent>
            </w:r>
            <w:r w:rsidRPr="00411F47">
              <w:rPr>
                <w:rFonts w:asciiTheme="minorHAnsi" w:eastAsiaTheme="minorHAnsi" w:hAnsiTheme="minorHAnsi" w:cstheme="minorHAnsi"/>
                <w:noProof/>
                <w:szCs w:val="24"/>
                <w:lang w:val="bg-BG" w:eastAsia="bg-BG"/>
              </w:rPr>
              <mc:AlternateContent>
                <mc:Choice Requires="wps">
                  <w:drawing>
                    <wp:anchor distT="0" distB="0" distL="114300" distR="114300" simplePos="0" relativeHeight="251665408" behindDoc="0" locked="0" layoutInCell="1" allowOverlap="1" wp14:anchorId="4B148D96" wp14:editId="43F88C20">
                      <wp:simplePos x="0" y="0"/>
                      <wp:positionH relativeFrom="column">
                        <wp:posOffset>5481955</wp:posOffset>
                      </wp:positionH>
                      <wp:positionV relativeFrom="paragraph">
                        <wp:posOffset>10795</wp:posOffset>
                      </wp:positionV>
                      <wp:extent cx="1" cy="361950"/>
                      <wp:effectExtent l="95250" t="38100" r="57150" b="19050"/>
                      <wp:wrapNone/>
                      <wp:docPr id="65" name="Straight Arrow Connector 65"/>
                      <wp:cNvGraphicFramePr/>
                      <a:graphic xmlns:a="http://schemas.openxmlformats.org/drawingml/2006/main">
                        <a:graphicData uri="http://schemas.microsoft.com/office/word/2010/wordprocessingShape">
                          <wps:wsp>
                            <wps:cNvCnPr/>
                            <wps:spPr>
                              <a:xfrm flipH="1" flipV="1">
                                <a:off x="0" y="0"/>
                                <a:ext cx="1" cy="3619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EABD355" id="Straight Arrow Connector 65" o:spid="_x0000_s1026" type="#_x0000_t32" style="position:absolute;margin-left:431.65pt;margin-top:.85pt;width:0;height:28.5pt;flip:x 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" strokecolor="#70ad47 [3209]" strokeweight="1.5pt">
                      <v:stroke endarrow="open" joinstyle="miter"/>
                    </v:shape>
                  </w:pict>
                </mc:Fallback>
              </mc:AlternateContent>
            </w:r>
            <w:r w:rsidRPr="00411F47">
              <w:rPr>
                <w:rFonts w:asciiTheme="minorHAnsi" w:eastAsiaTheme="minorHAnsi" w:hAnsiTheme="minorHAnsi" w:cstheme="minorHAnsi"/>
                <w:noProof/>
                <w:szCs w:val="24"/>
                <w:lang w:val="bg-BG" w:eastAsia="bg-BG"/>
              </w:rPr>
              <mc:AlternateContent>
                <mc:Choice Requires="wps">
                  <w:drawing>
                    <wp:anchor distT="0" distB="0" distL="114300" distR="114300" simplePos="0" relativeHeight="251664384" behindDoc="0" locked="0" layoutInCell="1" allowOverlap="1" wp14:anchorId="09775279" wp14:editId="369CC437">
                      <wp:simplePos x="0" y="0"/>
                      <wp:positionH relativeFrom="column">
                        <wp:posOffset>3472180</wp:posOffset>
                      </wp:positionH>
                      <wp:positionV relativeFrom="paragraph">
                        <wp:posOffset>10795</wp:posOffset>
                      </wp:positionV>
                      <wp:extent cx="0" cy="361950"/>
                      <wp:effectExtent l="95250" t="38100" r="57150" b="19050"/>
                      <wp:wrapNone/>
                      <wp:docPr id="64" name="Straight Arrow Connector 64"/>
                      <wp:cNvGraphicFramePr/>
                      <a:graphic xmlns:a="http://schemas.openxmlformats.org/drawingml/2006/main">
                        <a:graphicData uri="http://schemas.microsoft.com/office/word/2010/wordprocessingShape">
                          <wps:wsp>
                            <wps:cNvCnPr/>
                            <wps:spPr>
                              <a:xfrm flipV="1">
                                <a:off x="0" y="0"/>
                                <a:ext cx="0" cy="3619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48F69F" id="Straight Arrow Connector 64" o:spid="_x0000_s1026" type="#_x0000_t32" style="position:absolute;margin-left:273.4pt;margin-top:.85pt;width:0;height:2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" strokecolor="#ed7d31 [3205]" strokeweight="1.5pt">
                      <v:stroke endarrow="open" joinstyle="miter"/>
                    </v:shape>
                  </w:pict>
                </mc:Fallback>
              </mc:AlternateContent>
            </w:r>
          </w:p>
        </w:tc>
      </w:tr>
      <w:tr w:rsidR="00732FEF" w:rsidRPr="00411F47" w14:paraId="2071C6D8" w14:textId="77777777" w:rsidTr="00985386">
        <w:tc>
          <w:tcPr>
            <w:tcW w:w="1332" w:type="dxa"/>
            <w:shd w:val="clear" w:color="auto" w:fill="ED7D31" w:themeFill="accent2"/>
            <w:vAlign w:val="center"/>
          </w:tcPr>
          <w:p w14:paraId="335F7F4C" w14:textId="642911AD" w:rsidR="00732FEF" w:rsidRPr="00411F47" w:rsidRDefault="00732FEF" w:rsidP="00323D02">
            <w:pPr>
              <w:jc w:val="left"/>
              <w:rPr>
                <w:rFonts w:asciiTheme="minorHAnsi" w:hAnsiTheme="minorHAnsi" w:cstheme="minorHAnsi"/>
                <w:b/>
                <w:color w:val="FF0000"/>
                <w:szCs w:val="24"/>
                <w:lang w:val="bg-BG"/>
              </w:rPr>
            </w:pPr>
            <w:r w:rsidRPr="00411F47">
              <w:rPr>
                <w:rFonts w:asciiTheme="minorHAnsi" w:hAnsiTheme="minorHAnsi" w:cstheme="minorHAnsi"/>
                <w:b/>
                <w:color w:val="FFFFFF" w:themeColor="background1"/>
                <w:szCs w:val="24"/>
                <w:lang w:val="bg-BG"/>
              </w:rPr>
              <w:t>ПИРО С</w:t>
            </w:r>
            <w:r w:rsidR="00AF15AA" w:rsidRPr="00411F47">
              <w:rPr>
                <w:rFonts w:asciiTheme="minorHAnsi" w:hAnsiTheme="minorHAnsi" w:cstheme="minorHAnsi"/>
                <w:b/>
                <w:color w:val="FFFFFF" w:themeColor="background1"/>
                <w:szCs w:val="24"/>
                <w:lang w:val="bg-BG"/>
              </w:rPr>
              <w:t>имитли</w:t>
            </w:r>
          </w:p>
        </w:tc>
        <w:tc>
          <w:tcPr>
            <w:tcW w:w="1929" w:type="dxa"/>
            <w:shd w:val="clear" w:color="auto" w:fill="E2EFD9" w:themeFill="accent6" w:themeFillTint="33"/>
            <w:vAlign w:val="center"/>
          </w:tcPr>
          <w:p w14:paraId="71A35AE7" w14:textId="77777777" w:rsidR="00732FEF" w:rsidRPr="00411F47" w:rsidRDefault="00732FEF" w:rsidP="00323D02">
            <w:pPr>
              <w:jc w:val="center"/>
              <w:rPr>
                <w:rFonts w:asciiTheme="minorHAnsi" w:hAnsiTheme="minorHAnsi" w:cstheme="minorHAnsi"/>
                <w:szCs w:val="24"/>
                <w:lang w:val="bg-BG"/>
              </w:rPr>
            </w:pPr>
            <w:r w:rsidRPr="00411F47">
              <w:rPr>
                <w:rFonts w:asciiTheme="minorHAnsi" w:hAnsiTheme="minorHAnsi" w:cstheme="minorHAnsi"/>
                <w:b/>
                <w:color w:val="ED7D31" w:themeColor="accent2"/>
                <w:szCs w:val="24"/>
                <w:lang w:val="bg-BG"/>
              </w:rPr>
              <w:t>Стратегическа цел 1</w:t>
            </w:r>
            <w:r w:rsidRPr="00411F47">
              <w:rPr>
                <w:rFonts w:asciiTheme="minorHAnsi" w:hAnsiTheme="minorHAnsi" w:cstheme="minorHAnsi"/>
                <w:color w:val="ED7D31" w:themeColor="accent2"/>
                <w:szCs w:val="24"/>
                <w:lang w:val="bg-BG"/>
              </w:rPr>
              <w:t xml:space="preserve"> </w:t>
            </w:r>
            <w:r w:rsidRPr="00411F47">
              <w:rPr>
                <w:b/>
                <w:bCs/>
                <w:color w:val="2F5496" w:themeColor="accent1" w:themeShade="BF"/>
                <w:lang w:val="bg-BG"/>
              </w:rPr>
              <w:t>Реализиране потенциала на местната икономика</w:t>
            </w:r>
          </w:p>
        </w:tc>
        <w:tc>
          <w:tcPr>
            <w:tcW w:w="4383" w:type="dxa"/>
            <w:gridSpan w:val="3"/>
            <w:shd w:val="clear" w:color="auto" w:fill="FFFF00"/>
            <w:vAlign w:val="center"/>
          </w:tcPr>
          <w:p w14:paraId="22E33705" w14:textId="77777777" w:rsidR="00732FEF" w:rsidRPr="00411F47" w:rsidRDefault="00732FEF" w:rsidP="00323D02">
            <w:pPr>
              <w:ind w:left="360"/>
              <w:jc w:val="center"/>
              <w:rPr>
                <w:rFonts w:asciiTheme="minorHAnsi" w:hAnsiTheme="minorHAnsi" w:cstheme="minorHAnsi"/>
                <w:szCs w:val="24"/>
                <w:lang w:val="bg-BG"/>
              </w:rPr>
            </w:pPr>
            <w:r w:rsidRPr="00411F47">
              <w:rPr>
                <w:rFonts w:asciiTheme="minorHAnsi" w:hAnsiTheme="minorHAnsi" w:cstheme="minorHAnsi"/>
                <w:b/>
                <w:color w:val="ED7D31" w:themeColor="accent2"/>
                <w:szCs w:val="24"/>
                <w:lang w:val="bg-BG"/>
              </w:rPr>
              <w:t>Стратегическа цел 2</w:t>
            </w:r>
            <w:r w:rsidRPr="00411F47">
              <w:rPr>
                <w:rFonts w:asciiTheme="minorHAnsi" w:hAnsiTheme="minorHAnsi" w:cstheme="minorHAnsi"/>
                <w:color w:val="ED7D31" w:themeColor="accent2"/>
                <w:szCs w:val="24"/>
                <w:lang w:val="bg-BG"/>
              </w:rPr>
              <w:br/>
            </w:r>
            <w:r w:rsidRPr="00411F47">
              <w:rPr>
                <w:rFonts w:asciiTheme="minorHAnsi" w:hAnsiTheme="minorHAnsi" w:cstheme="minorHAnsi"/>
                <w:b/>
                <w:bCs/>
                <w:color w:val="2F5496" w:themeColor="accent1" w:themeShade="BF"/>
                <w:szCs w:val="24"/>
                <w:lang w:val="bg-BG"/>
              </w:rPr>
              <w:t>Социално сближаване чрез създаване на условия за развитие и реализация ва човешкия капитал</w:t>
            </w:r>
          </w:p>
        </w:tc>
        <w:tc>
          <w:tcPr>
            <w:tcW w:w="2347" w:type="dxa"/>
            <w:shd w:val="clear" w:color="auto" w:fill="00FF00"/>
            <w:vAlign w:val="center"/>
          </w:tcPr>
          <w:p w14:paraId="01C29243" w14:textId="77777777" w:rsidR="00732FEF" w:rsidRPr="00411F47" w:rsidRDefault="00732FEF" w:rsidP="00323D02">
            <w:pPr>
              <w:jc w:val="center"/>
              <w:rPr>
                <w:rFonts w:asciiTheme="minorHAnsi" w:hAnsiTheme="minorHAnsi" w:cstheme="minorHAnsi"/>
                <w:szCs w:val="24"/>
                <w:lang w:val="bg-BG"/>
              </w:rPr>
            </w:pPr>
            <w:r w:rsidRPr="00411F47">
              <w:rPr>
                <w:rFonts w:asciiTheme="minorHAnsi" w:hAnsiTheme="minorHAnsi" w:cstheme="minorHAnsi"/>
                <w:b/>
                <w:color w:val="ED7D31" w:themeColor="accent2"/>
                <w:szCs w:val="24"/>
                <w:lang w:val="bg-BG"/>
              </w:rPr>
              <w:t>Стратегическа цел 3</w:t>
            </w:r>
            <w:r w:rsidRPr="00411F47">
              <w:rPr>
                <w:rFonts w:asciiTheme="minorHAnsi" w:hAnsiTheme="minorHAnsi" w:cstheme="minorHAnsi"/>
                <w:color w:val="ED7D31" w:themeColor="accent2"/>
                <w:szCs w:val="24"/>
                <w:lang w:val="bg-BG"/>
              </w:rPr>
              <w:t xml:space="preserve"> </w:t>
            </w:r>
            <w:r w:rsidRPr="00411F47">
              <w:rPr>
                <w:rFonts w:asciiTheme="minorHAnsi" w:hAnsiTheme="minorHAnsi" w:cstheme="minorHAnsi"/>
                <w:b/>
                <w:bCs/>
                <w:color w:val="2F5496" w:themeColor="accent1" w:themeShade="BF"/>
                <w:szCs w:val="24"/>
                <w:lang w:val="bg-BG"/>
              </w:rPr>
              <w:t>Свързаност и устойчиво и балансирано развитие на територията</w:t>
            </w:r>
          </w:p>
        </w:tc>
      </w:tr>
    </w:tbl>
    <w:p w14:paraId="47E61048" w14:textId="274D4E01" w:rsidR="00732FEF" w:rsidRPr="00411F47" w:rsidRDefault="00B05F2E" w:rsidP="00B05F2E">
      <w:pPr>
        <w:pStyle w:val="Caption"/>
        <w:rPr>
          <w:lang w:val="bg-BG"/>
        </w:rPr>
      </w:pPr>
      <w:bookmarkStart w:id="284" w:name="_Toc94369074"/>
      <w:r w:rsidRPr="00411F47">
        <w:rPr>
          <w:lang w:val="bg-BG"/>
        </w:rPr>
        <w:t xml:space="preserve">Фигура </w:t>
      </w:r>
      <w:r w:rsidR="005359CD" w:rsidRPr="00411F47">
        <w:rPr>
          <w:lang w:val="bg-BG"/>
        </w:rPr>
        <w:fldChar w:fldCharType="begin"/>
      </w:r>
      <w:r w:rsidR="005359CD" w:rsidRPr="00411F47">
        <w:rPr>
          <w:lang w:val="bg-BG"/>
        </w:rPr>
        <w:instrText xml:space="preserve"> SEQ Фигура \* ARABIC </w:instrText>
      </w:r>
      <w:r w:rsidR="005359CD" w:rsidRPr="00411F47">
        <w:rPr>
          <w:lang w:val="bg-BG"/>
        </w:rPr>
        <w:fldChar w:fldCharType="separate"/>
      </w:r>
      <w:r w:rsidR="0083319C" w:rsidRPr="00411F47">
        <w:rPr>
          <w:noProof/>
          <w:lang w:val="bg-BG"/>
        </w:rPr>
        <w:t>45</w:t>
      </w:r>
      <w:r w:rsidR="005359CD" w:rsidRPr="00411F47">
        <w:rPr>
          <w:noProof/>
          <w:lang w:val="bg-BG"/>
        </w:rPr>
        <w:fldChar w:fldCharType="end"/>
      </w:r>
      <w:r w:rsidRPr="00411F47">
        <w:rPr>
          <w:lang w:val="bg-BG"/>
        </w:rPr>
        <w:tab/>
        <w:t>Стратегически цели и връзката им с регионалните и националните цели.</w:t>
      </w:r>
      <w:bookmarkEnd w:id="284"/>
    </w:p>
    <w:p w14:paraId="600B7365" w14:textId="77777777" w:rsidR="00732FEF" w:rsidRPr="00411F47" w:rsidRDefault="00732FEF" w:rsidP="00732FEF">
      <w:pPr>
        <w:ind w:left="360"/>
        <w:rPr>
          <w:rFonts w:asciiTheme="minorHAnsi" w:hAnsiTheme="minorHAnsi" w:cstheme="minorHAnsi"/>
          <w:color w:val="ED7D31" w:themeColor="accent2"/>
          <w:szCs w:val="24"/>
          <w:lang w:val="bg-BG"/>
        </w:rPr>
      </w:pPr>
      <w:r w:rsidRPr="00411F47">
        <w:rPr>
          <w:rFonts w:asciiTheme="minorHAnsi" w:hAnsiTheme="minorHAnsi" w:cstheme="minorHAnsi"/>
          <w:b/>
          <w:color w:val="ED7D31" w:themeColor="accent2"/>
          <w:szCs w:val="24"/>
          <w:lang w:val="bg-BG"/>
        </w:rPr>
        <w:t>Стратегическа цел 1</w:t>
      </w:r>
      <w:r w:rsidRPr="00411F47">
        <w:rPr>
          <w:rFonts w:asciiTheme="minorHAnsi" w:hAnsiTheme="minorHAnsi" w:cstheme="minorHAnsi"/>
          <w:szCs w:val="24"/>
          <w:lang w:val="bg-BG"/>
        </w:rPr>
        <w:tab/>
      </w:r>
      <w:r w:rsidRPr="00411F47">
        <w:rPr>
          <w:rFonts w:asciiTheme="minorHAnsi" w:hAnsiTheme="minorHAnsi" w:cstheme="minorHAnsi"/>
          <w:color w:val="ED7D31" w:themeColor="accent2"/>
          <w:szCs w:val="24"/>
          <w:lang w:val="bg-BG"/>
        </w:rPr>
        <w:t>Реализиране потенциала на местната икономика</w:t>
      </w:r>
    </w:p>
    <w:p w14:paraId="3256D058" w14:textId="507BF761" w:rsidR="00732FEF" w:rsidRPr="00411F47" w:rsidRDefault="00732FEF" w:rsidP="00732FEF">
      <w:pPr>
        <w:ind w:left="360"/>
        <w:rPr>
          <w:rFonts w:asciiTheme="minorHAnsi" w:hAnsiTheme="minorHAnsi" w:cstheme="minorHAnsi"/>
          <w:szCs w:val="24"/>
          <w:lang w:val="bg-BG"/>
        </w:rPr>
      </w:pPr>
      <w:r w:rsidRPr="00411F47">
        <w:rPr>
          <w:rFonts w:asciiTheme="minorHAnsi" w:hAnsiTheme="minorHAnsi" w:cstheme="minorHAnsi"/>
          <w:b/>
          <w:bCs/>
          <w:color w:val="ED7D31" w:themeColor="accent2"/>
          <w:szCs w:val="24"/>
          <w:lang w:val="bg-BG"/>
        </w:rPr>
        <w:t>Стратегическа цел 1</w:t>
      </w:r>
      <w:r w:rsidRPr="00411F47">
        <w:rPr>
          <w:rFonts w:asciiTheme="minorHAnsi" w:hAnsiTheme="minorHAnsi" w:cstheme="minorHAnsi"/>
          <w:szCs w:val="24"/>
          <w:lang w:val="bg-BG"/>
        </w:rPr>
        <w:t xml:space="preserve"> е насочена към стимулиране на икономическия растеж и подкрепа на бизнеса и МСП в община </w:t>
      </w:r>
      <w:r w:rsidR="00914B38" w:rsidRPr="00411F47">
        <w:rPr>
          <w:rFonts w:asciiTheme="minorHAnsi" w:hAnsiTheme="minorHAnsi" w:cstheme="minorHAnsi"/>
          <w:szCs w:val="24"/>
          <w:lang w:val="bg-BG"/>
        </w:rPr>
        <w:t>Симитли</w:t>
      </w:r>
      <w:r w:rsidRPr="00411F47">
        <w:rPr>
          <w:rFonts w:asciiTheme="minorHAnsi" w:hAnsiTheme="minorHAnsi" w:cstheme="minorHAnsi"/>
          <w:szCs w:val="24"/>
          <w:lang w:val="bg-BG"/>
        </w:rPr>
        <w:t>. Създаване на условия за развитие на селското стопанство и обвързването му с промишлеността, увеличаване на добавената стойност на продукцията, подкрепа на местния бизнес и привличането на инвеститори, създаване на работни места.</w:t>
      </w:r>
    </w:p>
    <w:p w14:paraId="478393F7" w14:textId="18C6F7C0" w:rsidR="00732FEF" w:rsidRPr="00411F47" w:rsidRDefault="00732FEF" w:rsidP="00732FEF">
      <w:pPr>
        <w:ind w:left="360"/>
        <w:rPr>
          <w:rFonts w:asciiTheme="minorHAnsi" w:hAnsiTheme="minorHAnsi" w:cstheme="minorHAnsi"/>
          <w:color w:val="ED7D31" w:themeColor="accent2"/>
          <w:szCs w:val="24"/>
          <w:lang w:val="bg-BG"/>
        </w:rPr>
      </w:pPr>
      <w:r w:rsidRPr="00411F47">
        <w:rPr>
          <w:rFonts w:asciiTheme="minorHAnsi" w:hAnsiTheme="minorHAnsi" w:cstheme="minorHAnsi"/>
          <w:b/>
          <w:color w:val="ED7D31" w:themeColor="accent2"/>
          <w:szCs w:val="24"/>
          <w:lang w:val="bg-BG"/>
        </w:rPr>
        <w:t>Стратегическа цел 2</w:t>
      </w:r>
      <w:r w:rsidRPr="00411F47">
        <w:rPr>
          <w:rFonts w:asciiTheme="minorHAnsi" w:hAnsiTheme="minorHAnsi" w:cstheme="minorHAnsi"/>
          <w:szCs w:val="24"/>
          <w:lang w:val="bg-BG"/>
        </w:rPr>
        <w:tab/>
        <w:t xml:space="preserve"> </w:t>
      </w:r>
      <w:r w:rsidRPr="00411F47">
        <w:rPr>
          <w:rFonts w:asciiTheme="minorHAnsi" w:hAnsiTheme="minorHAnsi" w:cstheme="minorHAnsi"/>
          <w:color w:val="ED7D31" w:themeColor="accent2"/>
          <w:szCs w:val="24"/>
          <w:lang w:val="bg-BG"/>
        </w:rPr>
        <w:t xml:space="preserve">Социално сближаване </w:t>
      </w:r>
      <w:r w:rsidR="009B03FC" w:rsidRPr="00411F47">
        <w:rPr>
          <w:rFonts w:asciiTheme="minorHAnsi" w:hAnsiTheme="minorHAnsi" w:cstheme="minorHAnsi"/>
          <w:color w:val="ED7D31" w:themeColor="accent2"/>
          <w:szCs w:val="24"/>
          <w:lang w:val="bg-BG"/>
        </w:rPr>
        <w:t>и</w:t>
      </w:r>
      <w:r w:rsidR="008F1D86" w:rsidRPr="00411F47">
        <w:rPr>
          <w:rFonts w:asciiTheme="minorHAnsi" w:hAnsiTheme="minorHAnsi" w:cstheme="minorHAnsi"/>
          <w:color w:val="ED7D31" w:themeColor="accent2"/>
          <w:szCs w:val="24"/>
          <w:lang w:val="bg-BG"/>
        </w:rPr>
        <w:t xml:space="preserve"> намаляване на различията</w:t>
      </w:r>
    </w:p>
    <w:p w14:paraId="1DD035F6" w14:textId="22BA8E9D" w:rsidR="00732FEF" w:rsidRPr="00411F47" w:rsidRDefault="00732FEF" w:rsidP="00732FEF">
      <w:pPr>
        <w:ind w:left="360"/>
        <w:rPr>
          <w:rFonts w:asciiTheme="minorHAnsi" w:hAnsiTheme="minorHAnsi" w:cstheme="minorHAnsi"/>
          <w:szCs w:val="24"/>
          <w:lang w:val="bg-BG"/>
        </w:rPr>
      </w:pPr>
      <w:r w:rsidRPr="00411F47">
        <w:rPr>
          <w:rFonts w:asciiTheme="minorHAnsi" w:hAnsiTheme="minorHAnsi" w:cstheme="minorHAnsi"/>
          <w:b/>
          <w:bCs/>
          <w:color w:val="ED7D31" w:themeColor="accent2"/>
          <w:szCs w:val="24"/>
          <w:lang w:val="bg-BG"/>
        </w:rPr>
        <w:lastRenderedPageBreak/>
        <w:t>Стратегическа цел 2</w:t>
      </w:r>
      <w:r w:rsidRPr="00411F47">
        <w:rPr>
          <w:rFonts w:asciiTheme="minorHAnsi" w:hAnsiTheme="minorHAnsi" w:cstheme="minorHAnsi"/>
          <w:szCs w:val="24"/>
          <w:lang w:val="bg-BG"/>
        </w:rPr>
        <w:t xml:space="preserve"> е насочена към постигане на социално развитие, сближаване и създаване на възможности за пълноценен и достоен начин на живот, задоволяване на нуждите на населението от качествен</w:t>
      </w:r>
      <w:r w:rsidR="009B03FC" w:rsidRPr="00411F47">
        <w:rPr>
          <w:rFonts w:asciiTheme="minorHAnsi" w:hAnsiTheme="minorHAnsi" w:cstheme="minorHAnsi"/>
          <w:szCs w:val="24"/>
          <w:lang w:val="bg-BG"/>
        </w:rPr>
        <w:t>и</w:t>
      </w:r>
      <w:r w:rsidRPr="00411F47">
        <w:rPr>
          <w:rFonts w:asciiTheme="minorHAnsi" w:hAnsiTheme="minorHAnsi" w:cstheme="minorHAnsi"/>
          <w:szCs w:val="24"/>
          <w:lang w:val="bg-BG"/>
        </w:rPr>
        <w:t xml:space="preserve"> образование</w:t>
      </w:r>
      <w:r w:rsidR="009B03FC" w:rsidRPr="00411F47">
        <w:rPr>
          <w:rFonts w:asciiTheme="minorHAnsi" w:hAnsiTheme="minorHAnsi" w:cstheme="minorHAnsi"/>
          <w:szCs w:val="24"/>
          <w:lang w:val="bg-BG"/>
        </w:rPr>
        <w:t xml:space="preserve"> и заетост</w:t>
      </w:r>
      <w:r w:rsidRPr="00411F47">
        <w:rPr>
          <w:rFonts w:asciiTheme="minorHAnsi" w:hAnsiTheme="minorHAnsi" w:cstheme="minorHAnsi"/>
          <w:szCs w:val="24"/>
          <w:lang w:val="bg-BG"/>
        </w:rPr>
        <w:t>, здравни и социални услуги, културни дейности, възможности за спорт, добро управление на общинските ресурси.</w:t>
      </w:r>
    </w:p>
    <w:p w14:paraId="57B2DFEE" w14:textId="77777777" w:rsidR="00732FEF" w:rsidRPr="00411F47" w:rsidRDefault="00732FEF" w:rsidP="00732FEF">
      <w:pPr>
        <w:ind w:left="360"/>
        <w:rPr>
          <w:rFonts w:asciiTheme="minorHAnsi" w:hAnsiTheme="minorHAnsi" w:cstheme="minorHAnsi"/>
          <w:szCs w:val="24"/>
          <w:lang w:val="bg-BG"/>
        </w:rPr>
      </w:pPr>
      <w:r w:rsidRPr="00411F47">
        <w:rPr>
          <w:rFonts w:asciiTheme="minorHAnsi" w:hAnsiTheme="minorHAnsi" w:cstheme="minorHAnsi"/>
          <w:b/>
          <w:color w:val="ED7D31" w:themeColor="accent2"/>
          <w:szCs w:val="24"/>
          <w:lang w:val="bg-BG"/>
        </w:rPr>
        <w:t>Стратегическа цел 3</w:t>
      </w:r>
      <w:r w:rsidRPr="00411F47">
        <w:rPr>
          <w:rFonts w:asciiTheme="minorHAnsi" w:hAnsiTheme="minorHAnsi" w:cstheme="minorHAnsi"/>
          <w:szCs w:val="24"/>
          <w:lang w:val="bg-BG"/>
        </w:rPr>
        <w:tab/>
      </w:r>
      <w:r w:rsidRPr="00411F47">
        <w:rPr>
          <w:rFonts w:asciiTheme="minorHAnsi" w:hAnsiTheme="minorHAnsi" w:cstheme="minorHAnsi"/>
          <w:color w:val="ED7D31" w:themeColor="accent2"/>
          <w:szCs w:val="24"/>
          <w:lang w:val="bg-BG"/>
        </w:rPr>
        <w:t>Свързаност и устойчиво и балансирано развитие на територията</w:t>
      </w:r>
    </w:p>
    <w:p w14:paraId="044584D5" w14:textId="77777777" w:rsidR="00732FEF" w:rsidRPr="00411F47" w:rsidRDefault="00732FEF" w:rsidP="00732FEF">
      <w:pPr>
        <w:ind w:left="360"/>
        <w:rPr>
          <w:rFonts w:asciiTheme="minorHAnsi" w:hAnsiTheme="minorHAnsi" w:cstheme="minorHAnsi"/>
          <w:lang w:val="bg-BG"/>
        </w:rPr>
      </w:pPr>
      <w:r w:rsidRPr="00411F47">
        <w:rPr>
          <w:rFonts w:asciiTheme="minorHAnsi" w:hAnsiTheme="minorHAnsi" w:cstheme="minorHAnsi"/>
          <w:b/>
          <w:bCs/>
          <w:color w:val="ED7D31" w:themeColor="accent2"/>
          <w:szCs w:val="24"/>
          <w:lang w:val="bg-BG"/>
        </w:rPr>
        <w:t>Стратегическа цел 3</w:t>
      </w:r>
      <w:r w:rsidRPr="00411F47">
        <w:rPr>
          <w:rFonts w:asciiTheme="minorHAnsi" w:hAnsiTheme="minorHAnsi" w:cstheme="minorHAnsi"/>
          <w:szCs w:val="24"/>
          <w:lang w:val="bg-BG"/>
        </w:rPr>
        <w:t xml:space="preserve"> е насочена към развитие и подобряване на съществуващата инфраструктура (свързаност, достъпност) и физическа среда на населените места в общината, околна среда, водни ресурси и енергия, а оттам – подобряване на условията за живот. </w:t>
      </w:r>
    </w:p>
    <w:p w14:paraId="7A058AE9" w14:textId="77777777" w:rsidR="00732FEF" w:rsidRPr="00411F47" w:rsidRDefault="00732FEF" w:rsidP="00732FEF">
      <w:pPr>
        <w:rPr>
          <w:rFonts w:asciiTheme="minorHAnsi" w:hAnsiTheme="minorHAnsi" w:cstheme="minorHAnsi"/>
          <w:lang w:val="bg-BG"/>
        </w:rPr>
      </w:pPr>
      <w:r w:rsidRPr="00411F47">
        <w:rPr>
          <w:lang w:val="bg-BG"/>
        </w:rPr>
        <w:t>Приоритетите, дефинирани в ПИРО, са в съответствие с предвижданията на НКПР и секторните политики. Стратегическата част на ПИРО е фокусирана и конкретна и ясно да показва избраната посока на развитие на общината и съответните сфери, към които приоритетно да бъдат насочени усилията и основната част от инвестициите. Именно поради тази причина са набелязани ограничен брой ключови приоритети, които отразяват избрания фокус и специфика за развитие, като:</w:t>
      </w:r>
    </w:p>
    <w:p w14:paraId="41AEFAF0" w14:textId="77777777" w:rsidR="00732FEF" w:rsidRPr="00411F47" w:rsidRDefault="00732FEF" w:rsidP="009B311C">
      <w:pPr>
        <w:pStyle w:val="ListParagraph"/>
        <w:numPr>
          <w:ilvl w:val="0"/>
          <w:numId w:val="43"/>
        </w:numPr>
        <w:spacing w:line="264" w:lineRule="auto"/>
        <w:rPr>
          <w:szCs w:val="24"/>
          <w:lang w:val="bg-BG"/>
        </w:rPr>
      </w:pPr>
      <w:r w:rsidRPr="00411F47">
        <w:rPr>
          <w:szCs w:val="24"/>
          <w:lang w:val="bg-BG"/>
        </w:rPr>
        <w:t xml:space="preserve">Всеки приоритет допринася пряко или косвено за постигане и на трите стратегически цели. </w:t>
      </w:r>
    </w:p>
    <w:p w14:paraId="70DDB169" w14:textId="77777777" w:rsidR="00732FEF" w:rsidRPr="00411F47" w:rsidRDefault="00732FEF" w:rsidP="009B311C">
      <w:pPr>
        <w:pStyle w:val="ListParagraph"/>
        <w:numPr>
          <w:ilvl w:val="0"/>
          <w:numId w:val="43"/>
        </w:numPr>
        <w:spacing w:line="264" w:lineRule="auto"/>
        <w:rPr>
          <w:szCs w:val="24"/>
          <w:lang w:val="bg-BG"/>
        </w:rPr>
      </w:pPr>
      <w:r w:rsidRPr="00411F47">
        <w:rPr>
          <w:szCs w:val="24"/>
          <w:lang w:val="bg-BG"/>
        </w:rPr>
        <w:t>Приоритетите са свързани с регионалния контекст за развитие.</w:t>
      </w:r>
    </w:p>
    <w:p w14:paraId="03EBFC63" w14:textId="77777777" w:rsidR="00732FEF" w:rsidRPr="00411F47" w:rsidRDefault="00732FEF" w:rsidP="009B311C">
      <w:pPr>
        <w:pStyle w:val="ListParagraph"/>
        <w:numPr>
          <w:ilvl w:val="0"/>
          <w:numId w:val="43"/>
        </w:numPr>
        <w:spacing w:line="264" w:lineRule="auto"/>
        <w:rPr>
          <w:szCs w:val="24"/>
          <w:lang w:val="bg-BG"/>
        </w:rPr>
      </w:pPr>
      <w:r w:rsidRPr="00411F47">
        <w:rPr>
          <w:szCs w:val="24"/>
          <w:lang w:val="bg-BG"/>
        </w:rPr>
        <w:t>Приоритетите следват логически изводите от състоянието и потенциала на общината.</w:t>
      </w:r>
    </w:p>
    <w:p w14:paraId="0F3E2388" w14:textId="77777777" w:rsidR="00732FEF" w:rsidRPr="00411F47" w:rsidRDefault="00732FEF" w:rsidP="009B311C">
      <w:pPr>
        <w:pStyle w:val="ListParagraph"/>
        <w:numPr>
          <w:ilvl w:val="0"/>
          <w:numId w:val="43"/>
        </w:numPr>
        <w:spacing w:line="264" w:lineRule="auto"/>
        <w:rPr>
          <w:szCs w:val="24"/>
          <w:lang w:val="bg-BG"/>
        </w:rPr>
      </w:pPr>
      <w:r w:rsidRPr="00411F47">
        <w:rPr>
          <w:szCs w:val="24"/>
          <w:lang w:val="bg-BG"/>
        </w:rPr>
        <w:t xml:space="preserve">Приоритетите са фокусирани върху предимствата на общината. </w:t>
      </w:r>
    </w:p>
    <w:p w14:paraId="392A4F18" w14:textId="49E0A5BC" w:rsidR="00893756" w:rsidRPr="00411F47" w:rsidRDefault="00732FEF" w:rsidP="00893756">
      <w:pPr>
        <w:spacing w:after="0" w:line="240" w:lineRule="auto"/>
        <w:ind w:left="1440" w:hanging="1440"/>
        <w:rPr>
          <w:rFonts w:ascii="Times New Roman" w:eastAsia="Times New Roman" w:hAnsi="Times New Roman"/>
          <w:b/>
          <w:bCs/>
          <w:color w:val="ED7D31" w:themeColor="accent2"/>
          <w:sz w:val="26"/>
          <w:szCs w:val="26"/>
          <w:lang w:val="bg-BG" w:eastAsia="en-GB"/>
        </w:rPr>
      </w:pPr>
      <w:r w:rsidRPr="00411F47">
        <w:rPr>
          <w:b/>
          <w:color w:val="ED7D31" w:themeColor="accent2"/>
          <w:sz w:val="23"/>
          <w:szCs w:val="23"/>
          <w:lang w:val="bg-BG"/>
        </w:rPr>
        <w:t>Приоритет 1</w:t>
      </w:r>
      <w:r w:rsidRPr="00411F47">
        <w:rPr>
          <w:b/>
          <w:color w:val="ED7D31" w:themeColor="accent2"/>
          <w:sz w:val="23"/>
          <w:szCs w:val="23"/>
          <w:lang w:val="bg-BG"/>
        </w:rPr>
        <w:tab/>
      </w:r>
      <w:r w:rsidR="00893756" w:rsidRPr="00411F47">
        <w:rPr>
          <w:rFonts w:asciiTheme="minorHAnsi" w:eastAsia="Times New Roman" w:hAnsiTheme="minorHAnsi" w:cstheme="minorHAnsi"/>
          <w:b/>
          <w:bCs/>
          <w:color w:val="ED7D31" w:themeColor="accent2"/>
          <w:szCs w:val="24"/>
          <w:lang w:val="bg-BG" w:eastAsia="en-GB"/>
        </w:rPr>
        <w:t>Развитие на интелигентна и динамична икономика на територията на община Симитли</w:t>
      </w:r>
      <w:r w:rsidR="00893756" w:rsidRPr="00411F47">
        <w:rPr>
          <w:rFonts w:ascii="Times New Roman" w:eastAsia="Times New Roman" w:hAnsi="Times New Roman"/>
          <w:b/>
          <w:bCs/>
          <w:color w:val="ED7D31" w:themeColor="accent2"/>
          <w:sz w:val="26"/>
          <w:szCs w:val="26"/>
          <w:lang w:val="bg-BG" w:eastAsia="en-GB"/>
        </w:rPr>
        <w:t>.</w:t>
      </w:r>
    </w:p>
    <w:p w14:paraId="536C930A" w14:textId="7FE99DF1" w:rsidR="00732FEF" w:rsidRPr="00411F47" w:rsidRDefault="00732FEF" w:rsidP="00732FEF">
      <w:pPr>
        <w:rPr>
          <w:lang w:val="bg-BG"/>
        </w:rPr>
      </w:pPr>
      <w:r w:rsidRPr="00411F47">
        <w:rPr>
          <w:lang w:val="bg-BG"/>
        </w:rPr>
        <w:t xml:space="preserve">Този приоритет е важен за развитието на общината и от него зависи решаването на важни проблеми в текущото състояние, каквито са липсата на работни места и възможности за заетост, особено в селата и за младите хора, ниското равнище на инвестиции на територията и трудностите, пред които са изправени МСП. В тази връзка са планирани мерки и дейности, насочени към подкрепа на МСП, облекчаване на процедурите и внедряване на електронни услуги. </w:t>
      </w:r>
      <w:r w:rsidR="003C00B1" w:rsidRPr="00411F47">
        <w:rPr>
          <w:lang w:val="bg-BG"/>
        </w:rPr>
        <w:t xml:space="preserve">Доизграждането на индустриалната зона, както и изграждането на нов високотехнологичен център </w:t>
      </w:r>
      <w:r w:rsidRPr="00411F47">
        <w:rPr>
          <w:lang w:val="bg-BG"/>
        </w:rPr>
        <w:t>ще осигури благоприятни условия за инвестиционна дейност и по този начин общината ще създаде инфраструктура за предприятия с модерни технологии за производство на продукти с висока добавена стойност.</w:t>
      </w:r>
    </w:p>
    <w:p w14:paraId="4F629A58" w14:textId="6AF28742" w:rsidR="002F223E" w:rsidRPr="00411F47" w:rsidRDefault="002F223E" w:rsidP="002F223E">
      <w:pPr>
        <w:rPr>
          <w:szCs w:val="24"/>
          <w:lang w:val="bg-BG"/>
        </w:rPr>
      </w:pPr>
      <w:r w:rsidRPr="00411F47">
        <w:rPr>
          <w:szCs w:val="24"/>
          <w:lang w:val="bg-BG"/>
        </w:rPr>
        <w:t xml:space="preserve">Развитието на сектора селско и горско стопанство е от особено значение, както за диверсификация на икономиката, така и при осигуряване на стабилност на пазара на труда и суровинна база на преработвателната промишленост. Незавидното състояние </w:t>
      </w:r>
      <w:r w:rsidRPr="00411F47">
        <w:rPr>
          <w:szCs w:val="24"/>
          <w:lang w:val="bg-BG"/>
        </w:rPr>
        <w:lastRenderedPageBreak/>
        <w:t xml:space="preserve">на аграрния сектор се дължи преди всичко на ниската добавена стойност и </w:t>
      </w:r>
      <w:r w:rsidR="00F512D1" w:rsidRPr="00411F47">
        <w:rPr>
          <w:szCs w:val="24"/>
          <w:lang w:val="bg-BG"/>
        </w:rPr>
        <w:t>конкурентоспособност</w:t>
      </w:r>
      <w:r w:rsidRPr="00411F47">
        <w:rPr>
          <w:szCs w:val="24"/>
          <w:lang w:val="bg-BG"/>
        </w:rPr>
        <w:t xml:space="preserve"> на земеделската продукция, разпокъсаното земеделие, пустеещите и необработваеми земи, фокусиране върху продукция и животни за задоволяване на семейни нужди, амортизираната или разрушена хидромелиоративна система, ниски добиви, неизползване на иновации и по-продуктивни сортове и модерна агротехника. Освен това липсва целенасочено и ефективно развитие на биологичното земеделие. Необходимо е да се осъществи промяна в земеделските практики и политики, стартиране на разнообразни предприемачески инициативи и развитие на иновативни и жизнеспособни земеделски стопанства и създаване на съдружия от земеделски стопани. </w:t>
      </w:r>
    </w:p>
    <w:p w14:paraId="0751D4EE" w14:textId="352E3C3A" w:rsidR="00732FEF" w:rsidRPr="00411F47" w:rsidRDefault="00732FEF" w:rsidP="00732FEF">
      <w:pPr>
        <w:ind w:left="1440" w:hanging="1440"/>
        <w:rPr>
          <w:bCs/>
          <w:color w:val="ED7D31" w:themeColor="accent2"/>
          <w:szCs w:val="24"/>
          <w:lang w:val="bg-BG"/>
        </w:rPr>
      </w:pPr>
      <w:r w:rsidRPr="00411F47">
        <w:rPr>
          <w:b/>
          <w:color w:val="ED7D31" w:themeColor="accent2"/>
          <w:szCs w:val="24"/>
          <w:lang w:val="bg-BG"/>
        </w:rPr>
        <w:t>Мярка 1.1.</w:t>
      </w:r>
      <w:r w:rsidRPr="00411F47">
        <w:rPr>
          <w:b/>
          <w:color w:val="ED7D31" w:themeColor="accent2"/>
          <w:szCs w:val="24"/>
          <w:lang w:val="bg-BG"/>
        </w:rPr>
        <w:tab/>
      </w:r>
      <w:r w:rsidR="0088505F" w:rsidRPr="00411F47">
        <w:rPr>
          <w:bCs/>
          <w:color w:val="ED7D31" w:themeColor="accent2"/>
          <w:szCs w:val="24"/>
          <w:lang w:val="bg-BG"/>
        </w:rPr>
        <w:t>Стимулиране създаването на нови</w:t>
      </w:r>
      <w:r w:rsidRPr="00411F47">
        <w:rPr>
          <w:bCs/>
          <w:color w:val="ED7D31" w:themeColor="accent2"/>
          <w:szCs w:val="24"/>
          <w:lang w:val="bg-BG"/>
        </w:rPr>
        <w:t xml:space="preserve"> МСП;</w:t>
      </w:r>
    </w:p>
    <w:p w14:paraId="69627052" w14:textId="747067FD" w:rsidR="00732FEF" w:rsidRPr="00411F47" w:rsidRDefault="0088505F" w:rsidP="009B311C">
      <w:pPr>
        <w:numPr>
          <w:ilvl w:val="0"/>
          <w:numId w:val="45"/>
        </w:numPr>
        <w:spacing w:after="200" w:line="276" w:lineRule="auto"/>
        <w:contextualSpacing/>
        <w:jc w:val="left"/>
        <w:rPr>
          <w:szCs w:val="24"/>
          <w:lang w:val="bg-BG"/>
        </w:rPr>
      </w:pPr>
      <w:r w:rsidRPr="00411F47">
        <w:rPr>
          <w:szCs w:val="24"/>
          <w:lang w:val="bg-BG"/>
        </w:rPr>
        <w:t>Обособяване на нови икономически зони за бизнес на територията на общината;</w:t>
      </w:r>
    </w:p>
    <w:p w14:paraId="6B06F236" w14:textId="14EDD723" w:rsidR="00015D47" w:rsidRPr="00411F47" w:rsidRDefault="0088505F" w:rsidP="009B311C">
      <w:pPr>
        <w:numPr>
          <w:ilvl w:val="0"/>
          <w:numId w:val="45"/>
        </w:numPr>
        <w:spacing w:after="200" w:line="276" w:lineRule="auto"/>
        <w:contextualSpacing/>
        <w:jc w:val="left"/>
        <w:rPr>
          <w:szCs w:val="24"/>
          <w:lang w:val="bg-BG"/>
        </w:rPr>
      </w:pPr>
      <w:r w:rsidRPr="00411F47">
        <w:rPr>
          <w:szCs w:val="24"/>
          <w:lang w:val="bg-BG"/>
        </w:rPr>
        <w:t>Реклама на атрактивни свободни терени в общината за бизнеса за изграждане на производствени бази и цехове;</w:t>
      </w:r>
    </w:p>
    <w:p w14:paraId="46DFAF2E" w14:textId="11AD7BA3" w:rsidR="00015D47" w:rsidRPr="00411F47" w:rsidRDefault="0088505F" w:rsidP="009B311C">
      <w:pPr>
        <w:numPr>
          <w:ilvl w:val="0"/>
          <w:numId w:val="45"/>
        </w:numPr>
        <w:spacing w:after="200" w:line="276" w:lineRule="auto"/>
        <w:contextualSpacing/>
        <w:jc w:val="left"/>
        <w:rPr>
          <w:szCs w:val="24"/>
          <w:lang w:val="bg-BG"/>
        </w:rPr>
      </w:pPr>
      <w:r w:rsidRPr="00411F47">
        <w:rPr>
          <w:szCs w:val="24"/>
          <w:lang w:val="bg-BG"/>
        </w:rPr>
        <w:t>Подкрепа за изграждане на преработващи предприятия и тържища за селскостопанска продукция със съпътстваща инфраструктура с фокус върху зеленчукопроизводството, овощарството и лозарството;</w:t>
      </w:r>
    </w:p>
    <w:p w14:paraId="6A22A562" w14:textId="1CCDEF77" w:rsidR="00015D47" w:rsidRPr="00411F47" w:rsidRDefault="0088505F" w:rsidP="009B311C">
      <w:pPr>
        <w:numPr>
          <w:ilvl w:val="0"/>
          <w:numId w:val="45"/>
        </w:numPr>
        <w:spacing w:after="200" w:line="276" w:lineRule="auto"/>
        <w:contextualSpacing/>
        <w:jc w:val="left"/>
        <w:rPr>
          <w:szCs w:val="24"/>
          <w:lang w:val="bg-BG"/>
        </w:rPr>
      </w:pPr>
      <w:r w:rsidRPr="00411F47">
        <w:rPr>
          <w:szCs w:val="24"/>
          <w:lang w:val="bg-BG"/>
        </w:rPr>
        <w:t>Изграждане на информационни центрове за информиране на бизнеса за актуална пазарна политика и технологични новости;</w:t>
      </w:r>
      <w:r w:rsidR="00015D47" w:rsidRPr="00411F47">
        <w:rPr>
          <w:szCs w:val="24"/>
          <w:lang w:val="bg-BG"/>
        </w:rPr>
        <w:t>;</w:t>
      </w:r>
    </w:p>
    <w:p w14:paraId="4E2F9484" w14:textId="568DDC95" w:rsidR="00015D47" w:rsidRPr="00411F47" w:rsidRDefault="0088505F" w:rsidP="009B311C">
      <w:pPr>
        <w:numPr>
          <w:ilvl w:val="0"/>
          <w:numId w:val="45"/>
        </w:numPr>
        <w:spacing w:after="200" w:line="276" w:lineRule="auto"/>
        <w:contextualSpacing/>
        <w:jc w:val="left"/>
        <w:rPr>
          <w:szCs w:val="24"/>
          <w:lang w:val="bg-BG"/>
        </w:rPr>
      </w:pPr>
      <w:r w:rsidRPr="00411F47">
        <w:rPr>
          <w:szCs w:val="24"/>
          <w:lang w:val="bg-BG"/>
        </w:rPr>
        <w:t>Прилагане на мерки за изграждане на предприемачески потенциал</w:t>
      </w:r>
      <w:r w:rsidR="00015D47" w:rsidRPr="00411F47">
        <w:rPr>
          <w:szCs w:val="24"/>
          <w:lang w:val="bg-BG"/>
        </w:rPr>
        <w:t>;</w:t>
      </w:r>
    </w:p>
    <w:p w14:paraId="0D4A3E9E" w14:textId="656F66A2" w:rsidR="00383E15" w:rsidRPr="00411F47" w:rsidRDefault="00383E15" w:rsidP="0088505F">
      <w:pPr>
        <w:ind w:left="1440" w:hanging="1440"/>
        <w:rPr>
          <w:color w:val="ED7D31" w:themeColor="accent2"/>
          <w:szCs w:val="24"/>
          <w:lang w:val="bg-BG"/>
        </w:rPr>
      </w:pPr>
      <w:r w:rsidRPr="00411F47">
        <w:rPr>
          <w:b/>
          <w:color w:val="ED7D31" w:themeColor="accent2"/>
          <w:szCs w:val="24"/>
          <w:lang w:val="bg-BG"/>
        </w:rPr>
        <w:t>Мярка 1.2.</w:t>
      </w:r>
      <w:r w:rsidRPr="00411F47">
        <w:rPr>
          <w:color w:val="ED7D31" w:themeColor="accent2"/>
          <w:szCs w:val="24"/>
          <w:lang w:val="bg-BG"/>
        </w:rPr>
        <w:tab/>
      </w:r>
      <w:r w:rsidR="0088505F" w:rsidRPr="00411F47">
        <w:rPr>
          <w:color w:val="ED7D31" w:themeColor="accent2"/>
          <w:szCs w:val="24"/>
          <w:lang w:val="bg-BG"/>
        </w:rPr>
        <w:t>Подобряване на условията за бизнес, които да подкрепят навлизането на местни и чуждестранни компании</w:t>
      </w:r>
      <w:r w:rsidRPr="00411F47">
        <w:rPr>
          <w:color w:val="ED7D31" w:themeColor="accent2"/>
          <w:szCs w:val="24"/>
          <w:lang w:val="bg-BG"/>
        </w:rPr>
        <w:t>;</w:t>
      </w:r>
    </w:p>
    <w:p w14:paraId="7450F927" w14:textId="6EE865AD" w:rsidR="00383E15" w:rsidRPr="00411F47" w:rsidRDefault="007D2BF4" w:rsidP="009B311C">
      <w:pPr>
        <w:numPr>
          <w:ilvl w:val="0"/>
          <w:numId w:val="45"/>
        </w:numPr>
        <w:spacing w:after="200" w:line="276" w:lineRule="auto"/>
        <w:contextualSpacing/>
        <w:jc w:val="left"/>
        <w:rPr>
          <w:szCs w:val="24"/>
          <w:lang w:val="bg-BG"/>
        </w:rPr>
      </w:pPr>
      <w:r w:rsidRPr="00411F47">
        <w:rPr>
          <w:szCs w:val="24"/>
          <w:lang w:val="bg-BG"/>
        </w:rPr>
        <w:t>Прилагане на мерки, подкрепящи привличането на инвестиции, насочени към сектор промишленост, включително такива, насочени към стопански отрасли с висока добавена стойност;</w:t>
      </w:r>
    </w:p>
    <w:p w14:paraId="6173517D" w14:textId="63DDDB89" w:rsidR="00383E15" w:rsidRPr="00411F47" w:rsidRDefault="00080349" w:rsidP="009B311C">
      <w:pPr>
        <w:numPr>
          <w:ilvl w:val="0"/>
          <w:numId w:val="45"/>
        </w:numPr>
        <w:spacing w:after="200" w:line="276" w:lineRule="auto"/>
        <w:contextualSpacing/>
        <w:jc w:val="left"/>
        <w:rPr>
          <w:szCs w:val="24"/>
          <w:lang w:val="bg-BG"/>
        </w:rPr>
      </w:pPr>
      <w:r w:rsidRPr="00411F47">
        <w:rPr>
          <w:szCs w:val="24"/>
          <w:lang w:val="bg-BG"/>
        </w:rPr>
        <w:t>Насърчаване на предприемачеството сред уязвимите групи на пазара на труда, включително и социалното предприемачество за безработни лица, хора с увреждания и лица от групи в неравностойно положение;</w:t>
      </w:r>
    </w:p>
    <w:p w14:paraId="200A2039" w14:textId="60BD319D" w:rsidR="00383E15" w:rsidRPr="00411F47" w:rsidRDefault="00080349" w:rsidP="009B311C">
      <w:pPr>
        <w:numPr>
          <w:ilvl w:val="0"/>
          <w:numId w:val="45"/>
        </w:numPr>
        <w:spacing w:after="200" w:line="276" w:lineRule="auto"/>
        <w:contextualSpacing/>
        <w:jc w:val="left"/>
        <w:rPr>
          <w:szCs w:val="24"/>
          <w:lang w:val="bg-BG"/>
        </w:rPr>
      </w:pPr>
      <w:r w:rsidRPr="00411F47">
        <w:rPr>
          <w:szCs w:val="24"/>
          <w:lang w:val="bg-BG"/>
        </w:rPr>
        <w:t>Осигуряване на широколентов достъп до интернет във всички населени места;</w:t>
      </w:r>
    </w:p>
    <w:p w14:paraId="3F82EF31" w14:textId="07E53E43" w:rsidR="00383E15" w:rsidRPr="00411F47" w:rsidRDefault="00051CB0" w:rsidP="009B311C">
      <w:pPr>
        <w:numPr>
          <w:ilvl w:val="0"/>
          <w:numId w:val="45"/>
        </w:numPr>
        <w:spacing w:after="200" w:line="276" w:lineRule="auto"/>
        <w:contextualSpacing/>
        <w:rPr>
          <w:szCs w:val="24"/>
          <w:lang w:val="bg-BG"/>
        </w:rPr>
      </w:pPr>
      <w:r w:rsidRPr="00411F47">
        <w:rPr>
          <w:szCs w:val="24"/>
          <w:lang w:val="bg-BG"/>
        </w:rPr>
        <w:t>Прилагане на мерки, подкрепящи модернизацията на производствените предприятия, внедряване на цифрови и ИКТ технологии в производството;</w:t>
      </w:r>
    </w:p>
    <w:p w14:paraId="00923B5A" w14:textId="3F187C05" w:rsidR="00051CB0" w:rsidRPr="00411F47" w:rsidRDefault="00051CB0" w:rsidP="009B311C">
      <w:pPr>
        <w:numPr>
          <w:ilvl w:val="0"/>
          <w:numId w:val="45"/>
        </w:numPr>
        <w:spacing w:after="200" w:line="276" w:lineRule="auto"/>
        <w:contextualSpacing/>
        <w:rPr>
          <w:szCs w:val="24"/>
          <w:lang w:val="bg-BG"/>
        </w:rPr>
      </w:pPr>
      <w:r w:rsidRPr="00411F47">
        <w:rPr>
          <w:szCs w:val="24"/>
          <w:lang w:val="bg-BG"/>
        </w:rPr>
        <w:t>Повишаване на ефективността на производствените процеси посредством прилагане на принципите на кръговата икономика и производство;</w:t>
      </w:r>
    </w:p>
    <w:p w14:paraId="295AB265" w14:textId="46917340" w:rsidR="000C0BE1" w:rsidRPr="00411F47" w:rsidRDefault="000C0BE1" w:rsidP="009B311C">
      <w:pPr>
        <w:numPr>
          <w:ilvl w:val="0"/>
          <w:numId w:val="45"/>
        </w:numPr>
        <w:spacing w:after="200" w:line="276" w:lineRule="auto"/>
        <w:contextualSpacing/>
        <w:rPr>
          <w:szCs w:val="24"/>
          <w:lang w:val="bg-BG"/>
        </w:rPr>
      </w:pPr>
      <w:r w:rsidRPr="00411F47">
        <w:rPr>
          <w:szCs w:val="24"/>
          <w:lang w:val="bg-BG"/>
        </w:rPr>
        <w:lastRenderedPageBreak/>
        <w:t>Разработване на „Бизнес профил на община Симитли“, съдържащ подробна и актуална информация, насочена към потенциалните инвеститори;</w:t>
      </w:r>
    </w:p>
    <w:p w14:paraId="54FF2C2D" w14:textId="64FCDB9D" w:rsidR="000C0BE1" w:rsidRPr="00411F47" w:rsidRDefault="000C0BE1" w:rsidP="009B311C">
      <w:pPr>
        <w:numPr>
          <w:ilvl w:val="0"/>
          <w:numId w:val="45"/>
        </w:numPr>
        <w:spacing w:after="200" w:line="276" w:lineRule="auto"/>
        <w:contextualSpacing/>
        <w:rPr>
          <w:szCs w:val="24"/>
          <w:lang w:val="bg-BG"/>
        </w:rPr>
      </w:pPr>
      <w:r w:rsidRPr="00411F47">
        <w:rPr>
          <w:szCs w:val="24"/>
          <w:lang w:val="bg-BG"/>
        </w:rPr>
        <w:t>Подкрепа за създаване на иновативни стартиращи предприятия, приоритетно с основна дейност в преработващата промишленост;</w:t>
      </w:r>
    </w:p>
    <w:p w14:paraId="5381FB56" w14:textId="37511C5E" w:rsidR="000C0BE1" w:rsidRPr="00411F47" w:rsidRDefault="000C0BE1" w:rsidP="009B311C">
      <w:pPr>
        <w:numPr>
          <w:ilvl w:val="0"/>
          <w:numId w:val="45"/>
        </w:numPr>
        <w:spacing w:after="200" w:line="276" w:lineRule="auto"/>
        <w:contextualSpacing/>
        <w:rPr>
          <w:szCs w:val="24"/>
          <w:lang w:val="bg-BG"/>
        </w:rPr>
      </w:pPr>
      <w:r w:rsidRPr="00411F47">
        <w:rPr>
          <w:szCs w:val="24"/>
          <w:lang w:val="bg-BG"/>
        </w:rPr>
        <w:t>Изграждане на довеждаща и съпътстваща инфраструктура за развитие на индустриални зони;</w:t>
      </w:r>
    </w:p>
    <w:p w14:paraId="3DBA1279" w14:textId="6501A07B" w:rsidR="00AC3F75" w:rsidRPr="00411F47" w:rsidRDefault="00AC3F75" w:rsidP="009B311C">
      <w:pPr>
        <w:numPr>
          <w:ilvl w:val="0"/>
          <w:numId w:val="45"/>
        </w:numPr>
        <w:spacing w:after="200" w:line="276" w:lineRule="auto"/>
        <w:contextualSpacing/>
        <w:rPr>
          <w:szCs w:val="24"/>
          <w:lang w:val="bg-BG"/>
        </w:rPr>
      </w:pPr>
      <w:r w:rsidRPr="00411F47">
        <w:rPr>
          <w:szCs w:val="24"/>
          <w:lang w:val="bg-BG"/>
        </w:rPr>
        <w:t>Стимулиране на инвестиционната активност и модернизиране производството в предприятията;</w:t>
      </w:r>
    </w:p>
    <w:p w14:paraId="7B832419" w14:textId="6FA16621" w:rsidR="00383E15" w:rsidRPr="00411F47" w:rsidRDefault="00383E15" w:rsidP="00383E15">
      <w:pPr>
        <w:ind w:left="1440" w:hanging="1440"/>
        <w:contextualSpacing/>
        <w:rPr>
          <w:b/>
          <w:color w:val="ED7D31" w:themeColor="accent2"/>
          <w:szCs w:val="24"/>
          <w:lang w:val="bg-BG"/>
        </w:rPr>
      </w:pPr>
      <w:r w:rsidRPr="00411F47">
        <w:rPr>
          <w:b/>
          <w:color w:val="ED7D31" w:themeColor="accent2"/>
          <w:szCs w:val="24"/>
          <w:lang w:val="bg-BG"/>
        </w:rPr>
        <w:t>Мярка 1.3.</w:t>
      </w:r>
      <w:r w:rsidRPr="00411F47">
        <w:rPr>
          <w:b/>
          <w:color w:val="ED7D31" w:themeColor="accent2"/>
          <w:szCs w:val="24"/>
          <w:lang w:val="bg-BG"/>
        </w:rPr>
        <w:tab/>
      </w:r>
      <w:r w:rsidR="00AC3F75" w:rsidRPr="00411F47">
        <w:rPr>
          <w:color w:val="ED7D31" w:themeColor="accent2"/>
          <w:szCs w:val="24"/>
          <w:lang w:val="bg-BG"/>
        </w:rPr>
        <w:t>Насърчаване на предприемачеството</w:t>
      </w:r>
      <w:r w:rsidRPr="00411F47">
        <w:rPr>
          <w:color w:val="ED7D31" w:themeColor="accent2"/>
          <w:szCs w:val="24"/>
          <w:lang w:val="bg-BG"/>
        </w:rPr>
        <w:t>;</w:t>
      </w:r>
    </w:p>
    <w:p w14:paraId="710CCF89" w14:textId="741EB18A" w:rsidR="00383E15" w:rsidRPr="00411F47" w:rsidRDefault="005B45DD" w:rsidP="009B311C">
      <w:pPr>
        <w:numPr>
          <w:ilvl w:val="0"/>
          <w:numId w:val="61"/>
        </w:numPr>
        <w:spacing w:after="200" w:line="276" w:lineRule="auto"/>
        <w:contextualSpacing/>
        <w:rPr>
          <w:szCs w:val="24"/>
          <w:lang w:val="bg-BG"/>
        </w:rPr>
      </w:pPr>
      <w:r w:rsidRPr="00411F47">
        <w:rPr>
          <w:szCs w:val="24"/>
          <w:lang w:val="bg-BG"/>
        </w:rPr>
        <w:t>Развитие на STEM средата в училищата, виртуални кабинети с участието на представители на бизнеса;</w:t>
      </w:r>
    </w:p>
    <w:p w14:paraId="00177EC5" w14:textId="77777777" w:rsidR="000D7F57" w:rsidRPr="00411F47" w:rsidRDefault="00C065D4" w:rsidP="009B311C">
      <w:pPr>
        <w:numPr>
          <w:ilvl w:val="0"/>
          <w:numId w:val="61"/>
        </w:numPr>
        <w:spacing w:after="200" w:line="276" w:lineRule="auto"/>
        <w:contextualSpacing/>
        <w:rPr>
          <w:szCs w:val="24"/>
          <w:lang w:val="bg-BG"/>
        </w:rPr>
      </w:pPr>
      <w:r w:rsidRPr="00411F47">
        <w:rPr>
          <w:szCs w:val="24"/>
          <w:lang w:val="bg-BG"/>
        </w:rPr>
        <w:t>Създаване на младежки центрове за личностно развитие;</w:t>
      </w:r>
    </w:p>
    <w:p w14:paraId="79AF4B0F" w14:textId="45198BDD" w:rsidR="00C065D4" w:rsidRPr="00411F47" w:rsidRDefault="00C065D4" w:rsidP="009B311C">
      <w:pPr>
        <w:numPr>
          <w:ilvl w:val="0"/>
          <w:numId w:val="61"/>
        </w:numPr>
        <w:spacing w:after="200" w:line="276" w:lineRule="auto"/>
        <w:contextualSpacing/>
        <w:rPr>
          <w:szCs w:val="24"/>
          <w:lang w:val="bg-BG"/>
        </w:rPr>
      </w:pPr>
      <w:r w:rsidRPr="00411F47">
        <w:rPr>
          <w:szCs w:val="24"/>
          <w:lang w:val="bg-BG"/>
        </w:rPr>
        <w:t>Насърчаване на предприемачеството сред земеделските производители;</w:t>
      </w:r>
    </w:p>
    <w:p w14:paraId="492ACF12" w14:textId="245858BB" w:rsidR="000D7F57" w:rsidRPr="00411F47" w:rsidRDefault="000D7F57" w:rsidP="009B311C">
      <w:pPr>
        <w:numPr>
          <w:ilvl w:val="0"/>
          <w:numId w:val="61"/>
        </w:numPr>
        <w:spacing w:after="200" w:line="276" w:lineRule="auto"/>
        <w:contextualSpacing/>
        <w:rPr>
          <w:szCs w:val="24"/>
          <w:lang w:val="bg-BG"/>
        </w:rPr>
      </w:pPr>
      <w:r w:rsidRPr="00411F47">
        <w:rPr>
          <w:szCs w:val="24"/>
          <w:lang w:val="bg-BG"/>
        </w:rPr>
        <w:t>Провеждане на обучения за предприемачески умения, подкрепа за регистрация на бизнес дейности;</w:t>
      </w:r>
    </w:p>
    <w:p w14:paraId="179C879B" w14:textId="0DE52AA9" w:rsidR="00383E15" w:rsidRPr="00411F47" w:rsidRDefault="000D7F57" w:rsidP="009B311C">
      <w:pPr>
        <w:numPr>
          <w:ilvl w:val="0"/>
          <w:numId w:val="61"/>
        </w:numPr>
        <w:spacing w:after="200" w:line="276" w:lineRule="auto"/>
        <w:contextualSpacing/>
        <w:rPr>
          <w:szCs w:val="24"/>
          <w:lang w:val="bg-BG"/>
        </w:rPr>
      </w:pPr>
      <w:r w:rsidRPr="00411F47">
        <w:rPr>
          <w:szCs w:val="24"/>
          <w:lang w:val="bg-BG"/>
        </w:rPr>
        <w:t>Прилагане на мерки за подкрепа и развитие на млади предприемачи;</w:t>
      </w:r>
    </w:p>
    <w:p w14:paraId="6B0B03A6" w14:textId="3EA5E38D" w:rsidR="00383E15" w:rsidRPr="00411F47" w:rsidRDefault="000D7F57" w:rsidP="009B311C">
      <w:pPr>
        <w:numPr>
          <w:ilvl w:val="0"/>
          <w:numId w:val="61"/>
        </w:numPr>
        <w:spacing w:after="200" w:line="276" w:lineRule="auto"/>
        <w:contextualSpacing/>
        <w:rPr>
          <w:szCs w:val="24"/>
          <w:lang w:val="bg-BG"/>
        </w:rPr>
      </w:pPr>
      <w:r w:rsidRPr="00411F47">
        <w:rPr>
          <w:szCs w:val="24"/>
          <w:lang w:val="bg-BG"/>
        </w:rPr>
        <w:t>Осигуряване на „пакети“ за мобилност на завръщащи се предприемачи;</w:t>
      </w:r>
    </w:p>
    <w:p w14:paraId="7D17786D" w14:textId="6FFE681B" w:rsidR="000D7F57" w:rsidRPr="00411F47" w:rsidRDefault="000D7F57" w:rsidP="009B311C">
      <w:pPr>
        <w:numPr>
          <w:ilvl w:val="0"/>
          <w:numId w:val="61"/>
        </w:numPr>
        <w:spacing w:after="200" w:line="276" w:lineRule="auto"/>
        <w:contextualSpacing/>
        <w:rPr>
          <w:szCs w:val="24"/>
          <w:lang w:val="bg-BG"/>
        </w:rPr>
      </w:pPr>
      <w:r w:rsidRPr="00411F47">
        <w:rPr>
          <w:szCs w:val="24"/>
          <w:lang w:val="bg-BG"/>
        </w:rPr>
        <w:t>Обучение на предприемачи в придобиване на бизнес умения по оперативен мениджмънт;</w:t>
      </w:r>
    </w:p>
    <w:p w14:paraId="0DECB60B" w14:textId="1DC2E7E1" w:rsidR="000D7F57" w:rsidRPr="00411F47" w:rsidRDefault="000D7F57" w:rsidP="009B311C">
      <w:pPr>
        <w:numPr>
          <w:ilvl w:val="0"/>
          <w:numId w:val="61"/>
        </w:numPr>
        <w:spacing w:after="200" w:line="276" w:lineRule="auto"/>
        <w:contextualSpacing/>
        <w:rPr>
          <w:szCs w:val="24"/>
          <w:lang w:val="bg-BG"/>
        </w:rPr>
      </w:pPr>
      <w:r w:rsidRPr="00411F47">
        <w:rPr>
          <w:szCs w:val="24"/>
          <w:lang w:val="bg-BG"/>
        </w:rPr>
        <w:t>Развитие на ПЧП за стимулиране на социалното предприемачество;</w:t>
      </w:r>
    </w:p>
    <w:p w14:paraId="2097D5F1" w14:textId="10B50EF0" w:rsidR="00383E15" w:rsidRPr="00411F47" w:rsidRDefault="00383E15" w:rsidP="00383E15">
      <w:pPr>
        <w:ind w:left="1440" w:hanging="1440"/>
        <w:rPr>
          <w:color w:val="ED7D31" w:themeColor="accent2"/>
          <w:szCs w:val="24"/>
          <w:lang w:val="bg-BG"/>
        </w:rPr>
      </w:pPr>
      <w:r w:rsidRPr="00411F47">
        <w:rPr>
          <w:b/>
          <w:color w:val="ED7D31" w:themeColor="accent2"/>
          <w:szCs w:val="24"/>
          <w:lang w:val="bg-BG"/>
        </w:rPr>
        <w:t>Мярка 1.4.</w:t>
      </w:r>
      <w:r w:rsidRPr="00411F47">
        <w:rPr>
          <w:color w:val="ED7D31" w:themeColor="accent2"/>
          <w:szCs w:val="24"/>
          <w:lang w:val="bg-BG"/>
        </w:rPr>
        <w:tab/>
      </w:r>
      <w:r w:rsidR="000D7F57" w:rsidRPr="00411F47">
        <w:rPr>
          <w:color w:val="ED7D31" w:themeColor="accent2"/>
          <w:szCs w:val="24"/>
          <w:lang w:val="bg-BG"/>
        </w:rPr>
        <w:t>Развитие на селското стопанство с повишена добавена стойност</w:t>
      </w:r>
      <w:r w:rsidRPr="00411F47">
        <w:rPr>
          <w:color w:val="ED7D31" w:themeColor="accent2"/>
          <w:szCs w:val="24"/>
          <w:lang w:val="bg-BG"/>
        </w:rPr>
        <w:t>;</w:t>
      </w:r>
    </w:p>
    <w:p w14:paraId="7BF741E8" w14:textId="20944682" w:rsidR="00383E15" w:rsidRPr="00411F47" w:rsidRDefault="00CA3957" w:rsidP="009B311C">
      <w:pPr>
        <w:numPr>
          <w:ilvl w:val="0"/>
          <w:numId w:val="48"/>
        </w:numPr>
        <w:spacing w:after="200" w:line="276" w:lineRule="auto"/>
        <w:contextualSpacing/>
        <w:rPr>
          <w:szCs w:val="24"/>
          <w:lang w:val="bg-BG"/>
        </w:rPr>
      </w:pPr>
      <w:r w:rsidRPr="00411F47">
        <w:rPr>
          <w:szCs w:val="24"/>
          <w:lang w:val="bg-BG"/>
        </w:rPr>
        <w:t>Подпомагане развитието на сектора чрез отдаване под наем на общински терени;</w:t>
      </w:r>
    </w:p>
    <w:p w14:paraId="57A86CCC" w14:textId="74CE5A81" w:rsidR="00383E15" w:rsidRPr="00411F47" w:rsidRDefault="00FC1F79" w:rsidP="009B311C">
      <w:pPr>
        <w:numPr>
          <w:ilvl w:val="0"/>
          <w:numId w:val="49"/>
        </w:numPr>
        <w:spacing w:after="200" w:line="276" w:lineRule="auto"/>
        <w:contextualSpacing/>
        <w:rPr>
          <w:szCs w:val="24"/>
          <w:lang w:val="bg-BG"/>
        </w:rPr>
      </w:pPr>
      <w:r w:rsidRPr="00411F47">
        <w:rPr>
          <w:szCs w:val="24"/>
          <w:lang w:val="bg-BG"/>
        </w:rPr>
        <w:t>Осигуряване на възможности за създаване на масиви с алтернативни насаждения;</w:t>
      </w:r>
    </w:p>
    <w:p w14:paraId="7362B056" w14:textId="060D3573" w:rsidR="00383E15" w:rsidRPr="00411F47" w:rsidRDefault="00FC1F79" w:rsidP="009B311C">
      <w:pPr>
        <w:numPr>
          <w:ilvl w:val="0"/>
          <w:numId w:val="49"/>
        </w:numPr>
        <w:spacing w:after="200" w:line="276" w:lineRule="auto"/>
        <w:contextualSpacing/>
        <w:rPr>
          <w:szCs w:val="24"/>
          <w:lang w:val="bg-BG"/>
        </w:rPr>
      </w:pPr>
      <w:r w:rsidRPr="00411F47">
        <w:rPr>
          <w:szCs w:val="24"/>
          <w:lang w:val="bg-BG"/>
        </w:rPr>
        <w:t>Екологичен мониторинг – изграждане на система за следене на замърсяването на въздуха, водата и почвата;</w:t>
      </w:r>
    </w:p>
    <w:p w14:paraId="2C13D877" w14:textId="539F26A6" w:rsidR="00383E15" w:rsidRPr="00411F47" w:rsidRDefault="00FC1F79" w:rsidP="009B311C">
      <w:pPr>
        <w:numPr>
          <w:ilvl w:val="0"/>
          <w:numId w:val="49"/>
        </w:numPr>
        <w:spacing w:after="200" w:line="276" w:lineRule="auto"/>
        <w:contextualSpacing/>
        <w:jc w:val="left"/>
        <w:rPr>
          <w:szCs w:val="24"/>
          <w:lang w:val="bg-BG"/>
        </w:rPr>
      </w:pPr>
      <w:r w:rsidRPr="00411F47">
        <w:rPr>
          <w:szCs w:val="24"/>
          <w:lang w:val="bg-BG"/>
        </w:rPr>
        <w:t>Залесяване на ерозирали терени в общината;</w:t>
      </w:r>
    </w:p>
    <w:p w14:paraId="1B9A8141" w14:textId="7D4819D8" w:rsidR="00FC1F79" w:rsidRPr="00411F47" w:rsidRDefault="00FC1F79" w:rsidP="009B311C">
      <w:pPr>
        <w:numPr>
          <w:ilvl w:val="0"/>
          <w:numId w:val="49"/>
        </w:numPr>
        <w:spacing w:after="200" w:line="276" w:lineRule="auto"/>
        <w:contextualSpacing/>
        <w:jc w:val="left"/>
        <w:rPr>
          <w:szCs w:val="24"/>
          <w:lang w:val="bg-BG"/>
        </w:rPr>
      </w:pPr>
      <w:r w:rsidRPr="00411F47">
        <w:rPr>
          <w:szCs w:val="24"/>
          <w:lang w:val="bg-BG"/>
        </w:rPr>
        <w:t>Технологично обновяване на земеделските стопанства;</w:t>
      </w:r>
    </w:p>
    <w:p w14:paraId="5214643C" w14:textId="7C38FCF9" w:rsidR="00FC1F79" w:rsidRPr="00411F47" w:rsidRDefault="00361CE9" w:rsidP="009B311C">
      <w:pPr>
        <w:numPr>
          <w:ilvl w:val="0"/>
          <w:numId w:val="49"/>
        </w:numPr>
        <w:spacing w:after="200" w:line="276" w:lineRule="auto"/>
        <w:contextualSpacing/>
        <w:jc w:val="left"/>
        <w:rPr>
          <w:szCs w:val="24"/>
          <w:lang w:val="bg-BG"/>
        </w:rPr>
      </w:pPr>
      <w:r w:rsidRPr="00411F47">
        <w:rPr>
          <w:szCs w:val="24"/>
          <w:lang w:val="bg-BG"/>
        </w:rPr>
        <w:t>Д</w:t>
      </w:r>
      <w:r w:rsidR="00FC1F79" w:rsidRPr="00411F47">
        <w:rPr>
          <w:szCs w:val="24"/>
          <w:lang w:val="bg-BG"/>
        </w:rPr>
        <w:t>ейности посредством подхода ВОМР, приложен чрез МИГ, като възможност за осъществяване на политики на местно ниво;</w:t>
      </w:r>
    </w:p>
    <w:p w14:paraId="01FA5752" w14:textId="7B12D6F8" w:rsidR="00FC1F79" w:rsidRPr="00411F47" w:rsidRDefault="00361CE9" w:rsidP="009B311C">
      <w:pPr>
        <w:numPr>
          <w:ilvl w:val="0"/>
          <w:numId w:val="49"/>
        </w:numPr>
        <w:spacing w:after="200" w:line="276" w:lineRule="auto"/>
        <w:contextualSpacing/>
        <w:rPr>
          <w:szCs w:val="24"/>
          <w:lang w:val="bg-BG"/>
        </w:rPr>
      </w:pPr>
      <w:r w:rsidRPr="00411F47">
        <w:rPr>
          <w:szCs w:val="24"/>
          <w:lang w:val="bg-BG"/>
        </w:rPr>
        <w:t>Дейности,</w:t>
      </w:r>
      <w:r w:rsidR="00FC1F79" w:rsidRPr="00411F47">
        <w:rPr>
          <w:szCs w:val="24"/>
          <w:lang w:val="bg-BG"/>
        </w:rPr>
        <w:t xml:space="preserve"> отнасящи се към устойчиво развитие на пчеларството на територията на общината;</w:t>
      </w:r>
    </w:p>
    <w:p w14:paraId="73040BE6" w14:textId="663547E0" w:rsidR="00FC1F79" w:rsidRPr="00411F47" w:rsidRDefault="00361CE9" w:rsidP="009B311C">
      <w:pPr>
        <w:numPr>
          <w:ilvl w:val="0"/>
          <w:numId w:val="49"/>
        </w:numPr>
        <w:spacing w:after="200" w:line="276" w:lineRule="auto"/>
        <w:contextualSpacing/>
        <w:rPr>
          <w:szCs w:val="24"/>
          <w:lang w:val="bg-BG"/>
        </w:rPr>
      </w:pPr>
      <w:r w:rsidRPr="00411F47">
        <w:rPr>
          <w:szCs w:val="24"/>
          <w:lang w:val="bg-BG"/>
        </w:rPr>
        <w:t>П</w:t>
      </w:r>
      <w:r w:rsidR="00FC1F79" w:rsidRPr="00411F47">
        <w:rPr>
          <w:szCs w:val="24"/>
          <w:lang w:val="bg-BG"/>
        </w:rPr>
        <w:t>опуляризиране пчеларството на местно, национално и международно ниво, създавайки добавена стойност за произведените продукти;</w:t>
      </w:r>
    </w:p>
    <w:p w14:paraId="04AAE00A" w14:textId="4324BA18" w:rsidR="00FC1F79" w:rsidRPr="00411F47" w:rsidRDefault="00FC1F79" w:rsidP="009B311C">
      <w:pPr>
        <w:numPr>
          <w:ilvl w:val="0"/>
          <w:numId w:val="49"/>
        </w:numPr>
        <w:spacing w:after="200" w:line="276" w:lineRule="auto"/>
        <w:contextualSpacing/>
        <w:rPr>
          <w:szCs w:val="24"/>
          <w:lang w:val="bg-BG"/>
        </w:rPr>
      </w:pPr>
      <w:r w:rsidRPr="00411F47">
        <w:rPr>
          <w:szCs w:val="24"/>
          <w:lang w:val="bg-BG"/>
        </w:rPr>
        <w:lastRenderedPageBreak/>
        <w:t>Осигуряване на терени за изграждането на цехове за преработване на пчелни продукти;</w:t>
      </w:r>
    </w:p>
    <w:p w14:paraId="6E29B4C2" w14:textId="77777777" w:rsidR="00C34D5F" w:rsidRPr="00411F47" w:rsidRDefault="00FC1F79" w:rsidP="009B311C">
      <w:pPr>
        <w:numPr>
          <w:ilvl w:val="0"/>
          <w:numId w:val="49"/>
        </w:numPr>
        <w:spacing w:after="200" w:line="276" w:lineRule="auto"/>
        <w:contextualSpacing/>
        <w:rPr>
          <w:szCs w:val="24"/>
          <w:lang w:val="bg-BG"/>
        </w:rPr>
      </w:pPr>
      <w:r w:rsidRPr="00411F47">
        <w:rPr>
          <w:szCs w:val="24"/>
          <w:lang w:val="bg-BG"/>
        </w:rPr>
        <w:t>Оказване на институционална подкрепа в процеса по сертифициране на  пчелни продукти;</w:t>
      </w:r>
    </w:p>
    <w:p w14:paraId="7EF454F7" w14:textId="1DF7B942" w:rsidR="00C34D5F" w:rsidRPr="00411F47" w:rsidRDefault="00361CE9" w:rsidP="009B311C">
      <w:pPr>
        <w:numPr>
          <w:ilvl w:val="0"/>
          <w:numId w:val="49"/>
        </w:numPr>
        <w:spacing w:after="200" w:line="276" w:lineRule="auto"/>
        <w:contextualSpacing/>
        <w:rPr>
          <w:szCs w:val="24"/>
          <w:lang w:val="bg-BG"/>
        </w:rPr>
      </w:pPr>
      <w:r w:rsidRPr="00411F47">
        <w:rPr>
          <w:szCs w:val="24"/>
          <w:lang w:val="bg-BG"/>
        </w:rPr>
        <w:t>С</w:t>
      </w:r>
      <w:r w:rsidR="00C34D5F" w:rsidRPr="00411F47">
        <w:rPr>
          <w:szCs w:val="24"/>
          <w:lang w:val="bg-BG"/>
        </w:rPr>
        <w:t>тимулира</w:t>
      </w:r>
      <w:r w:rsidRPr="00411F47">
        <w:rPr>
          <w:szCs w:val="24"/>
          <w:lang w:val="bg-BG"/>
        </w:rPr>
        <w:t>не</w:t>
      </w:r>
      <w:r w:rsidR="00C34D5F" w:rsidRPr="00411F47">
        <w:rPr>
          <w:szCs w:val="24"/>
          <w:lang w:val="bg-BG"/>
        </w:rPr>
        <w:t xml:space="preserve"> предлагането на произведени местни продукти;</w:t>
      </w:r>
    </w:p>
    <w:p w14:paraId="53723A7E" w14:textId="1FB8436D" w:rsidR="00C34D5F" w:rsidRPr="00411F47" w:rsidRDefault="00361CE9" w:rsidP="009B311C">
      <w:pPr>
        <w:numPr>
          <w:ilvl w:val="0"/>
          <w:numId w:val="49"/>
        </w:numPr>
        <w:spacing w:after="200" w:line="276" w:lineRule="auto"/>
        <w:contextualSpacing/>
        <w:rPr>
          <w:szCs w:val="24"/>
          <w:lang w:val="bg-BG"/>
        </w:rPr>
      </w:pPr>
      <w:r w:rsidRPr="00411F47">
        <w:rPr>
          <w:szCs w:val="24"/>
          <w:lang w:val="bg-BG"/>
        </w:rPr>
        <w:t>М</w:t>
      </w:r>
      <w:r w:rsidR="0005656E" w:rsidRPr="00411F47">
        <w:rPr>
          <w:szCs w:val="24"/>
          <w:lang w:val="bg-BG"/>
        </w:rPr>
        <w:t>аркетинг и реклама на произведени местни продукти;</w:t>
      </w:r>
    </w:p>
    <w:p w14:paraId="5C95B2CC" w14:textId="4ED11ECA" w:rsidR="0005656E" w:rsidRPr="00411F47" w:rsidRDefault="0005656E" w:rsidP="009B311C">
      <w:pPr>
        <w:numPr>
          <w:ilvl w:val="0"/>
          <w:numId w:val="49"/>
        </w:numPr>
        <w:spacing w:after="200" w:line="276" w:lineRule="auto"/>
        <w:contextualSpacing/>
        <w:rPr>
          <w:szCs w:val="24"/>
          <w:lang w:val="bg-BG"/>
        </w:rPr>
      </w:pPr>
      <w:r w:rsidRPr="00411F47">
        <w:rPr>
          <w:szCs w:val="24"/>
          <w:lang w:val="bg-BG"/>
        </w:rPr>
        <w:t>Стимулиране налагането на екологично производство;</w:t>
      </w:r>
    </w:p>
    <w:p w14:paraId="4797049F" w14:textId="0615DBEE" w:rsidR="0005656E" w:rsidRPr="00411F47" w:rsidRDefault="0005656E" w:rsidP="009B311C">
      <w:pPr>
        <w:numPr>
          <w:ilvl w:val="0"/>
          <w:numId w:val="49"/>
        </w:numPr>
        <w:spacing w:after="200" w:line="276" w:lineRule="auto"/>
        <w:contextualSpacing/>
        <w:rPr>
          <w:szCs w:val="24"/>
          <w:lang w:val="bg-BG"/>
        </w:rPr>
      </w:pPr>
      <w:r w:rsidRPr="00411F47">
        <w:rPr>
          <w:szCs w:val="24"/>
          <w:lang w:val="bg-BG"/>
        </w:rPr>
        <w:t>Стимулиране използването на „Къси вериги“ на производство и предлагане;</w:t>
      </w:r>
    </w:p>
    <w:p w14:paraId="0FA2EDFD" w14:textId="00461084" w:rsidR="0005656E" w:rsidRPr="00411F47" w:rsidRDefault="0005656E" w:rsidP="009B311C">
      <w:pPr>
        <w:numPr>
          <w:ilvl w:val="0"/>
          <w:numId w:val="49"/>
        </w:numPr>
        <w:spacing w:after="200" w:line="276" w:lineRule="auto"/>
        <w:contextualSpacing/>
        <w:rPr>
          <w:szCs w:val="24"/>
          <w:lang w:val="bg-BG"/>
        </w:rPr>
      </w:pPr>
      <w:r w:rsidRPr="00411F47">
        <w:rPr>
          <w:szCs w:val="24"/>
          <w:lang w:val="bg-BG"/>
        </w:rPr>
        <w:t>Организиране на базари и конкурси за продукти от органични стопанства;</w:t>
      </w:r>
    </w:p>
    <w:p w14:paraId="1AF44CA1" w14:textId="3681CA02" w:rsidR="0005656E" w:rsidRPr="00411F47" w:rsidRDefault="0005656E" w:rsidP="009B311C">
      <w:pPr>
        <w:numPr>
          <w:ilvl w:val="0"/>
          <w:numId w:val="49"/>
        </w:numPr>
        <w:spacing w:after="200" w:line="276" w:lineRule="auto"/>
        <w:contextualSpacing/>
        <w:rPr>
          <w:szCs w:val="24"/>
          <w:lang w:val="bg-BG"/>
        </w:rPr>
      </w:pPr>
      <w:r w:rsidRPr="00411F47">
        <w:rPr>
          <w:szCs w:val="24"/>
          <w:lang w:val="bg-BG"/>
        </w:rPr>
        <w:t>Оказване на организационна помощ за сертифициране и регистриране на биологични стопанства-производители на органични продукти;</w:t>
      </w:r>
    </w:p>
    <w:p w14:paraId="2C2F716A" w14:textId="2B650C02" w:rsidR="0005656E" w:rsidRPr="00411F47" w:rsidRDefault="0005656E" w:rsidP="009B311C">
      <w:pPr>
        <w:numPr>
          <w:ilvl w:val="0"/>
          <w:numId w:val="49"/>
        </w:numPr>
        <w:spacing w:after="200" w:line="276" w:lineRule="auto"/>
        <w:contextualSpacing/>
        <w:rPr>
          <w:szCs w:val="24"/>
          <w:lang w:val="bg-BG"/>
        </w:rPr>
      </w:pPr>
      <w:r w:rsidRPr="00411F47">
        <w:rPr>
          <w:szCs w:val="24"/>
          <w:lang w:val="bg-BG"/>
        </w:rPr>
        <w:t>Подкрепа за създаване на малки предприятия за преработка на суровината от животновъдните ферми;</w:t>
      </w:r>
    </w:p>
    <w:p w14:paraId="5E8A6425" w14:textId="5BCBB6FC" w:rsidR="0005656E" w:rsidRPr="00411F47" w:rsidRDefault="0005656E" w:rsidP="009B311C">
      <w:pPr>
        <w:numPr>
          <w:ilvl w:val="0"/>
          <w:numId w:val="49"/>
        </w:numPr>
        <w:spacing w:after="200" w:line="276" w:lineRule="auto"/>
        <w:contextualSpacing/>
        <w:rPr>
          <w:szCs w:val="24"/>
          <w:lang w:val="bg-BG"/>
        </w:rPr>
      </w:pPr>
      <w:r w:rsidRPr="00411F47">
        <w:rPr>
          <w:szCs w:val="24"/>
          <w:lang w:val="bg-BG"/>
        </w:rPr>
        <w:t>Провеждане на разяснителни кампании за заетите в сектора във връзка с новите приоритети и възможности за финансиране през 2021-2027 години;</w:t>
      </w:r>
    </w:p>
    <w:p w14:paraId="3137C4AE" w14:textId="05343A1F" w:rsidR="0005656E" w:rsidRPr="00411F47" w:rsidRDefault="0005656E" w:rsidP="009B311C">
      <w:pPr>
        <w:numPr>
          <w:ilvl w:val="0"/>
          <w:numId w:val="49"/>
        </w:numPr>
        <w:spacing w:after="200" w:line="276" w:lineRule="auto"/>
        <w:contextualSpacing/>
        <w:rPr>
          <w:szCs w:val="24"/>
          <w:lang w:val="bg-BG"/>
        </w:rPr>
      </w:pPr>
      <w:r w:rsidRPr="00411F47">
        <w:rPr>
          <w:szCs w:val="24"/>
          <w:lang w:val="bg-BG"/>
        </w:rPr>
        <w:t>Стимулиране въвеждането на нови технологии и иновации включително модернизация в селското и горското стопанство;</w:t>
      </w:r>
    </w:p>
    <w:p w14:paraId="3FA65EC0" w14:textId="116DF587" w:rsidR="0005656E" w:rsidRPr="00411F47" w:rsidRDefault="0005656E" w:rsidP="009B311C">
      <w:pPr>
        <w:numPr>
          <w:ilvl w:val="0"/>
          <w:numId w:val="49"/>
        </w:numPr>
        <w:spacing w:after="200" w:line="276" w:lineRule="auto"/>
        <w:contextualSpacing/>
        <w:rPr>
          <w:szCs w:val="24"/>
          <w:lang w:val="bg-BG"/>
        </w:rPr>
      </w:pPr>
      <w:r w:rsidRPr="00411F47">
        <w:rPr>
          <w:szCs w:val="24"/>
          <w:lang w:val="bg-BG"/>
        </w:rPr>
        <w:t>Стимулиране винопроизводството на територията на общината чрез институционална подкрепа;</w:t>
      </w:r>
    </w:p>
    <w:p w14:paraId="4270FF54" w14:textId="35EE9203" w:rsidR="00F24C3E" w:rsidRPr="00411F47" w:rsidRDefault="00F24C3E" w:rsidP="009B311C">
      <w:pPr>
        <w:numPr>
          <w:ilvl w:val="0"/>
          <w:numId w:val="49"/>
        </w:numPr>
        <w:spacing w:after="200" w:line="276" w:lineRule="auto"/>
        <w:contextualSpacing/>
        <w:rPr>
          <w:szCs w:val="24"/>
          <w:lang w:val="bg-BG"/>
        </w:rPr>
      </w:pPr>
      <w:r w:rsidRPr="00411F47">
        <w:rPr>
          <w:szCs w:val="24"/>
          <w:lang w:val="bg-BG"/>
        </w:rPr>
        <w:t>Стимулиране изграждането на тържища за продажба на местна селскостопанска продукция</w:t>
      </w:r>
      <w:r w:rsidR="00AE2E19" w:rsidRPr="00411F47">
        <w:rPr>
          <w:szCs w:val="24"/>
          <w:lang w:val="bg-BG"/>
        </w:rPr>
        <w:t>;</w:t>
      </w:r>
    </w:p>
    <w:p w14:paraId="26C00689" w14:textId="550EB4E6" w:rsidR="00015D47" w:rsidRPr="00411F47" w:rsidRDefault="00015D47" w:rsidP="00015D47">
      <w:pPr>
        <w:rPr>
          <w:szCs w:val="24"/>
          <w:lang w:val="bg-BG"/>
        </w:rPr>
      </w:pPr>
      <w:r w:rsidRPr="00411F47">
        <w:rPr>
          <w:b/>
          <w:color w:val="ED7D31" w:themeColor="accent2"/>
          <w:szCs w:val="24"/>
          <w:lang w:val="bg-BG"/>
        </w:rPr>
        <w:t>Мярка 1.</w:t>
      </w:r>
      <w:r w:rsidR="00383E15" w:rsidRPr="00411F47">
        <w:rPr>
          <w:b/>
          <w:color w:val="ED7D31" w:themeColor="accent2"/>
          <w:szCs w:val="24"/>
          <w:lang w:val="bg-BG"/>
        </w:rPr>
        <w:t>5</w:t>
      </w:r>
      <w:r w:rsidRPr="00411F47">
        <w:rPr>
          <w:b/>
          <w:color w:val="ED7D31" w:themeColor="accent2"/>
          <w:szCs w:val="24"/>
          <w:lang w:val="bg-BG"/>
        </w:rPr>
        <w:t>.</w:t>
      </w:r>
      <w:r w:rsidRPr="00411F47">
        <w:rPr>
          <w:color w:val="ED7D31" w:themeColor="accent2"/>
          <w:szCs w:val="24"/>
          <w:lang w:val="bg-BG"/>
        </w:rPr>
        <w:tab/>
      </w:r>
      <w:r w:rsidR="002071A6" w:rsidRPr="00411F47">
        <w:rPr>
          <w:color w:val="ED7D31" w:themeColor="accent2"/>
          <w:szCs w:val="24"/>
          <w:lang w:val="bg-BG"/>
        </w:rPr>
        <w:t xml:space="preserve">Развитие на </w:t>
      </w:r>
      <w:r w:rsidR="00A8527B" w:rsidRPr="00411F47">
        <w:rPr>
          <w:color w:val="ED7D31" w:themeColor="accent2"/>
          <w:szCs w:val="24"/>
          <w:lang w:val="bg-BG"/>
        </w:rPr>
        <w:t>горското стопанство;</w:t>
      </w:r>
    </w:p>
    <w:p w14:paraId="68CAABE7" w14:textId="77777777" w:rsidR="00181209" w:rsidRPr="00411F47" w:rsidRDefault="00181209" w:rsidP="009B311C">
      <w:pPr>
        <w:numPr>
          <w:ilvl w:val="0"/>
          <w:numId w:val="45"/>
        </w:numPr>
        <w:spacing w:after="200" w:line="276" w:lineRule="auto"/>
        <w:contextualSpacing/>
        <w:jc w:val="left"/>
        <w:rPr>
          <w:szCs w:val="24"/>
          <w:lang w:val="bg-BG"/>
        </w:rPr>
      </w:pPr>
      <w:r w:rsidRPr="00411F47">
        <w:rPr>
          <w:szCs w:val="24"/>
          <w:lang w:val="bg-BG"/>
        </w:rPr>
        <w:t xml:space="preserve">Стимулиране въвеждането на нови технологии и иновации, включително модернизация на мощностите в горското стопанство; </w:t>
      </w:r>
    </w:p>
    <w:p w14:paraId="3D2212E6" w14:textId="0476F662" w:rsidR="00181209" w:rsidRPr="00411F47" w:rsidRDefault="00181209" w:rsidP="009B311C">
      <w:pPr>
        <w:numPr>
          <w:ilvl w:val="0"/>
          <w:numId w:val="45"/>
        </w:numPr>
        <w:spacing w:after="200" w:line="276" w:lineRule="auto"/>
        <w:contextualSpacing/>
        <w:rPr>
          <w:szCs w:val="24"/>
          <w:lang w:val="bg-BG"/>
        </w:rPr>
      </w:pPr>
      <w:r w:rsidRPr="00411F47">
        <w:rPr>
          <w:szCs w:val="24"/>
          <w:lang w:val="bg-BG"/>
        </w:rPr>
        <w:t>Изработване на пакет от мерки, стимулиращи развитието на гъбарство и билкарство;</w:t>
      </w:r>
    </w:p>
    <w:p w14:paraId="33A8CC39" w14:textId="4AFDAE98" w:rsidR="00732FEF" w:rsidRPr="00411F47" w:rsidRDefault="00A47752" w:rsidP="009B311C">
      <w:pPr>
        <w:numPr>
          <w:ilvl w:val="0"/>
          <w:numId w:val="45"/>
        </w:numPr>
        <w:spacing w:after="200" w:line="276" w:lineRule="auto"/>
        <w:contextualSpacing/>
        <w:rPr>
          <w:szCs w:val="24"/>
          <w:lang w:val="bg-BG"/>
        </w:rPr>
      </w:pPr>
      <w:r w:rsidRPr="00411F47">
        <w:rPr>
          <w:szCs w:val="24"/>
          <w:lang w:val="bg-BG"/>
        </w:rPr>
        <w:t>Обособяване на терени за изграждане на пунктове за изкупуване на горска продукция;</w:t>
      </w:r>
    </w:p>
    <w:p w14:paraId="011FE3BA" w14:textId="70067CE2" w:rsidR="00A47752" w:rsidRPr="00411F47" w:rsidRDefault="00A47752" w:rsidP="009B311C">
      <w:pPr>
        <w:numPr>
          <w:ilvl w:val="0"/>
          <w:numId w:val="45"/>
        </w:numPr>
        <w:spacing w:after="200" w:line="276" w:lineRule="auto"/>
        <w:contextualSpacing/>
        <w:rPr>
          <w:szCs w:val="24"/>
          <w:lang w:val="bg-BG"/>
        </w:rPr>
      </w:pPr>
      <w:r w:rsidRPr="00411F47">
        <w:rPr>
          <w:szCs w:val="24"/>
          <w:lang w:val="bg-BG"/>
        </w:rPr>
        <w:t>Обособяване на терени за изграждане на сушилни за горски продукти;</w:t>
      </w:r>
    </w:p>
    <w:p w14:paraId="43F1EBCD" w14:textId="3D90AB1D" w:rsidR="00A47752" w:rsidRPr="00411F47" w:rsidRDefault="00A47752" w:rsidP="009B311C">
      <w:pPr>
        <w:numPr>
          <w:ilvl w:val="0"/>
          <w:numId w:val="45"/>
        </w:numPr>
        <w:spacing w:after="200" w:line="276" w:lineRule="auto"/>
        <w:contextualSpacing/>
        <w:rPr>
          <w:szCs w:val="24"/>
          <w:lang w:val="bg-BG"/>
        </w:rPr>
      </w:pPr>
      <w:r w:rsidRPr="00411F47">
        <w:rPr>
          <w:szCs w:val="24"/>
          <w:lang w:val="bg-BG"/>
        </w:rPr>
        <w:t>Насърчаване създаването на нови дървопреработвателни предприятия;</w:t>
      </w:r>
    </w:p>
    <w:p w14:paraId="7201520C" w14:textId="7C3B6C0B" w:rsidR="00A47752" w:rsidRPr="00411F47" w:rsidRDefault="00A47752" w:rsidP="009B311C">
      <w:pPr>
        <w:numPr>
          <w:ilvl w:val="0"/>
          <w:numId w:val="45"/>
        </w:numPr>
        <w:spacing w:after="200" w:line="276" w:lineRule="auto"/>
        <w:contextualSpacing/>
        <w:rPr>
          <w:szCs w:val="24"/>
          <w:lang w:val="bg-BG"/>
        </w:rPr>
      </w:pPr>
      <w:r w:rsidRPr="00411F47">
        <w:rPr>
          <w:szCs w:val="24"/>
          <w:lang w:val="bg-BG"/>
        </w:rPr>
        <w:t>Стимулиране въвеждането на нови технологии и иновации, включително модернизация на съществуващите мощности в дървопреработвателните предприятия на територията на общината;</w:t>
      </w:r>
    </w:p>
    <w:p w14:paraId="7581618E" w14:textId="541B0161" w:rsidR="00C50641" w:rsidRPr="00411F47" w:rsidRDefault="00A47752" w:rsidP="009B311C">
      <w:pPr>
        <w:numPr>
          <w:ilvl w:val="0"/>
          <w:numId w:val="45"/>
        </w:numPr>
        <w:spacing w:after="200" w:line="276" w:lineRule="auto"/>
        <w:contextualSpacing/>
        <w:rPr>
          <w:szCs w:val="24"/>
          <w:lang w:val="bg-BG"/>
        </w:rPr>
      </w:pPr>
      <w:r w:rsidRPr="00411F47">
        <w:rPr>
          <w:szCs w:val="24"/>
          <w:lang w:val="bg-BG"/>
        </w:rPr>
        <w:t>Изграждане на цехове за преработка на горски производни на територията на общината;</w:t>
      </w:r>
    </w:p>
    <w:p w14:paraId="3FE72B6F" w14:textId="2C51475F" w:rsidR="00C50641" w:rsidRPr="00411F47" w:rsidRDefault="00C50641" w:rsidP="00C50641">
      <w:pPr>
        <w:ind w:left="1440" w:hanging="1440"/>
        <w:rPr>
          <w:b/>
          <w:color w:val="ED7D31" w:themeColor="accent2"/>
          <w:szCs w:val="24"/>
          <w:lang w:val="bg-BG"/>
        </w:rPr>
      </w:pPr>
      <w:r w:rsidRPr="00411F47">
        <w:rPr>
          <w:b/>
          <w:color w:val="ED7D31" w:themeColor="accent2"/>
          <w:szCs w:val="24"/>
          <w:lang w:val="bg-BG"/>
        </w:rPr>
        <w:lastRenderedPageBreak/>
        <w:t>Приоритет 2</w:t>
      </w:r>
      <w:r w:rsidRPr="00411F47">
        <w:rPr>
          <w:b/>
          <w:color w:val="ED7D31" w:themeColor="accent2"/>
          <w:szCs w:val="24"/>
          <w:lang w:val="bg-BG"/>
        </w:rPr>
        <w:tab/>
        <w:t>Устойчива техническа инфраструктура и устойчив достъп до услуги на населението</w:t>
      </w:r>
    </w:p>
    <w:p w14:paraId="3D99A094" w14:textId="77777777" w:rsidR="00626012" w:rsidRPr="00411F47" w:rsidRDefault="00626012" w:rsidP="00626012">
      <w:pPr>
        <w:rPr>
          <w:rFonts w:asciiTheme="minorHAnsi" w:hAnsiTheme="minorHAnsi" w:cstheme="minorHAnsi"/>
          <w:lang w:val="bg-BG"/>
        </w:rPr>
      </w:pPr>
      <w:r w:rsidRPr="00411F47">
        <w:rPr>
          <w:rFonts w:asciiTheme="minorHAnsi" w:hAnsiTheme="minorHAnsi" w:cstheme="minorHAnsi"/>
          <w:lang w:val="bg-BG"/>
        </w:rPr>
        <w:t>Подобреното качеството и достъп до публичните услуги от първостепенно значение – здравно обслужване, социални услуги, активното социално приобщаване на уязвимите групи, както и ефективно реализиране на пазара на труда водят до съхраняване на регионалните демографски ресурси и подобряване качеството на живот, социално сближаване и повишаване привлекателността за обитаване на всяка териториална общност.</w:t>
      </w:r>
    </w:p>
    <w:p w14:paraId="49B21878" w14:textId="77777777" w:rsidR="00626012" w:rsidRPr="00411F47" w:rsidRDefault="00626012" w:rsidP="00626012">
      <w:pPr>
        <w:rPr>
          <w:rFonts w:asciiTheme="minorHAnsi" w:hAnsiTheme="minorHAnsi" w:cstheme="minorHAnsi"/>
          <w:lang w:val="bg-BG"/>
        </w:rPr>
      </w:pPr>
      <w:r w:rsidRPr="00411F47">
        <w:rPr>
          <w:rFonts w:asciiTheme="minorHAnsi" w:hAnsiTheme="minorHAnsi" w:cstheme="minorHAnsi"/>
          <w:lang w:val="bg-BG"/>
        </w:rPr>
        <w:t>Основните предизвикателства в областта на социалното включване произлизат от липсата на заетост и висока безработица, влошената демографска характеристика, която се изразява и чрез неблагоприятна възрастова структура с подчертано застаряващо население, необходимостта от социално интегриране на населението от малцинствените групи на общината и приобщаването им към образователните структури и трудовия пазар.</w:t>
      </w:r>
    </w:p>
    <w:p w14:paraId="11673C76" w14:textId="77777777" w:rsidR="00626012" w:rsidRPr="00411F47" w:rsidRDefault="00626012" w:rsidP="00626012">
      <w:pPr>
        <w:rPr>
          <w:szCs w:val="24"/>
          <w:lang w:val="bg-BG"/>
        </w:rPr>
      </w:pPr>
      <w:r w:rsidRPr="00411F47">
        <w:rPr>
          <w:szCs w:val="24"/>
          <w:lang w:val="bg-BG"/>
        </w:rPr>
        <w:t>Техническата инфраструктура осигурява „скелета” на общинската икономика и жизнената среда, поради което тя неизменно е част от всеки един стратегически документ за развитие. Този приоритет е насочен към подобряване на качеството на инфраструктурните системи в общината, както и подобряване на вътрешнообщинските връзки и свързаността на общината със съседните територии и останалата част от страната чрез рехабилитация или доизграждане, където е необходимо.</w:t>
      </w:r>
    </w:p>
    <w:p w14:paraId="408746EB" w14:textId="77777777" w:rsidR="00626012" w:rsidRPr="00411F47" w:rsidRDefault="00626012" w:rsidP="00626012">
      <w:pPr>
        <w:rPr>
          <w:szCs w:val="24"/>
          <w:lang w:val="bg-BG"/>
        </w:rPr>
      </w:pPr>
      <w:r w:rsidRPr="00411F47">
        <w:rPr>
          <w:szCs w:val="24"/>
          <w:lang w:val="bg-BG"/>
        </w:rPr>
        <w:t>Необходимостта от модернизация на техническата инфраструктура, осигуряваща достъпност и качество на средата на живот е очевидна. Липсата на достатъчно финансови средства е причина инвестициите в много от населените места на територията да бъдат дълго отлагани. Състоянието на техническата инфраструктура в община Симитли предопределя нуждата от целенасочени инвестиции, които да доведат до постигане на специфичните цели в рамките на приоритета.</w:t>
      </w:r>
    </w:p>
    <w:p w14:paraId="17444BA5" w14:textId="71DA72BC" w:rsidR="00010307" w:rsidRPr="00411F47" w:rsidRDefault="00010307" w:rsidP="00010307">
      <w:pPr>
        <w:rPr>
          <w:color w:val="ED7D31" w:themeColor="accent2"/>
          <w:lang w:val="bg-BG"/>
        </w:rPr>
      </w:pPr>
      <w:r w:rsidRPr="00411F47">
        <w:rPr>
          <w:b/>
          <w:bCs/>
          <w:color w:val="ED7D31" w:themeColor="accent2"/>
          <w:lang w:val="bg-BG"/>
        </w:rPr>
        <w:t>Мярка 2.1.</w:t>
      </w:r>
      <w:r w:rsidRPr="00411F47">
        <w:rPr>
          <w:lang w:val="bg-BG"/>
        </w:rPr>
        <w:tab/>
      </w:r>
      <w:r w:rsidRPr="00411F47">
        <w:rPr>
          <w:color w:val="ED7D31" w:themeColor="accent2"/>
          <w:lang w:val="bg-BG"/>
        </w:rPr>
        <w:t>Развитие на образователната инфраструктура на територията на общината</w:t>
      </w:r>
      <w:r w:rsidR="00A63109" w:rsidRPr="00411F47">
        <w:rPr>
          <w:color w:val="ED7D31" w:themeColor="accent2"/>
          <w:lang w:val="bg-BG"/>
        </w:rPr>
        <w:t>;</w:t>
      </w:r>
    </w:p>
    <w:p w14:paraId="1F9AD322" w14:textId="7D88540E" w:rsidR="00010307" w:rsidRPr="00411F47" w:rsidRDefault="00975C46" w:rsidP="009B311C">
      <w:pPr>
        <w:pStyle w:val="ListParagraph"/>
        <w:numPr>
          <w:ilvl w:val="0"/>
          <w:numId w:val="124"/>
        </w:numPr>
        <w:rPr>
          <w:lang w:val="bg-BG"/>
        </w:rPr>
      </w:pPr>
      <w:r w:rsidRPr="00411F47">
        <w:rPr>
          <w:lang w:val="bg-BG"/>
        </w:rPr>
        <w:t>Изпълнение на мерки за рехабилитация и поддръжка на вече изградената образователна инфраструктура на територията на общината;</w:t>
      </w:r>
    </w:p>
    <w:p w14:paraId="720DA634" w14:textId="6297FB49" w:rsidR="00975C46" w:rsidRPr="00411F47" w:rsidRDefault="00975C46" w:rsidP="009B311C">
      <w:pPr>
        <w:pStyle w:val="ListParagraph"/>
        <w:numPr>
          <w:ilvl w:val="0"/>
          <w:numId w:val="124"/>
        </w:numPr>
        <w:rPr>
          <w:lang w:val="bg-BG"/>
        </w:rPr>
      </w:pPr>
      <w:r w:rsidRPr="00411F47">
        <w:rPr>
          <w:lang w:val="bg-BG"/>
        </w:rPr>
        <w:t>Доизграждане на спортна инфраструктура в училищата и детс</w:t>
      </w:r>
      <w:r w:rsidR="008A3712" w:rsidRPr="00411F47">
        <w:rPr>
          <w:lang w:val="bg-BG"/>
        </w:rPr>
        <w:t>к</w:t>
      </w:r>
      <w:r w:rsidRPr="00411F47">
        <w:rPr>
          <w:lang w:val="bg-BG"/>
        </w:rPr>
        <w:t>ите градини, включително прилагане на мерки за рехабилитация и поддръжка на вече изградената такава;</w:t>
      </w:r>
    </w:p>
    <w:p w14:paraId="0435DDC1" w14:textId="6DC97A23" w:rsidR="00975C46" w:rsidRPr="00411F47" w:rsidRDefault="00975C46" w:rsidP="009B311C">
      <w:pPr>
        <w:pStyle w:val="ListParagraph"/>
        <w:numPr>
          <w:ilvl w:val="0"/>
          <w:numId w:val="124"/>
        </w:numPr>
        <w:rPr>
          <w:lang w:val="bg-BG"/>
        </w:rPr>
      </w:pPr>
      <w:r w:rsidRPr="00411F47">
        <w:rPr>
          <w:lang w:val="bg-BG"/>
        </w:rPr>
        <w:t>Обновяване на материално-техническата база в училищата и детс</w:t>
      </w:r>
      <w:r w:rsidR="009730D8" w:rsidRPr="00411F47">
        <w:rPr>
          <w:lang w:val="bg-BG"/>
        </w:rPr>
        <w:t>к</w:t>
      </w:r>
      <w:r w:rsidRPr="00411F47">
        <w:rPr>
          <w:lang w:val="bg-BG"/>
        </w:rPr>
        <w:t>ите градини на територията на общината;</w:t>
      </w:r>
    </w:p>
    <w:p w14:paraId="7BA49481" w14:textId="793BBF3A" w:rsidR="00975C46" w:rsidRPr="00411F47" w:rsidRDefault="00975C46" w:rsidP="009B311C">
      <w:pPr>
        <w:pStyle w:val="ListParagraph"/>
        <w:numPr>
          <w:ilvl w:val="0"/>
          <w:numId w:val="124"/>
        </w:numPr>
        <w:rPr>
          <w:lang w:val="bg-BG"/>
        </w:rPr>
      </w:pPr>
      <w:r w:rsidRPr="00411F47">
        <w:rPr>
          <w:lang w:val="bg-BG"/>
        </w:rPr>
        <w:t>Закупуване на нови училищни автобуси;</w:t>
      </w:r>
    </w:p>
    <w:p w14:paraId="042409DD" w14:textId="5E25D0D9" w:rsidR="00975C46" w:rsidRPr="00411F47" w:rsidRDefault="00975C46" w:rsidP="009B311C">
      <w:pPr>
        <w:pStyle w:val="ListParagraph"/>
        <w:numPr>
          <w:ilvl w:val="0"/>
          <w:numId w:val="124"/>
        </w:numPr>
        <w:rPr>
          <w:lang w:val="bg-BG"/>
        </w:rPr>
      </w:pPr>
      <w:r w:rsidRPr="00411F47">
        <w:rPr>
          <w:lang w:val="bg-BG"/>
        </w:rPr>
        <w:lastRenderedPageBreak/>
        <w:t>Изпълнение на СМР, поддръжка и надграждане на детските площадки на територията на общината;</w:t>
      </w:r>
    </w:p>
    <w:p w14:paraId="6BCA0FB6" w14:textId="0989A2B5" w:rsidR="00975C46" w:rsidRPr="00411F47" w:rsidRDefault="00975C46" w:rsidP="009B311C">
      <w:pPr>
        <w:pStyle w:val="ListParagraph"/>
        <w:numPr>
          <w:ilvl w:val="0"/>
          <w:numId w:val="124"/>
        </w:numPr>
        <w:rPr>
          <w:lang w:val="bg-BG"/>
        </w:rPr>
      </w:pPr>
      <w:r w:rsidRPr="00411F47">
        <w:rPr>
          <w:lang w:val="bg-BG"/>
        </w:rPr>
        <w:t>Доставка на ново обзавеждане и интерактивно оборудване за детските градини на територията на община Симитли;</w:t>
      </w:r>
    </w:p>
    <w:p w14:paraId="29A5E9D0" w14:textId="35E4069F" w:rsidR="00975C46" w:rsidRPr="00411F47" w:rsidRDefault="00975C46" w:rsidP="009B311C">
      <w:pPr>
        <w:pStyle w:val="ListParagraph"/>
        <w:numPr>
          <w:ilvl w:val="0"/>
          <w:numId w:val="124"/>
        </w:numPr>
        <w:rPr>
          <w:lang w:val="bg-BG"/>
        </w:rPr>
      </w:pPr>
      <w:r w:rsidRPr="00411F47">
        <w:rPr>
          <w:lang w:val="bg-BG"/>
        </w:rPr>
        <w:t>Доставка на ново обзавеждане и интерактивно оборудване за училищата на територията на община Симитли;</w:t>
      </w:r>
    </w:p>
    <w:p w14:paraId="00339DA6" w14:textId="4456F1ED" w:rsidR="00975C46" w:rsidRPr="00411F47" w:rsidRDefault="00975C46" w:rsidP="009B311C">
      <w:pPr>
        <w:pStyle w:val="ListParagraph"/>
        <w:numPr>
          <w:ilvl w:val="0"/>
          <w:numId w:val="124"/>
        </w:numPr>
        <w:rPr>
          <w:lang w:val="bg-BG"/>
        </w:rPr>
      </w:pPr>
      <w:r w:rsidRPr="00411F47">
        <w:rPr>
          <w:lang w:val="bg-BG"/>
        </w:rPr>
        <w:t>Подкрепа за дейности в образованието и ученето през целия живот - инициативи за обучение на младите хора и тяхната успешна професионална реализация; внедряване на нови форми и технологии на обучение, създаване на мрежи между институции, стопански субекти и учебни заведения, обмен на образователни и обучителни практики и стажове, включително разработване и прилагане на обучителни програми;</w:t>
      </w:r>
    </w:p>
    <w:p w14:paraId="28897E93" w14:textId="77777777" w:rsidR="00945CCA" w:rsidRPr="00411F47" w:rsidRDefault="00945CCA" w:rsidP="009B311C">
      <w:pPr>
        <w:pStyle w:val="ListParagraph"/>
        <w:numPr>
          <w:ilvl w:val="0"/>
          <w:numId w:val="124"/>
        </w:numPr>
        <w:rPr>
          <w:lang w:val="bg-BG"/>
        </w:rPr>
      </w:pPr>
      <w:r w:rsidRPr="00411F47">
        <w:rPr>
          <w:lang w:val="bg-BG"/>
        </w:rPr>
        <w:t>Разширяване обхвата на предучилищното и начално образование;</w:t>
      </w:r>
    </w:p>
    <w:p w14:paraId="6F37892C" w14:textId="5D79E66B" w:rsidR="00945CCA" w:rsidRPr="00411F47" w:rsidRDefault="00945CCA" w:rsidP="009B311C">
      <w:pPr>
        <w:pStyle w:val="ListParagraph"/>
        <w:numPr>
          <w:ilvl w:val="0"/>
          <w:numId w:val="124"/>
        </w:numPr>
        <w:rPr>
          <w:lang w:val="bg-BG"/>
        </w:rPr>
      </w:pPr>
      <w:r w:rsidRPr="00411F47">
        <w:rPr>
          <w:lang w:val="bg-BG"/>
        </w:rPr>
        <w:t>Занимания по интереси за стимулиране развитието на личностни качества, социални и творчески умения;</w:t>
      </w:r>
    </w:p>
    <w:p w14:paraId="69C54E34" w14:textId="2E293154" w:rsidR="00945CCA" w:rsidRPr="00411F47" w:rsidRDefault="00945CCA" w:rsidP="009B311C">
      <w:pPr>
        <w:pStyle w:val="ListParagraph"/>
        <w:numPr>
          <w:ilvl w:val="0"/>
          <w:numId w:val="124"/>
        </w:numPr>
        <w:rPr>
          <w:lang w:val="bg-BG"/>
        </w:rPr>
      </w:pPr>
      <w:r w:rsidRPr="00411F47">
        <w:rPr>
          <w:lang w:val="bg-BG"/>
        </w:rPr>
        <w:t>Интеркултурно образование и образование за устойчиво развитие;</w:t>
      </w:r>
    </w:p>
    <w:p w14:paraId="7D561C75" w14:textId="424B2ACD" w:rsidR="00AB20A5" w:rsidRPr="00411F47" w:rsidRDefault="00AB20A5" w:rsidP="009B311C">
      <w:pPr>
        <w:pStyle w:val="ListParagraph"/>
        <w:numPr>
          <w:ilvl w:val="0"/>
          <w:numId w:val="124"/>
        </w:numPr>
        <w:rPr>
          <w:lang w:val="bg-BG"/>
        </w:rPr>
      </w:pPr>
      <w:r w:rsidRPr="00411F47">
        <w:rPr>
          <w:lang w:val="bg-BG"/>
        </w:rPr>
        <w:t>Ранно оценяване на потребностите и превенция на обучителните затруднения, прилагане на мерки за логопедична работа;</w:t>
      </w:r>
    </w:p>
    <w:p w14:paraId="58B5D8BB" w14:textId="441925F0" w:rsidR="00AB20A5" w:rsidRPr="00411F47" w:rsidRDefault="006900C7" w:rsidP="009B311C">
      <w:pPr>
        <w:pStyle w:val="ListParagraph"/>
        <w:numPr>
          <w:ilvl w:val="0"/>
          <w:numId w:val="124"/>
        </w:numPr>
        <w:rPr>
          <w:lang w:val="bg-BG"/>
        </w:rPr>
      </w:pPr>
      <w:r w:rsidRPr="00411F47">
        <w:rPr>
          <w:lang w:val="bg-BG"/>
        </w:rPr>
        <w:t>Р</w:t>
      </w:r>
      <w:r w:rsidR="00AB20A5" w:rsidRPr="00411F47">
        <w:rPr>
          <w:lang w:val="bg-BG"/>
        </w:rPr>
        <w:t>абота с деца със СОП;</w:t>
      </w:r>
    </w:p>
    <w:p w14:paraId="6C9DA028" w14:textId="69EE9D82" w:rsidR="00AB20A5" w:rsidRPr="00411F47" w:rsidRDefault="00AB20A5" w:rsidP="009B311C">
      <w:pPr>
        <w:pStyle w:val="ListParagraph"/>
        <w:numPr>
          <w:ilvl w:val="0"/>
          <w:numId w:val="124"/>
        </w:numPr>
        <w:rPr>
          <w:lang w:val="bg-BG"/>
        </w:rPr>
      </w:pPr>
      <w:r w:rsidRPr="00411F47">
        <w:rPr>
          <w:lang w:val="bg-BG"/>
        </w:rPr>
        <w:t>Индивидуална и групова работа при установени затруднения;</w:t>
      </w:r>
    </w:p>
    <w:p w14:paraId="021D7E83" w14:textId="67F3FA6E" w:rsidR="00AB20A5" w:rsidRPr="00411F47" w:rsidRDefault="00AB20A5" w:rsidP="009B311C">
      <w:pPr>
        <w:pStyle w:val="ListParagraph"/>
        <w:numPr>
          <w:ilvl w:val="0"/>
          <w:numId w:val="124"/>
        </w:numPr>
        <w:rPr>
          <w:lang w:val="bg-BG"/>
        </w:rPr>
      </w:pPr>
      <w:r w:rsidRPr="00411F47">
        <w:rPr>
          <w:lang w:val="bg-BG"/>
        </w:rPr>
        <w:t>Оборудване и обзавеждане на ресурсни кабинети;</w:t>
      </w:r>
    </w:p>
    <w:p w14:paraId="15DB476C" w14:textId="06F09AAB" w:rsidR="00AB20A5" w:rsidRPr="00411F47" w:rsidRDefault="00AB20A5" w:rsidP="009B311C">
      <w:pPr>
        <w:pStyle w:val="ListParagraph"/>
        <w:numPr>
          <w:ilvl w:val="0"/>
          <w:numId w:val="124"/>
        </w:numPr>
        <w:rPr>
          <w:lang w:val="bg-BG"/>
        </w:rPr>
      </w:pPr>
      <w:r w:rsidRPr="00411F47">
        <w:rPr>
          <w:lang w:val="bg-BG"/>
        </w:rPr>
        <w:t>Кариерно ориентиране на учениците;</w:t>
      </w:r>
    </w:p>
    <w:p w14:paraId="576A4D17" w14:textId="6EEB2661" w:rsidR="00AB20A5" w:rsidRPr="00411F47" w:rsidRDefault="00AB20A5" w:rsidP="009B311C">
      <w:pPr>
        <w:pStyle w:val="ListParagraph"/>
        <w:numPr>
          <w:ilvl w:val="0"/>
          <w:numId w:val="124"/>
        </w:numPr>
        <w:rPr>
          <w:lang w:val="bg-BG"/>
        </w:rPr>
      </w:pPr>
      <w:r w:rsidRPr="00411F47">
        <w:rPr>
          <w:lang w:val="bg-BG"/>
        </w:rPr>
        <w:t>Кампании за толерантност и намаляване на агресията;</w:t>
      </w:r>
    </w:p>
    <w:p w14:paraId="4E2C3C04" w14:textId="08972524" w:rsidR="00AB20A5" w:rsidRPr="00411F47" w:rsidRDefault="00AB20A5" w:rsidP="009B311C">
      <w:pPr>
        <w:pStyle w:val="ListParagraph"/>
        <w:numPr>
          <w:ilvl w:val="0"/>
          <w:numId w:val="124"/>
        </w:numPr>
        <w:rPr>
          <w:lang w:val="bg-BG"/>
        </w:rPr>
      </w:pPr>
      <w:r w:rsidRPr="00411F47">
        <w:rPr>
          <w:lang w:val="bg-BG"/>
        </w:rPr>
        <w:t>Насърчаване на междуучилищния обмен и мобилността на ученици и учители;</w:t>
      </w:r>
    </w:p>
    <w:p w14:paraId="29787F4A" w14:textId="25713846" w:rsidR="0025318F" w:rsidRPr="00411F47" w:rsidRDefault="0025318F" w:rsidP="009B311C">
      <w:pPr>
        <w:pStyle w:val="ListParagraph"/>
        <w:numPr>
          <w:ilvl w:val="0"/>
          <w:numId w:val="124"/>
        </w:numPr>
        <w:rPr>
          <w:lang w:val="bg-BG"/>
        </w:rPr>
      </w:pPr>
      <w:r w:rsidRPr="00411F47">
        <w:rPr>
          <w:lang w:val="bg-BG"/>
        </w:rPr>
        <w:t>Разработване на индивидуални учебни планове и праграми;</w:t>
      </w:r>
    </w:p>
    <w:p w14:paraId="03889C8A" w14:textId="68E7FC42" w:rsidR="006870EC" w:rsidRPr="00411F47" w:rsidRDefault="006870EC" w:rsidP="009B311C">
      <w:pPr>
        <w:pStyle w:val="ListParagraph"/>
        <w:numPr>
          <w:ilvl w:val="0"/>
          <w:numId w:val="124"/>
        </w:numPr>
        <w:rPr>
          <w:lang w:val="bg-BG"/>
        </w:rPr>
      </w:pPr>
      <w:r w:rsidRPr="00411F47">
        <w:rPr>
          <w:lang w:val="bg-BG"/>
        </w:rPr>
        <w:t>Развитие на междуобщинско сътрудничество в сферата на образованието;</w:t>
      </w:r>
    </w:p>
    <w:p w14:paraId="015F953B" w14:textId="25DC7195" w:rsidR="0025318F" w:rsidRPr="00411F47" w:rsidRDefault="0025318F" w:rsidP="0025318F">
      <w:pPr>
        <w:rPr>
          <w:color w:val="ED7D31" w:themeColor="accent2"/>
          <w:lang w:val="bg-BG"/>
        </w:rPr>
      </w:pPr>
      <w:r w:rsidRPr="00411F47">
        <w:rPr>
          <w:b/>
          <w:bCs/>
          <w:color w:val="ED7D31" w:themeColor="accent2"/>
          <w:lang w:val="bg-BG"/>
        </w:rPr>
        <w:t>Мярка 2.2.</w:t>
      </w:r>
      <w:r w:rsidRPr="00411F47">
        <w:rPr>
          <w:lang w:val="bg-BG"/>
        </w:rPr>
        <w:tab/>
      </w:r>
      <w:r w:rsidRPr="00411F47">
        <w:rPr>
          <w:color w:val="ED7D31" w:themeColor="accent2"/>
          <w:lang w:val="bg-BG"/>
        </w:rPr>
        <w:t>Развитие на пътната инфраструктура</w:t>
      </w:r>
      <w:r w:rsidR="001544AC" w:rsidRPr="00411F47">
        <w:rPr>
          <w:color w:val="ED7D31" w:themeColor="accent2"/>
          <w:lang w:val="bg-BG"/>
        </w:rPr>
        <w:t>;</w:t>
      </w:r>
    </w:p>
    <w:p w14:paraId="1338B832" w14:textId="38407EA9" w:rsidR="0025318F" w:rsidRPr="00411F47" w:rsidRDefault="0025318F" w:rsidP="009B311C">
      <w:pPr>
        <w:pStyle w:val="ListParagraph"/>
        <w:numPr>
          <w:ilvl w:val="0"/>
          <w:numId w:val="125"/>
        </w:numPr>
        <w:rPr>
          <w:lang w:val="bg-BG"/>
        </w:rPr>
      </w:pPr>
      <w:r w:rsidRPr="00411F47">
        <w:rPr>
          <w:lang w:val="bg-BG"/>
        </w:rPr>
        <w:t>Рехабилитация</w:t>
      </w:r>
      <w:r w:rsidR="00E920F0" w:rsidRPr="00411F47">
        <w:rPr>
          <w:lang w:val="bg-BG"/>
        </w:rPr>
        <w:t xml:space="preserve">, подобряване и поддържане </w:t>
      </w:r>
      <w:r w:rsidRPr="00411F47">
        <w:rPr>
          <w:lang w:val="bg-BG"/>
        </w:rPr>
        <w:t>на общинск</w:t>
      </w:r>
      <w:r w:rsidR="00E920F0" w:rsidRPr="00411F47">
        <w:rPr>
          <w:lang w:val="bg-BG"/>
        </w:rPr>
        <w:t>ата</w:t>
      </w:r>
      <w:r w:rsidRPr="00411F47">
        <w:rPr>
          <w:lang w:val="bg-BG"/>
        </w:rPr>
        <w:t xml:space="preserve"> път</w:t>
      </w:r>
      <w:r w:rsidR="00E920F0" w:rsidRPr="00411F47">
        <w:rPr>
          <w:lang w:val="bg-BG"/>
        </w:rPr>
        <w:t>на</w:t>
      </w:r>
      <w:r w:rsidR="00A50EC2" w:rsidRPr="00411F47">
        <w:rPr>
          <w:lang w:val="bg-BG"/>
        </w:rPr>
        <w:t xml:space="preserve"> мрежа, включително изграждане/обновяване/реконструкция на съоръжения към нея</w:t>
      </w:r>
      <w:r w:rsidRPr="00411F47">
        <w:rPr>
          <w:lang w:val="bg-BG"/>
        </w:rPr>
        <w:t>;</w:t>
      </w:r>
    </w:p>
    <w:p w14:paraId="68577733" w14:textId="3E8D606A" w:rsidR="0025318F" w:rsidRPr="00411F47" w:rsidRDefault="0025318F" w:rsidP="009B311C">
      <w:pPr>
        <w:pStyle w:val="ListParagraph"/>
        <w:numPr>
          <w:ilvl w:val="0"/>
          <w:numId w:val="125"/>
        </w:numPr>
        <w:rPr>
          <w:lang w:val="bg-BG"/>
        </w:rPr>
      </w:pPr>
      <w:r w:rsidRPr="00411F47">
        <w:rPr>
          <w:lang w:val="bg-BG"/>
        </w:rPr>
        <w:t>Рехабилитация</w:t>
      </w:r>
      <w:r w:rsidR="00A32C6A" w:rsidRPr="00411F47">
        <w:rPr>
          <w:lang w:val="bg-BG"/>
        </w:rPr>
        <w:t>, подобряване и поддържане</w:t>
      </w:r>
      <w:r w:rsidRPr="00411F47">
        <w:rPr>
          <w:lang w:val="bg-BG"/>
        </w:rPr>
        <w:t xml:space="preserve"> на улици и улично осветление</w:t>
      </w:r>
      <w:r w:rsidR="00A50EC2" w:rsidRPr="00411F47">
        <w:rPr>
          <w:lang w:val="bg-BG"/>
        </w:rPr>
        <w:t>, включително изграждане/обновяване/реконструкция на съоръжения към уличната мрежа</w:t>
      </w:r>
      <w:r w:rsidRPr="00411F47">
        <w:rPr>
          <w:lang w:val="bg-BG"/>
        </w:rPr>
        <w:t>;</w:t>
      </w:r>
    </w:p>
    <w:p w14:paraId="0A235631" w14:textId="3BFB9C21" w:rsidR="0025318F" w:rsidRPr="00411F47" w:rsidRDefault="0025318F" w:rsidP="009B311C">
      <w:pPr>
        <w:pStyle w:val="ListParagraph"/>
        <w:numPr>
          <w:ilvl w:val="0"/>
          <w:numId w:val="125"/>
        </w:numPr>
        <w:rPr>
          <w:lang w:val="bg-BG"/>
        </w:rPr>
      </w:pPr>
      <w:r w:rsidRPr="00411F47">
        <w:rPr>
          <w:lang w:val="bg-BG"/>
        </w:rPr>
        <w:t>Рехабилитация и модернизация на системите за външно изкуствено осветление в община Симитли;</w:t>
      </w:r>
    </w:p>
    <w:p w14:paraId="3EA171AF" w14:textId="3ED42257" w:rsidR="0025318F" w:rsidRPr="00411F47" w:rsidRDefault="0025318F" w:rsidP="009B311C">
      <w:pPr>
        <w:pStyle w:val="ListParagraph"/>
        <w:numPr>
          <w:ilvl w:val="0"/>
          <w:numId w:val="125"/>
        </w:numPr>
        <w:rPr>
          <w:lang w:val="bg-BG"/>
        </w:rPr>
      </w:pPr>
      <w:r w:rsidRPr="00411F47">
        <w:rPr>
          <w:lang w:val="bg-BG"/>
        </w:rPr>
        <w:lastRenderedPageBreak/>
        <w:t>Изграждане на Индустриална зона на територията на община Симитли;</w:t>
      </w:r>
    </w:p>
    <w:p w14:paraId="6B36472F" w14:textId="6BCA6E77" w:rsidR="0025318F" w:rsidRPr="00411F47" w:rsidRDefault="00A50EC2" w:rsidP="009B311C">
      <w:pPr>
        <w:pStyle w:val="ListParagraph"/>
        <w:numPr>
          <w:ilvl w:val="0"/>
          <w:numId w:val="125"/>
        </w:numPr>
        <w:rPr>
          <w:lang w:val="bg-BG"/>
        </w:rPr>
      </w:pPr>
      <w:r w:rsidRPr="00411F47">
        <w:rPr>
          <w:lang w:val="bg-BG"/>
        </w:rPr>
        <w:t>Благоустрояване на пешеходна централна зона</w:t>
      </w:r>
      <w:r w:rsidR="0025318F" w:rsidRPr="00411F47">
        <w:rPr>
          <w:lang w:val="bg-BG"/>
        </w:rPr>
        <w:t>;</w:t>
      </w:r>
    </w:p>
    <w:p w14:paraId="4FFCB242" w14:textId="22EEB358" w:rsidR="00A50EC2" w:rsidRPr="00411F47" w:rsidRDefault="00A50EC2" w:rsidP="009B311C">
      <w:pPr>
        <w:pStyle w:val="ListParagraph"/>
        <w:numPr>
          <w:ilvl w:val="0"/>
          <w:numId w:val="125"/>
        </w:numPr>
        <w:rPr>
          <w:lang w:val="bg-BG"/>
        </w:rPr>
      </w:pPr>
      <w:r w:rsidRPr="00411F47">
        <w:rPr>
          <w:lang w:val="bg-BG"/>
        </w:rPr>
        <w:t>Целогодишна поддръжка на пътната маркировка и сезонно почистване и поддържане на пътната настилка на общинската пътна мрежа;</w:t>
      </w:r>
    </w:p>
    <w:p w14:paraId="3A62EC52" w14:textId="1A6F5237" w:rsidR="00A50EC2" w:rsidRPr="00411F47" w:rsidRDefault="00A50EC2" w:rsidP="009B311C">
      <w:pPr>
        <w:pStyle w:val="ListParagraph"/>
        <w:numPr>
          <w:ilvl w:val="0"/>
          <w:numId w:val="125"/>
        </w:numPr>
        <w:rPr>
          <w:lang w:val="bg-BG"/>
        </w:rPr>
      </w:pPr>
      <w:r w:rsidRPr="00411F47">
        <w:rPr>
          <w:lang w:val="bg-BG"/>
        </w:rPr>
        <w:t>Осигуряване на достъп</w:t>
      </w:r>
      <w:r w:rsidR="00DB278F" w:rsidRPr="00411F47">
        <w:rPr>
          <w:lang w:val="bg-BG"/>
        </w:rPr>
        <w:t>на</w:t>
      </w:r>
      <w:r w:rsidRPr="00411F47">
        <w:rPr>
          <w:lang w:val="bg-BG"/>
        </w:rPr>
        <w:t xml:space="preserve"> среда за хора с увреждания до обществени сгради;</w:t>
      </w:r>
    </w:p>
    <w:p w14:paraId="74E22DDA" w14:textId="718DF23D" w:rsidR="00770B9C" w:rsidRPr="00411F47" w:rsidRDefault="00770B9C" w:rsidP="00732FEF">
      <w:pPr>
        <w:rPr>
          <w:bCs/>
          <w:color w:val="ED7D31" w:themeColor="accent2"/>
          <w:szCs w:val="24"/>
          <w:lang w:val="bg-BG"/>
        </w:rPr>
      </w:pPr>
      <w:r w:rsidRPr="00411F47">
        <w:rPr>
          <w:b/>
          <w:color w:val="ED7D31" w:themeColor="accent2"/>
          <w:szCs w:val="24"/>
          <w:lang w:val="bg-BG"/>
        </w:rPr>
        <w:t>Мярка 2.3.</w:t>
      </w:r>
      <w:r w:rsidRPr="00411F47">
        <w:rPr>
          <w:b/>
          <w:color w:val="ED7D31" w:themeColor="accent2"/>
          <w:szCs w:val="24"/>
          <w:lang w:val="bg-BG"/>
        </w:rPr>
        <w:tab/>
      </w:r>
      <w:r w:rsidRPr="00411F47">
        <w:rPr>
          <w:bCs/>
          <w:color w:val="ED7D31" w:themeColor="accent2"/>
          <w:szCs w:val="24"/>
          <w:lang w:val="bg-BG"/>
        </w:rPr>
        <w:t>Развитие на здравеопазването и здравната инфраструктура</w:t>
      </w:r>
      <w:r w:rsidR="001544AC" w:rsidRPr="00411F47">
        <w:rPr>
          <w:bCs/>
          <w:color w:val="ED7D31" w:themeColor="accent2"/>
          <w:szCs w:val="24"/>
          <w:lang w:val="bg-BG"/>
        </w:rPr>
        <w:t>;</w:t>
      </w:r>
    </w:p>
    <w:p w14:paraId="23612BFE" w14:textId="3F16D522" w:rsidR="00770B9C" w:rsidRPr="00411F47" w:rsidRDefault="00B06553" w:rsidP="009B311C">
      <w:pPr>
        <w:pStyle w:val="ListParagraph"/>
        <w:numPr>
          <w:ilvl w:val="0"/>
          <w:numId w:val="125"/>
        </w:numPr>
        <w:rPr>
          <w:lang w:val="bg-BG"/>
        </w:rPr>
      </w:pPr>
      <w:bookmarkStart w:id="285" w:name="RANGE!D132"/>
      <w:r>
        <w:rPr>
          <w:lang w:val="bg-BG"/>
        </w:rPr>
        <w:t>Разширяване на изградения</w:t>
      </w:r>
      <w:r w:rsidR="00D304DD" w:rsidRPr="00411F47">
        <w:rPr>
          <w:lang w:val="bg-BG"/>
        </w:rPr>
        <w:t xml:space="preserve"> Медицински център на територията на град Симитли;</w:t>
      </w:r>
      <w:bookmarkEnd w:id="285"/>
    </w:p>
    <w:p w14:paraId="21E24D60" w14:textId="3E2C6BF0" w:rsidR="00D304DD" w:rsidRPr="00411F47" w:rsidRDefault="00D304DD" w:rsidP="009B311C">
      <w:pPr>
        <w:pStyle w:val="ListParagraph"/>
        <w:numPr>
          <w:ilvl w:val="0"/>
          <w:numId w:val="125"/>
        </w:numPr>
        <w:rPr>
          <w:lang w:val="bg-BG"/>
        </w:rPr>
      </w:pPr>
      <w:r w:rsidRPr="00411F47">
        <w:rPr>
          <w:lang w:val="bg-BG"/>
        </w:rPr>
        <w:t>Доставка на оборудване</w:t>
      </w:r>
      <w:r w:rsidR="00DC23C0" w:rsidRPr="00411F47">
        <w:rPr>
          <w:lang w:val="bg-BG"/>
        </w:rPr>
        <w:t xml:space="preserve"> и обзавеждане</w:t>
      </w:r>
      <w:r w:rsidRPr="00411F47">
        <w:rPr>
          <w:lang w:val="bg-BG"/>
        </w:rPr>
        <w:t xml:space="preserve"> за новия Медицински център;</w:t>
      </w:r>
    </w:p>
    <w:p w14:paraId="447BA1BF" w14:textId="3FED34A1" w:rsidR="00D304DD" w:rsidRPr="00411F47" w:rsidRDefault="00D304DD" w:rsidP="009B311C">
      <w:pPr>
        <w:pStyle w:val="ListParagraph"/>
        <w:numPr>
          <w:ilvl w:val="0"/>
          <w:numId w:val="125"/>
        </w:numPr>
        <w:rPr>
          <w:lang w:val="bg-BG"/>
        </w:rPr>
      </w:pPr>
      <w:r w:rsidRPr="00411F47">
        <w:rPr>
          <w:lang w:val="bg-BG"/>
        </w:rPr>
        <w:t>Осигуряване на мобилни медицински лаборатории и мобилност на медицинските услуги за нуждите на населението</w:t>
      </w:r>
      <w:r w:rsidR="00AC3C46" w:rsidRPr="00411F47">
        <w:rPr>
          <w:lang w:val="bg-BG"/>
        </w:rPr>
        <w:t xml:space="preserve"> и за профилактични прегледи в труднодостъпните и отдалечени населени места;</w:t>
      </w:r>
    </w:p>
    <w:p w14:paraId="5A5E3BAA" w14:textId="76E4D038" w:rsidR="00D304DD" w:rsidRPr="00411F47" w:rsidRDefault="00D304DD" w:rsidP="009B311C">
      <w:pPr>
        <w:pStyle w:val="ListParagraph"/>
        <w:numPr>
          <w:ilvl w:val="0"/>
          <w:numId w:val="125"/>
        </w:numPr>
        <w:rPr>
          <w:lang w:val="bg-BG"/>
        </w:rPr>
      </w:pPr>
      <w:r w:rsidRPr="00411F47">
        <w:rPr>
          <w:lang w:val="bg-BG"/>
        </w:rPr>
        <w:t>Увеличаване на медицинския персонал;</w:t>
      </w:r>
    </w:p>
    <w:p w14:paraId="04246A95" w14:textId="52DC2062" w:rsidR="006870EC" w:rsidRPr="00411F47" w:rsidRDefault="006870EC" w:rsidP="009B311C">
      <w:pPr>
        <w:pStyle w:val="ListParagraph"/>
        <w:numPr>
          <w:ilvl w:val="0"/>
          <w:numId w:val="125"/>
        </w:numPr>
        <w:rPr>
          <w:lang w:val="bg-BG"/>
        </w:rPr>
      </w:pPr>
      <w:r w:rsidRPr="00411F47">
        <w:rPr>
          <w:lang w:val="bg-BG"/>
        </w:rPr>
        <w:t>Осигуряване на линейки;</w:t>
      </w:r>
    </w:p>
    <w:p w14:paraId="3A24A77D" w14:textId="77777777" w:rsidR="00AC3C46" w:rsidRPr="00411F47" w:rsidRDefault="00AC3C46" w:rsidP="009B311C">
      <w:pPr>
        <w:pStyle w:val="ListParagraph"/>
        <w:numPr>
          <w:ilvl w:val="0"/>
          <w:numId w:val="125"/>
        </w:numPr>
        <w:rPr>
          <w:lang w:val="bg-BG"/>
        </w:rPr>
      </w:pPr>
      <w:r w:rsidRPr="00411F47">
        <w:rPr>
          <w:lang w:val="bg-BG"/>
        </w:rPr>
        <w:t>Развитие на междуобщинско сътрудничество в сферата на здравеопазването;</w:t>
      </w:r>
    </w:p>
    <w:p w14:paraId="61D34038" w14:textId="3EBD7A60" w:rsidR="006870EC" w:rsidRPr="00411F47" w:rsidRDefault="00AC3C46" w:rsidP="009B311C">
      <w:pPr>
        <w:pStyle w:val="ListParagraph"/>
        <w:numPr>
          <w:ilvl w:val="0"/>
          <w:numId w:val="125"/>
        </w:numPr>
        <w:rPr>
          <w:lang w:val="bg-BG"/>
        </w:rPr>
      </w:pPr>
      <w:r w:rsidRPr="00411F47">
        <w:rPr>
          <w:lang w:val="bg-BG"/>
        </w:rPr>
        <w:t>Развитие на интегрирано териториално сътрудничество в сферата на здравеопазването между община Симитли и водещите болници в страната;</w:t>
      </w:r>
    </w:p>
    <w:p w14:paraId="060C7D1C" w14:textId="47C9604C" w:rsidR="00AC3C46" w:rsidRPr="00411F47" w:rsidRDefault="00AC3C46" w:rsidP="009B311C">
      <w:pPr>
        <w:pStyle w:val="ListParagraph"/>
        <w:numPr>
          <w:ilvl w:val="0"/>
          <w:numId w:val="125"/>
        </w:numPr>
        <w:rPr>
          <w:lang w:val="bg-BG"/>
        </w:rPr>
      </w:pPr>
      <w:r w:rsidRPr="00411F47">
        <w:rPr>
          <w:lang w:val="bg-BG"/>
        </w:rPr>
        <w:t>Организиране на здравноинформационни кампании сред подрастващите и представителите на етническите малцинства;</w:t>
      </w:r>
    </w:p>
    <w:p w14:paraId="0D40AFF2" w14:textId="0414A41A" w:rsidR="00AC3C46" w:rsidRPr="00411F47" w:rsidRDefault="00AC3C46" w:rsidP="00AC3C46">
      <w:pPr>
        <w:rPr>
          <w:bCs/>
          <w:color w:val="ED7D31" w:themeColor="accent2"/>
          <w:szCs w:val="24"/>
          <w:lang w:val="bg-BG"/>
        </w:rPr>
      </w:pPr>
      <w:r w:rsidRPr="00411F47">
        <w:rPr>
          <w:b/>
          <w:color w:val="ED7D31" w:themeColor="accent2"/>
          <w:szCs w:val="24"/>
          <w:lang w:val="bg-BG"/>
        </w:rPr>
        <w:t>Мярка 2.</w:t>
      </w:r>
      <w:r w:rsidR="00DC23C0" w:rsidRPr="00411F47">
        <w:rPr>
          <w:b/>
          <w:color w:val="ED7D31" w:themeColor="accent2"/>
          <w:szCs w:val="24"/>
          <w:lang w:val="bg-BG"/>
        </w:rPr>
        <w:t>4</w:t>
      </w:r>
      <w:r w:rsidRPr="00411F47">
        <w:rPr>
          <w:b/>
          <w:color w:val="ED7D31" w:themeColor="accent2"/>
          <w:szCs w:val="24"/>
          <w:lang w:val="bg-BG"/>
        </w:rPr>
        <w:t>.</w:t>
      </w:r>
      <w:r w:rsidRPr="00411F47">
        <w:rPr>
          <w:b/>
          <w:color w:val="ED7D31" w:themeColor="accent2"/>
          <w:szCs w:val="24"/>
          <w:lang w:val="bg-BG"/>
        </w:rPr>
        <w:tab/>
      </w:r>
      <w:r w:rsidRPr="00411F47">
        <w:rPr>
          <w:bCs/>
          <w:color w:val="ED7D31" w:themeColor="accent2"/>
          <w:szCs w:val="24"/>
          <w:lang w:val="bg-BG"/>
        </w:rPr>
        <w:t>Развитие на социалните услуги</w:t>
      </w:r>
      <w:r w:rsidR="001555E0" w:rsidRPr="00411F47">
        <w:rPr>
          <w:bCs/>
          <w:color w:val="ED7D31" w:themeColor="accent2"/>
          <w:szCs w:val="24"/>
          <w:lang w:val="bg-BG"/>
        </w:rPr>
        <w:t>;</w:t>
      </w:r>
    </w:p>
    <w:p w14:paraId="13801DAD" w14:textId="03D9848A" w:rsidR="00AC3C46" w:rsidRPr="00411F47" w:rsidRDefault="003A525B" w:rsidP="009B311C">
      <w:pPr>
        <w:pStyle w:val="ListParagraph"/>
        <w:numPr>
          <w:ilvl w:val="0"/>
          <w:numId w:val="126"/>
        </w:numPr>
        <w:rPr>
          <w:lang w:val="bg-BG"/>
        </w:rPr>
      </w:pPr>
      <w:r w:rsidRPr="00411F47">
        <w:rPr>
          <w:lang w:val="bg-BG"/>
        </w:rPr>
        <w:t>Социален патронаж – продължаване на услугата и през новия програмен период;</w:t>
      </w:r>
    </w:p>
    <w:p w14:paraId="4ABE52D6" w14:textId="773793BF" w:rsidR="003A525B" w:rsidRPr="00411F47" w:rsidRDefault="003A525B" w:rsidP="009B311C">
      <w:pPr>
        <w:pStyle w:val="ListParagraph"/>
        <w:numPr>
          <w:ilvl w:val="0"/>
          <w:numId w:val="126"/>
        </w:numPr>
        <w:rPr>
          <w:lang w:val="bg-BG"/>
        </w:rPr>
      </w:pPr>
      <w:r w:rsidRPr="00411F47">
        <w:rPr>
          <w:lang w:val="bg-BG"/>
        </w:rPr>
        <w:t>Изграждане, оборудване и обзавеждане на болница или хоспис за долечение;</w:t>
      </w:r>
    </w:p>
    <w:p w14:paraId="65BE4EED" w14:textId="0E5DFFB6" w:rsidR="003A525B" w:rsidRPr="00411F47" w:rsidRDefault="003A525B" w:rsidP="009B311C">
      <w:pPr>
        <w:pStyle w:val="ListParagraph"/>
        <w:numPr>
          <w:ilvl w:val="0"/>
          <w:numId w:val="126"/>
        </w:numPr>
        <w:rPr>
          <w:lang w:val="bg-BG"/>
        </w:rPr>
      </w:pPr>
      <w:r w:rsidRPr="00411F47">
        <w:rPr>
          <w:lang w:val="bg-BG"/>
        </w:rPr>
        <w:t>Изграждане, оборудване и обзавеждане на център за настаняване от семеен тип за възрастни хора с физически увреждания;</w:t>
      </w:r>
    </w:p>
    <w:p w14:paraId="28AD50C8" w14:textId="12BB99AD" w:rsidR="003A525B" w:rsidRPr="00411F47" w:rsidRDefault="003A525B" w:rsidP="009B311C">
      <w:pPr>
        <w:pStyle w:val="ListParagraph"/>
        <w:numPr>
          <w:ilvl w:val="0"/>
          <w:numId w:val="126"/>
        </w:numPr>
        <w:rPr>
          <w:lang w:val="bg-BG"/>
        </w:rPr>
      </w:pPr>
      <w:r w:rsidRPr="00411F47">
        <w:rPr>
          <w:lang w:val="bg-BG"/>
        </w:rPr>
        <w:t>Изграждане, оборудване и обзавеждане на дневен център за възрастни с увреждания;</w:t>
      </w:r>
    </w:p>
    <w:p w14:paraId="33AFFB57" w14:textId="36B2B807" w:rsidR="003A525B" w:rsidRPr="00411F47" w:rsidRDefault="003A525B" w:rsidP="009B311C">
      <w:pPr>
        <w:pStyle w:val="ListParagraph"/>
        <w:numPr>
          <w:ilvl w:val="0"/>
          <w:numId w:val="126"/>
        </w:numPr>
        <w:rPr>
          <w:lang w:val="bg-BG"/>
        </w:rPr>
      </w:pPr>
      <w:r w:rsidRPr="00411F47">
        <w:rPr>
          <w:lang w:val="bg-BG"/>
        </w:rPr>
        <w:t>Изграждане, оборудване и обзавеждане на социална инфраструктура за осигуряване на професионално образование за възрастни;</w:t>
      </w:r>
    </w:p>
    <w:p w14:paraId="014ABB50" w14:textId="3AF5127A" w:rsidR="001555E0" w:rsidRPr="00411F47" w:rsidRDefault="001555E0" w:rsidP="009B311C">
      <w:pPr>
        <w:pStyle w:val="ListParagraph"/>
        <w:numPr>
          <w:ilvl w:val="0"/>
          <w:numId w:val="126"/>
        </w:numPr>
        <w:rPr>
          <w:lang w:val="bg-BG"/>
        </w:rPr>
      </w:pPr>
      <w:r w:rsidRPr="00411F47">
        <w:rPr>
          <w:lang w:val="bg-BG"/>
        </w:rPr>
        <w:t>Подпомагане с пакети хранителни продукти и хигиенни материали;</w:t>
      </w:r>
    </w:p>
    <w:p w14:paraId="66D2A0C5" w14:textId="45730F77" w:rsidR="001555E0" w:rsidRPr="00411F47" w:rsidRDefault="001555E0" w:rsidP="009B311C">
      <w:pPr>
        <w:pStyle w:val="ListParagraph"/>
        <w:numPr>
          <w:ilvl w:val="0"/>
          <w:numId w:val="126"/>
        </w:numPr>
        <w:rPr>
          <w:lang w:val="bg-BG"/>
        </w:rPr>
      </w:pPr>
      <w:r w:rsidRPr="00411F47">
        <w:rPr>
          <w:lang w:val="bg-BG"/>
        </w:rPr>
        <w:lastRenderedPageBreak/>
        <w:t>Топъл обяд - продължаване на услугата и през новия програмен период;</w:t>
      </w:r>
    </w:p>
    <w:p w14:paraId="6A251C39" w14:textId="6B4BA05E" w:rsidR="001555E0" w:rsidRPr="00411F47" w:rsidRDefault="001555E0" w:rsidP="009B311C">
      <w:pPr>
        <w:pStyle w:val="ListParagraph"/>
        <w:numPr>
          <w:ilvl w:val="0"/>
          <w:numId w:val="126"/>
        </w:numPr>
        <w:rPr>
          <w:lang w:val="bg-BG"/>
        </w:rPr>
      </w:pPr>
      <w:r w:rsidRPr="00411F47">
        <w:rPr>
          <w:lang w:val="bg-BG"/>
        </w:rPr>
        <w:t>Детска кухня - продължаване на услугата и през новия програмен период;</w:t>
      </w:r>
    </w:p>
    <w:p w14:paraId="36702C88" w14:textId="353B1DF5" w:rsidR="001555E0" w:rsidRPr="00411F47" w:rsidRDefault="001555E0" w:rsidP="001555E0">
      <w:pPr>
        <w:rPr>
          <w:bCs/>
          <w:color w:val="ED7D31" w:themeColor="accent2"/>
          <w:szCs w:val="24"/>
          <w:lang w:val="bg-BG"/>
        </w:rPr>
      </w:pPr>
      <w:r w:rsidRPr="00411F47">
        <w:rPr>
          <w:b/>
          <w:color w:val="ED7D31" w:themeColor="accent2"/>
          <w:szCs w:val="24"/>
          <w:lang w:val="bg-BG"/>
        </w:rPr>
        <w:t>Мярка 2.</w:t>
      </w:r>
      <w:r w:rsidR="00DC23C0" w:rsidRPr="00411F47">
        <w:rPr>
          <w:b/>
          <w:color w:val="ED7D31" w:themeColor="accent2"/>
          <w:szCs w:val="24"/>
          <w:lang w:val="bg-BG"/>
        </w:rPr>
        <w:t>5</w:t>
      </w:r>
      <w:r w:rsidRPr="00411F47">
        <w:rPr>
          <w:b/>
          <w:color w:val="ED7D31" w:themeColor="accent2"/>
          <w:szCs w:val="24"/>
          <w:lang w:val="bg-BG"/>
        </w:rPr>
        <w:t>.</w:t>
      </w:r>
      <w:r w:rsidRPr="00411F47">
        <w:rPr>
          <w:b/>
          <w:color w:val="ED7D31" w:themeColor="accent2"/>
          <w:szCs w:val="24"/>
          <w:lang w:val="bg-BG"/>
        </w:rPr>
        <w:tab/>
      </w:r>
      <w:r w:rsidRPr="00411F47">
        <w:rPr>
          <w:bCs/>
          <w:color w:val="ED7D31" w:themeColor="accent2"/>
          <w:szCs w:val="24"/>
          <w:lang w:val="bg-BG"/>
        </w:rPr>
        <w:t>Професионална квалификация и преквалификация; учене през целия живот;</w:t>
      </w:r>
    </w:p>
    <w:p w14:paraId="4F5415AE" w14:textId="2BB2561D" w:rsidR="001555E0" w:rsidRPr="00411F47" w:rsidRDefault="00D23FAF" w:rsidP="009B311C">
      <w:pPr>
        <w:pStyle w:val="ListParagraph"/>
        <w:numPr>
          <w:ilvl w:val="0"/>
          <w:numId w:val="127"/>
        </w:numPr>
        <w:rPr>
          <w:lang w:val="bg-BG"/>
        </w:rPr>
      </w:pPr>
      <w:r w:rsidRPr="00411F47">
        <w:rPr>
          <w:lang w:val="bg-BG"/>
        </w:rPr>
        <w:t>Изграждане на капацитет за управление на социалните услуги;</w:t>
      </w:r>
    </w:p>
    <w:p w14:paraId="739E4E21" w14:textId="188CD709" w:rsidR="00D23FAF" w:rsidRPr="00411F47" w:rsidRDefault="00D23FAF" w:rsidP="009B311C">
      <w:pPr>
        <w:pStyle w:val="ListParagraph"/>
        <w:numPr>
          <w:ilvl w:val="0"/>
          <w:numId w:val="127"/>
        </w:numPr>
        <w:rPr>
          <w:lang w:val="bg-BG"/>
        </w:rPr>
      </w:pPr>
      <w:r w:rsidRPr="00411F47">
        <w:rPr>
          <w:lang w:val="bg-BG"/>
        </w:rPr>
        <w:t>Ресурсно обезпечаване за справяне с администрирането, управлението и развитието на социалните услуги на територията на общината;</w:t>
      </w:r>
    </w:p>
    <w:p w14:paraId="6E2228B8" w14:textId="118767FF" w:rsidR="00D23FAF" w:rsidRPr="00411F47" w:rsidRDefault="00D23FAF" w:rsidP="009B311C">
      <w:pPr>
        <w:pStyle w:val="ListParagraph"/>
        <w:numPr>
          <w:ilvl w:val="0"/>
          <w:numId w:val="127"/>
        </w:numPr>
        <w:rPr>
          <w:lang w:val="bg-BG"/>
        </w:rPr>
      </w:pPr>
      <w:r w:rsidRPr="00411F47">
        <w:rPr>
          <w:lang w:val="bg-BG"/>
        </w:rPr>
        <w:t>Дейности за надграждане уменията на общинската администрация</w:t>
      </w:r>
      <w:r w:rsidR="005D2FDF" w:rsidRPr="00411F47">
        <w:rPr>
          <w:lang w:val="bg-BG"/>
        </w:rPr>
        <w:t xml:space="preserve"> в областта на социалните услуги</w:t>
      </w:r>
      <w:r w:rsidRPr="00411F47">
        <w:rPr>
          <w:lang w:val="bg-BG"/>
        </w:rPr>
        <w:t>;</w:t>
      </w:r>
    </w:p>
    <w:p w14:paraId="2BF0207E" w14:textId="77777777" w:rsidR="00FC2301" w:rsidRPr="00411F47" w:rsidRDefault="00D23FAF" w:rsidP="009B311C">
      <w:pPr>
        <w:pStyle w:val="ListParagraph"/>
        <w:numPr>
          <w:ilvl w:val="0"/>
          <w:numId w:val="127"/>
        </w:numPr>
        <w:rPr>
          <w:lang w:val="bg-BG"/>
        </w:rPr>
      </w:pPr>
      <w:r w:rsidRPr="00411F47">
        <w:rPr>
          <w:lang w:val="bg-BG"/>
        </w:rPr>
        <w:t>Осигуряване на условия за непрекъснато обучение, обм</w:t>
      </w:r>
      <w:r w:rsidR="00FC2301" w:rsidRPr="00411F47">
        <w:rPr>
          <w:lang w:val="bg-BG"/>
        </w:rPr>
        <w:t>е</w:t>
      </w:r>
      <w:r w:rsidRPr="00411F47">
        <w:rPr>
          <w:lang w:val="bg-BG"/>
        </w:rPr>
        <w:t>н на опит и споделяне на добри ефективни практики на персонала в съществуващите социални услуги;</w:t>
      </w:r>
      <w:r w:rsidR="00FC2301" w:rsidRPr="00411F47">
        <w:rPr>
          <w:lang w:val="bg-BG"/>
        </w:rPr>
        <w:t xml:space="preserve"> </w:t>
      </w:r>
    </w:p>
    <w:p w14:paraId="71AD5DB8" w14:textId="2C008B63" w:rsidR="00FC2301" w:rsidRPr="00411F47" w:rsidRDefault="00FC2301" w:rsidP="009B311C">
      <w:pPr>
        <w:pStyle w:val="ListParagraph"/>
        <w:numPr>
          <w:ilvl w:val="0"/>
          <w:numId w:val="127"/>
        </w:numPr>
        <w:rPr>
          <w:lang w:val="bg-BG"/>
        </w:rPr>
      </w:pPr>
      <w:r w:rsidRPr="00411F47">
        <w:rPr>
          <w:lang w:val="bg-BG"/>
        </w:rPr>
        <w:t>Въвеждане на ефективни системи на контрол върху качеството в социалните услуги;</w:t>
      </w:r>
    </w:p>
    <w:p w14:paraId="729BF372" w14:textId="312D0786" w:rsidR="00FC2301" w:rsidRPr="00411F47" w:rsidRDefault="00FC2301" w:rsidP="009B311C">
      <w:pPr>
        <w:pStyle w:val="ListParagraph"/>
        <w:numPr>
          <w:ilvl w:val="0"/>
          <w:numId w:val="127"/>
        </w:numPr>
        <w:rPr>
          <w:lang w:val="bg-BG"/>
        </w:rPr>
      </w:pPr>
      <w:r w:rsidRPr="00411F47">
        <w:rPr>
          <w:lang w:val="bg-BG"/>
        </w:rPr>
        <w:t>Осигуряване на условия за допълнителна квалификация и/или преквалификация на безработни граждани на общината;</w:t>
      </w:r>
    </w:p>
    <w:p w14:paraId="27866CDC" w14:textId="10A478DC" w:rsidR="00FC2301" w:rsidRPr="00411F47" w:rsidRDefault="00FC2301" w:rsidP="009B311C">
      <w:pPr>
        <w:pStyle w:val="ListParagraph"/>
        <w:numPr>
          <w:ilvl w:val="0"/>
          <w:numId w:val="127"/>
        </w:numPr>
        <w:rPr>
          <w:lang w:val="bg-BG"/>
        </w:rPr>
      </w:pPr>
      <w:r w:rsidRPr="00411F47">
        <w:rPr>
          <w:lang w:val="bg-BG"/>
        </w:rPr>
        <w:t>Осигуряване на условия за допълнителна квалификация и/или преквалификация и продължаващо учене за лица в предпенсионна възраст;</w:t>
      </w:r>
    </w:p>
    <w:p w14:paraId="10BD3CBB" w14:textId="0B063F1D" w:rsidR="00FC2301" w:rsidRPr="00411F47" w:rsidRDefault="00FC2301" w:rsidP="009B311C">
      <w:pPr>
        <w:pStyle w:val="ListParagraph"/>
        <w:numPr>
          <w:ilvl w:val="0"/>
          <w:numId w:val="127"/>
        </w:numPr>
        <w:rPr>
          <w:lang w:val="bg-BG"/>
        </w:rPr>
      </w:pPr>
      <w:r w:rsidRPr="00411F47">
        <w:rPr>
          <w:lang w:val="bg-BG"/>
        </w:rPr>
        <w:t>Насърчаване на участието в пазара на труда на жените, самотните и многодетни родители;</w:t>
      </w:r>
    </w:p>
    <w:p w14:paraId="09B00472" w14:textId="774FB840" w:rsidR="00FC2301" w:rsidRPr="00411F47" w:rsidRDefault="00FC2301" w:rsidP="009B311C">
      <w:pPr>
        <w:pStyle w:val="ListParagraph"/>
        <w:numPr>
          <w:ilvl w:val="0"/>
          <w:numId w:val="127"/>
        </w:numPr>
        <w:rPr>
          <w:lang w:val="bg-BG"/>
        </w:rPr>
      </w:pPr>
      <w:r w:rsidRPr="00411F47">
        <w:rPr>
          <w:lang w:val="bg-BG"/>
        </w:rPr>
        <w:t>Създаване на социално предприятие за насърчаване на младежката заетост;</w:t>
      </w:r>
    </w:p>
    <w:p w14:paraId="5B2C8143" w14:textId="6953114C" w:rsidR="00FC2301" w:rsidRPr="00411F47" w:rsidRDefault="00FC2301" w:rsidP="00FC2301">
      <w:pPr>
        <w:rPr>
          <w:bCs/>
          <w:color w:val="ED7D31" w:themeColor="accent2"/>
          <w:szCs w:val="24"/>
          <w:lang w:val="bg-BG"/>
        </w:rPr>
      </w:pPr>
      <w:r w:rsidRPr="00411F47">
        <w:rPr>
          <w:b/>
          <w:color w:val="ED7D31" w:themeColor="accent2"/>
          <w:szCs w:val="24"/>
          <w:lang w:val="bg-BG"/>
        </w:rPr>
        <w:t>Мярка 2.</w:t>
      </w:r>
      <w:r w:rsidR="00DC23C0" w:rsidRPr="00411F47">
        <w:rPr>
          <w:b/>
          <w:color w:val="ED7D31" w:themeColor="accent2"/>
          <w:szCs w:val="24"/>
          <w:lang w:val="bg-BG"/>
        </w:rPr>
        <w:t>6</w:t>
      </w:r>
      <w:r w:rsidRPr="00411F47">
        <w:rPr>
          <w:b/>
          <w:color w:val="ED7D31" w:themeColor="accent2"/>
          <w:szCs w:val="24"/>
          <w:lang w:val="bg-BG"/>
        </w:rPr>
        <w:t>.</w:t>
      </w:r>
      <w:r w:rsidRPr="00411F47">
        <w:rPr>
          <w:b/>
          <w:color w:val="ED7D31" w:themeColor="accent2"/>
          <w:szCs w:val="24"/>
          <w:lang w:val="bg-BG"/>
        </w:rPr>
        <w:tab/>
      </w:r>
      <w:r w:rsidRPr="00411F47">
        <w:rPr>
          <w:bCs/>
          <w:color w:val="ED7D31" w:themeColor="accent2"/>
          <w:szCs w:val="24"/>
          <w:lang w:val="bg-BG"/>
        </w:rPr>
        <w:t>Подкрепа за интеграция на маргинализирани общности;</w:t>
      </w:r>
    </w:p>
    <w:p w14:paraId="58BDDD8C" w14:textId="44804563" w:rsidR="00FC2301" w:rsidRPr="00411F47" w:rsidRDefault="00FC2301" w:rsidP="009B311C">
      <w:pPr>
        <w:pStyle w:val="ListParagraph"/>
        <w:numPr>
          <w:ilvl w:val="0"/>
          <w:numId w:val="127"/>
        </w:numPr>
        <w:rPr>
          <w:lang w:val="bg-BG"/>
        </w:rPr>
      </w:pPr>
      <w:r w:rsidRPr="00411F47">
        <w:rPr>
          <w:lang w:val="bg-BG"/>
        </w:rPr>
        <w:t>Социална и икономическа подкрепа за интеграция на маргинализирани общности;</w:t>
      </w:r>
    </w:p>
    <w:p w14:paraId="07F2B259" w14:textId="2BDA2E3D" w:rsidR="00FC2301" w:rsidRPr="00411F47" w:rsidRDefault="00FC2301" w:rsidP="009B311C">
      <w:pPr>
        <w:pStyle w:val="ListParagraph"/>
        <w:numPr>
          <w:ilvl w:val="0"/>
          <w:numId w:val="127"/>
        </w:numPr>
        <w:rPr>
          <w:lang w:val="bg-BG"/>
        </w:rPr>
      </w:pPr>
      <w:r w:rsidRPr="00411F47">
        <w:rPr>
          <w:lang w:val="bg-BG"/>
        </w:rPr>
        <w:t>Предоставяне на услуги за професионално насочване и информация сред завършващи младежи, такива в риск от социално изключване и младежи от маргинализирани общности;</w:t>
      </w:r>
    </w:p>
    <w:p w14:paraId="6C2CB6FE" w14:textId="4EF8A389" w:rsidR="00EA5CBA" w:rsidRPr="00411F47" w:rsidRDefault="00EA5CBA" w:rsidP="009B311C">
      <w:pPr>
        <w:pStyle w:val="ListParagraph"/>
        <w:numPr>
          <w:ilvl w:val="0"/>
          <w:numId w:val="127"/>
        </w:numPr>
        <w:rPr>
          <w:lang w:val="bg-BG"/>
        </w:rPr>
      </w:pPr>
      <w:r w:rsidRPr="00411F47">
        <w:rPr>
          <w:lang w:val="bg-BG"/>
        </w:rPr>
        <w:t>Осигуряване на стажове в общинска администрация и местни предприятия на завършващи висше и средно образование младежи, включително такива в риск от социално изключване</w:t>
      </w:r>
      <w:r w:rsidR="00444F74" w:rsidRPr="00411F47">
        <w:rPr>
          <w:lang w:val="bg-BG"/>
        </w:rPr>
        <w:t>;</w:t>
      </w:r>
    </w:p>
    <w:p w14:paraId="5EE456BE" w14:textId="413E09C2" w:rsidR="00EA5CBA" w:rsidRPr="00411F47" w:rsidRDefault="00EA5CBA" w:rsidP="00EA5CBA">
      <w:pPr>
        <w:rPr>
          <w:bCs/>
          <w:color w:val="ED7D31" w:themeColor="accent2"/>
          <w:szCs w:val="24"/>
          <w:lang w:val="bg-BG"/>
        </w:rPr>
      </w:pPr>
      <w:r w:rsidRPr="00411F47">
        <w:rPr>
          <w:b/>
          <w:color w:val="ED7D31" w:themeColor="accent2"/>
          <w:szCs w:val="24"/>
          <w:lang w:val="bg-BG"/>
        </w:rPr>
        <w:t>Мярка 2.</w:t>
      </w:r>
      <w:r w:rsidR="00DC23C0" w:rsidRPr="00411F47">
        <w:rPr>
          <w:b/>
          <w:color w:val="ED7D31" w:themeColor="accent2"/>
          <w:szCs w:val="24"/>
          <w:lang w:val="bg-BG"/>
        </w:rPr>
        <w:t>7</w:t>
      </w:r>
      <w:r w:rsidRPr="00411F47">
        <w:rPr>
          <w:b/>
          <w:color w:val="ED7D31" w:themeColor="accent2"/>
          <w:szCs w:val="24"/>
          <w:lang w:val="bg-BG"/>
        </w:rPr>
        <w:t>.</w:t>
      </w:r>
      <w:r w:rsidRPr="00411F47">
        <w:rPr>
          <w:b/>
          <w:color w:val="ED7D31" w:themeColor="accent2"/>
          <w:szCs w:val="24"/>
          <w:lang w:val="bg-BG"/>
        </w:rPr>
        <w:tab/>
      </w:r>
      <w:r w:rsidRPr="00411F47">
        <w:rPr>
          <w:bCs/>
          <w:color w:val="ED7D31" w:themeColor="accent2"/>
          <w:szCs w:val="24"/>
          <w:lang w:val="bg-BG"/>
        </w:rPr>
        <w:t>Развитие на културната инфраструктура и услуги за населението;</w:t>
      </w:r>
    </w:p>
    <w:p w14:paraId="62F64034" w14:textId="52088966" w:rsidR="006505DE" w:rsidRPr="00411F47" w:rsidRDefault="008C50D4" w:rsidP="009B311C">
      <w:pPr>
        <w:pStyle w:val="ListParagraph"/>
        <w:numPr>
          <w:ilvl w:val="0"/>
          <w:numId w:val="127"/>
        </w:numPr>
        <w:rPr>
          <w:lang w:val="bg-BG"/>
        </w:rPr>
      </w:pPr>
      <w:r w:rsidRPr="00411F47">
        <w:rPr>
          <w:lang w:val="bg-BG"/>
        </w:rPr>
        <w:lastRenderedPageBreak/>
        <w:t xml:space="preserve">Цялостен </w:t>
      </w:r>
      <w:r w:rsidR="00444F74" w:rsidRPr="00411F47">
        <w:rPr>
          <w:lang w:val="bg-BG"/>
        </w:rPr>
        <w:t>ремонт на съществуващата материална база, включително саниране на читалища;</w:t>
      </w:r>
      <w:r w:rsidR="006505DE" w:rsidRPr="00411F47">
        <w:rPr>
          <w:lang w:val="bg-BG"/>
        </w:rPr>
        <w:t xml:space="preserve"> </w:t>
      </w:r>
    </w:p>
    <w:p w14:paraId="5769073B" w14:textId="1BBA6476" w:rsidR="006505DE" w:rsidRPr="00411F47" w:rsidRDefault="006505DE" w:rsidP="009B311C">
      <w:pPr>
        <w:pStyle w:val="ListParagraph"/>
        <w:numPr>
          <w:ilvl w:val="0"/>
          <w:numId w:val="127"/>
        </w:numPr>
        <w:rPr>
          <w:lang w:val="bg-BG"/>
        </w:rPr>
      </w:pPr>
      <w:r w:rsidRPr="00411F47">
        <w:rPr>
          <w:lang w:val="bg-BG"/>
        </w:rPr>
        <w:t>Подпомагане на читалищните настоятелства в общината;</w:t>
      </w:r>
    </w:p>
    <w:p w14:paraId="62841296" w14:textId="4AA971C8" w:rsidR="006505DE" w:rsidRPr="00411F47" w:rsidRDefault="006505DE" w:rsidP="009B311C">
      <w:pPr>
        <w:pStyle w:val="ListParagraph"/>
        <w:numPr>
          <w:ilvl w:val="0"/>
          <w:numId w:val="127"/>
        </w:numPr>
        <w:rPr>
          <w:lang w:val="bg-BG"/>
        </w:rPr>
      </w:pPr>
      <w:r w:rsidRPr="00411F47">
        <w:rPr>
          <w:lang w:val="bg-BG"/>
        </w:rPr>
        <w:t>Финансиране на културни представяния на самодейни и художествени състави от общината при участие в регионални и национални представяния;</w:t>
      </w:r>
    </w:p>
    <w:p w14:paraId="617EE257" w14:textId="13227E25" w:rsidR="006505DE" w:rsidRPr="00411F47" w:rsidRDefault="006505DE" w:rsidP="009B311C">
      <w:pPr>
        <w:pStyle w:val="ListParagraph"/>
        <w:numPr>
          <w:ilvl w:val="0"/>
          <w:numId w:val="127"/>
        </w:numPr>
        <w:rPr>
          <w:lang w:val="bg-BG"/>
        </w:rPr>
      </w:pPr>
      <w:r w:rsidRPr="00411F47">
        <w:rPr>
          <w:lang w:val="bg-BG"/>
        </w:rPr>
        <w:t>Възстановяване и опазване на храмове на територията на общината;</w:t>
      </w:r>
    </w:p>
    <w:p w14:paraId="2D4E2044" w14:textId="1C694401" w:rsidR="006015E1" w:rsidRPr="00411F47" w:rsidRDefault="006015E1" w:rsidP="009B311C">
      <w:pPr>
        <w:pStyle w:val="ListParagraph"/>
        <w:numPr>
          <w:ilvl w:val="0"/>
          <w:numId w:val="127"/>
        </w:numPr>
        <w:rPr>
          <w:lang w:val="bg-BG"/>
        </w:rPr>
      </w:pPr>
      <w:r w:rsidRPr="00411F47">
        <w:rPr>
          <w:lang w:val="bg-BG"/>
        </w:rPr>
        <w:t>Съхранение и опазване на паметниците на културата;</w:t>
      </w:r>
    </w:p>
    <w:p w14:paraId="0D629B41" w14:textId="2D9EF0E9" w:rsidR="006015E1" w:rsidRPr="00411F47" w:rsidRDefault="006015E1" w:rsidP="009B311C">
      <w:pPr>
        <w:pStyle w:val="ListParagraph"/>
        <w:numPr>
          <w:ilvl w:val="0"/>
          <w:numId w:val="127"/>
        </w:numPr>
        <w:rPr>
          <w:lang w:val="bg-BG"/>
        </w:rPr>
      </w:pPr>
      <w:r w:rsidRPr="00411F47">
        <w:rPr>
          <w:lang w:val="bg-BG"/>
        </w:rPr>
        <w:t>Опазване, цифровизация, социализация, експониране и популяризиране на недвижими, движими и нематериални културни ценности на територията на общината;</w:t>
      </w:r>
    </w:p>
    <w:p w14:paraId="458CEE0A" w14:textId="1D6CB79F" w:rsidR="006015E1" w:rsidRPr="00411F47" w:rsidRDefault="006015E1" w:rsidP="009B311C">
      <w:pPr>
        <w:pStyle w:val="ListParagraph"/>
        <w:numPr>
          <w:ilvl w:val="0"/>
          <w:numId w:val="127"/>
        </w:numPr>
        <w:rPr>
          <w:lang w:val="bg-BG"/>
        </w:rPr>
      </w:pPr>
      <w:r w:rsidRPr="00411F47">
        <w:rPr>
          <w:lang w:val="bg-BG"/>
        </w:rPr>
        <w:t>Изграждане и реконструкция на инфраструктурата за достъп до и около обектите на културно и природно наследство, определяне режим на ползване, създаване на правилници за управление и експлоатация;</w:t>
      </w:r>
    </w:p>
    <w:p w14:paraId="6ECD1A5D" w14:textId="19C1E6C0" w:rsidR="006015E1" w:rsidRPr="00411F47" w:rsidRDefault="006015E1" w:rsidP="009B311C">
      <w:pPr>
        <w:pStyle w:val="ListParagraph"/>
        <w:numPr>
          <w:ilvl w:val="0"/>
          <w:numId w:val="127"/>
        </w:numPr>
        <w:rPr>
          <w:lang w:val="bg-BG"/>
        </w:rPr>
      </w:pPr>
      <w:r w:rsidRPr="00411F47">
        <w:rPr>
          <w:lang w:val="bg-BG"/>
        </w:rPr>
        <w:t>Реставрация</w:t>
      </w:r>
      <w:r w:rsidR="00FC533D" w:rsidRPr="00411F47">
        <w:rPr>
          <w:lang w:val="bg-BG"/>
        </w:rPr>
        <w:t xml:space="preserve"> и</w:t>
      </w:r>
      <w:r w:rsidRPr="00411F47">
        <w:rPr>
          <w:lang w:val="bg-BG"/>
        </w:rPr>
        <w:t xml:space="preserve"> консервация на недвижими културни ценности от архитектурното наследство в градската среда;</w:t>
      </w:r>
    </w:p>
    <w:p w14:paraId="46B94489" w14:textId="7136F0C4" w:rsidR="006015E1" w:rsidRPr="00411F47" w:rsidRDefault="006015E1" w:rsidP="006015E1">
      <w:pPr>
        <w:ind w:left="1440" w:hanging="1440"/>
        <w:rPr>
          <w:bCs/>
          <w:color w:val="ED7D31" w:themeColor="accent2"/>
          <w:szCs w:val="24"/>
          <w:lang w:val="bg-BG"/>
        </w:rPr>
      </w:pPr>
      <w:r w:rsidRPr="00411F47">
        <w:rPr>
          <w:b/>
          <w:color w:val="ED7D31" w:themeColor="accent2"/>
          <w:szCs w:val="24"/>
          <w:lang w:val="bg-BG"/>
        </w:rPr>
        <w:t>Мярка 2.</w:t>
      </w:r>
      <w:r w:rsidR="00DC23C0" w:rsidRPr="00411F47">
        <w:rPr>
          <w:b/>
          <w:color w:val="ED7D31" w:themeColor="accent2"/>
          <w:szCs w:val="24"/>
          <w:lang w:val="bg-BG"/>
        </w:rPr>
        <w:t>8</w:t>
      </w:r>
      <w:r w:rsidRPr="00411F47">
        <w:rPr>
          <w:b/>
          <w:color w:val="ED7D31" w:themeColor="accent2"/>
          <w:szCs w:val="24"/>
          <w:lang w:val="bg-BG"/>
        </w:rPr>
        <w:t>.</w:t>
      </w:r>
      <w:r w:rsidRPr="00411F47">
        <w:rPr>
          <w:b/>
          <w:color w:val="ED7D31" w:themeColor="accent2"/>
          <w:szCs w:val="24"/>
          <w:lang w:val="bg-BG"/>
        </w:rPr>
        <w:tab/>
      </w:r>
      <w:r w:rsidRPr="00411F47">
        <w:rPr>
          <w:bCs/>
          <w:color w:val="ED7D31" w:themeColor="accent2"/>
          <w:szCs w:val="24"/>
          <w:lang w:val="bg-BG"/>
        </w:rPr>
        <w:t>Стимулиране на културно-историческите и творческите индустрии на основата на иновации и внедряване на ИКТ при тяхната интерпретацията и социализация;</w:t>
      </w:r>
    </w:p>
    <w:p w14:paraId="795B4526" w14:textId="1E95222E" w:rsidR="006015E1" w:rsidRPr="00411F47" w:rsidRDefault="00FC533D" w:rsidP="009B311C">
      <w:pPr>
        <w:pStyle w:val="ListParagraph"/>
        <w:numPr>
          <w:ilvl w:val="0"/>
          <w:numId w:val="127"/>
        </w:numPr>
        <w:rPr>
          <w:lang w:val="bg-BG"/>
        </w:rPr>
      </w:pPr>
      <w:r w:rsidRPr="00411F47">
        <w:rPr>
          <w:lang w:val="bg-BG"/>
        </w:rPr>
        <w:t>Създаване на виртуален музей на територията на община Симитли;</w:t>
      </w:r>
    </w:p>
    <w:p w14:paraId="5A4CEE37" w14:textId="31419D32" w:rsidR="00FC533D" w:rsidRPr="00411F47" w:rsidRDefault="00F31FD3" w:rsidP="009B311C">
      <w:pPr>
        <w:pStyle w:val="ListParagraph"/>
        <w:numPr>
          <w:ilvl w:val="0"/>
          <w:numId w:val="127"/>
        </w:numPr>
        <w:rPr>
          <w:lang w:val="bg-BG"/>
        </w:rPr>
      </w:pPr>
      <w:r w:rsidRPr="00411F47">
        <w:rPr>
          <w:lang w:val="bg-BG"/>
        </w:rPr>
        <w:t>Е</w:t>
      </w:r>
      <w:r w:rsidR="00FC533D" w:rsidRPr="00411F47">
        <w:rPr>
          <w:lang w:val="bg-BG"/>
        </w:rPr>
        <w:t>кспониране на обекти на недвижимото културно наследство на територията на община Симитли;</w:t>
      </w:r>
    </w:p>
    <w:p w14:paraId="3D3847FA" w14:textId="71D65660" w:rsidR="00F31FD3" w:rsidRPr="00411F47" w:rsidRDefault="00F31FD3" w:rsidP="009B311C">
      <w:pPr>
        <w:pStyle w:val="ListParagraph"/>
        <w:numPr>
          <w:ilvl w:val="0"/>
          <w:numId w:val="127"/>
        </w:numPr>
        <w:rPr>
          <w:lang w:val="bg-BG"/>
        </w:rPr>
      </w:pPr>
      <w:r w:rsidRPr="00411F47">
        <w:rPr>
          <w:lang w:val="bg-BG"/>
        </w:rPr>
        <w:t>Създаване на интерактивен посетителски център в град Симитли;</w:t>
      </w:r>
    </w:p>
    <w:p w14:paraId="46BC9683" w14:textId="7711649F" w:rsidR="00F31FD3" w:rsidRPr="00411F47" w:rsidRDefault="00F31FD3" w:rsidP="009B311C">
      <w:pPr>
        <w:pStyle w:val="ListParagraph"/>
        <w:numPr>
          <w:ilvl w:val="0"/>
          <w:numId w:val="127"/>
        </w:numPr>
        <w:rPr>
          <w:lang w:val="bg-BG"/>
        </w:rPr>
      </w:pPr>
      <w:r w:rsidRPr="00411F47">
        <w:rPr>
          <w:lang w:val="bg-BG"/>
        </w:rPr>
        <w:t>Промотиране и провеждане на ежегодни общински фестивали/културни събития;</w:t>
      </w:r>
    </w:p>
    <w:p w14:paraId="714E0F76" w14:textId="7F17EA8C" w:rsidR="00433019" w:rsidRPr="00411F47" w:rsidRDefault="00433019" w:rsidP="009B311C">
      <w:pPr>
        <w:pStyle w:val="ListParagraph"/>
        <w:numPr>
          <w:ilvl w:val="0"/>
          <w:numId w:val="127"/>
        </w:numPr>
        <w:rPr>
          <w:lang w:val="bg-BG"/>
        </w:rPr>
      </w:pPr>
      <w:r w:rsidRPr="00411F47">
        <w:rPr>
          <w:lang w:val="bg-BG"/>
        </w:rPr>
        <w:t>Подпомагане на местните творци и занаятчии;</w:t>
      </w:r>
    </w:p>
    <w:p w14:paraId="268AF612" w14:textId="4497756E" w:rsidR="00433019" w:rsidRPr="00411F47" w:rsidRDefault="00433019" w:rsidP="00433019">
      <w:pPr>
        <w:rPr>
          <w:bCs/>
          <w:color w:val="ED7D31" w:themeColor="accent2"/>
          <w:szCs w:val="24"/>
          <w:lang w:val="bg-BG"/>
        </w:rPr>
      </w:pPr>
      <w:r w:rsidRPr="00411F47">
        <w:rPr>
          <w:b/>
          <w:color w:val="ED7D31" w:themeColor="accent2"/>
          <w:szCs w:val="24"/>
          <w:lang w:val="bg-BG"/>
        </w:rPr>
        <w:t>Мярка 2.</w:t>
      </w:r>
      <w:r w:rsidR="00DC23C0" w:rsidRPr="00411F47">
        <w:rPr>
          <w:b/>
          <w:color w:val="ED7D31" w:themeColor="accent2"/>
          <w:szCs w:val="24"/>
          <w:lang w:val="bg-BG"/>
        </w:rPr>
        <w:t>9</w:t>
      </w:r>
      <w:r w:rsidRPr="00411F47">
        <w:rPr>
          <w:b/>
          <w:color w:val="ED7D31" w:themeColor="accent2"/>
          <w:szCs w:val="24"/>
          <w:lang w:val="bg-BG"/>
        </w:rPr>
        <w:t>.</w:t>
      </w:r>
      <w:r w:rsidRPr="00411F47">
        <w:rPr>
          <w:b/>
          <w:color w:val="ED7D31" w:themeColor="accent2"/>
          <w:szCs w:val="24"/>
          <w:lang w:val="bg-BG"/>
        </w:rPr>
        <w:tab/>
      </w:r>
      <w:r w:rsidRPr="00411F47">
        <w:rPr>
          <w:bCs/>
          <w:color w:val="ED7D31" w:themeColor="accent2"/>
          <w:szCs w:val="24"/>
          <w:lang w:val="bg-BG"/>
        </w:rPr>
        <w:t>Подобряване на спортна инфраструктура;</w:t>
      </w:r>
    </w:p>
    <w:p w14:paraId="703C270E" w14:textId="69FB4507" w:rsidR="00433019" w:rsidRDefault="00433019" w:rsidP="009B311C">
      <w:pPr>
        <w:pStyle w:val="ListParagraph"/>
        <w:numPr>
          <w:ilvl w:val="0"/>
          <w:numId w:val="127"/>
        </w:numPr>
        <w:rPr>
          <w:lang w:val="bg-BG"/>
        </w:rPr>
      </w:pPr>
      <w:r w:rsidRPr="00411F47">
        <w:rPr>
          <w:lang w:val="bg-BG"/>
        </w:rPr>
        <w:t>Изграждане на нови спортни площадки – за баскетбол и футбол;</w:t>
      </w:r>
    </w:p>
    <w:p w14:paraId="679408EA" w14:textId="41F5FE4D" w:rsidR="00B06553" w:rsidRPr="00411F47" w:rsidRDefault="00B06553" w:rsidP="009B311C">
      <w:pPr>
        <w:pStyle w:val="ListParagraph"/>
        <w:numPr>
          <w:ilvl w:val="0"/>
          <w:numId w:val="127"/>
        </w:numPr>
        <w:rPr>
          <w:lang w:val="bg-BG"/>
        </w:rPr>
      </w:pPr>
      <w:r>
        <w:rPr>
          <w:lang w:val="bg-BG"/>
        </w:rPr>
        <w:t>Доизграждане на спортна инфраструктура на територията на общината;</w:t>
      </w:r>
    </w:p>
    <w:p w14:paraId="650265EC" w14:textId="70F1B991" w:rsidR="00433019" w:rsidRPr="00411F47" w:rsidRDefault="00433019" w:rsidP="009B311C">
      <w:pPr>
        <w:pStyle w:val="ListParagraph"/>
        <w:numPr>
          <w:ilvl w:val="0"/>
          <w:numId w:val="127"/>
        </w:numPr>
        <w:rPr>
          <w:lang w:val="bg-BG"/>
        </w:rPr>
      </w:pPr>
      <w:r w:rsidRPr="00411F47">
        <w:rPr>
          <w:lang w:val="bg-BG"/>
        </w:rPr>
        <w:t>Разширяване на спортната база за практикуване на тенис;</w:t>
      </w:r>
    </w:p>
    <w:p w14:paraId="0468D702" w14:textId="694F6DF6" w:rsidR="00433019" w:rsidRPr="00411F47" w:rsidRDefault="00B06553" w:rsidP="009B311C">
      <w:pPr>
        <w:pStyle w:val="ListParagraph"/>
        <w:numPr>
          <w:ilvl w:val="0"/>
          <w:numId w:val="127"/>
        </w:numPr>
        <w:rPr>
          <w:lang w:val="bg-BG"/>
        </w:rPr>
      </w:pPr>
      <w:r>
        <w:rPr>
          <w:lang w:val="bg-BG"/>
        </w:rPr>
        <w:t>Прилагане на мерки за доизграждане и поддръжка на спортната инфраструктура на територията на общината;</w:t>
      </w:r>
    </w:p>
    <w:p w14:paraId="6015D073" w14:textId="74B497A6" w:rsidR="00433019" w:rsidRPr="00411F47" w:rsidRDefault="00433019" w:rsidP="009B311C">
      <w:pPr>
        <w:pStyle w:val="ListParagraph"/>
        <w:numPr>
          <w:ilvl w:val="0"/>
          <w:numId w:val="127"/>
        </w:numPr>
        <w:rPr>
          <w:lang w:val="bg-BG"/>
        </w:rPr>
      </w:pPr>
      <w:r w:rsidRPr="00411F47">
        <w:rPr>
          <w:lang w:val="bg-BG"/>
        </w:rPr>
        <w:t>Подкрепа за развитие на местни спортни клубове;</w:t>
      </w:r>
    </w:p>
    <w:p w14:paraId="4F2ABB22" w14:textId="0C1BEA37" w:rsidR="00433019" w:rsidRPr="00411F47" w:rsidRDefault="003D4B47" w:rsidP="009B311C">
      <w:pPr>
        <w:pStyle w:val="ListParagraph"/>
        <w:numPr>
          <w:ilvl w:val="0"/>
          <w:numId w:val="127"/>
        </w:numPr>
        <w:rPr>
          <w:lang w:val="bg-BG"/>
        </w:rPr>
      </w:pPr>
      <w:r w:rsidRPr="00411F47">
        <w:rPr>
          <w:lang w:val="bg-BG"/>
        </w:rPr>
        <w:t>Стимулиране провеждането на спортни мероприятия от разновиден тип, включително – тенис на маса, хандбал, баскетбол, футбол и др.</w:t>
      </w:r>
      <w:r w:rsidR="005600CB" w:rsidRPr="00411F47">
        <w:rPr>
          <w:lang w:val="bg-BG"/>
        </w:rPr>
        <w:t>;</w:t>
      </w:r>
    </w:p>
    <w:p w14:paraId="3D54AB1F" w14:textId="24088E0F" w:rsidR="00745EB5" w:rsidRPr="00411F47" w:rsidRDefault="00745EB5" w:rsidP="00745EB5">
      <w:pPr>
        <w:rPr>
          <w:bCs/>
          <w:color w:val="ED7D31" w:themeColor="accent2"/>
          <w:szCs w:val="24"/>
          <w:lang w:val="bg-BG"/>
        </w:rPr>
      </w:pPr>
      <w:r w:rsidRPr="00411F47">
        <w:rPr>
          <w:b/>
          <w:color w:val="ED7D31" w:themeColor="accent2"/>
          <w:szCs w:val="24"/>
          <w:lang w:val="bg-BG"/>
        </w:rPr>
        <w:lastRenderedPageBreak/>
        <w:t>Мярка 2.</w:t>
      </w:r>
      <w:r w:rsidR="00DC23C0" w:rsidRPr="00411F47">
        <w:rPr>
          <w:b/>
          <w:color w:val="ED7D31" w:themeColor="accent2"/>
          <w:szCs w:val="24"/>
          <w:lang w:val="bg-BG"/>
        </w:rPr>
        <w:t>10</w:t>
      </w:r>
      <w:r w:rsidRPr="00411F47">
        <w:rPr>
          <w:b/>
          <w:color w:val="ED7D31" w:themeColor="accent2"/>
          <w:szCs w:val="24"/>
          <w:lang w:val="bg-BG"/>
        </w:rPr>
        <w:t>.</w:t>
      </w:r>
      <w:r w:rsidRPr="00411F47">
        <w:rPr>
          <w:b/>
          <w:color w:val="ED7D31" w:themeColor="accent2"/>
          <w:szCs w:val="24"/>
          <w:lang w:val="bg-BG"/>
        </w:rPr>
        <w:tab/>
      </w:r>
      <w:r w:rsidRPr="00411F47">
        <w:rPr>
          <w:bCs/>
          <w:color w:val="ED7D31" w:themeColor="accent2"/>
          <w:szCs w:val="24"/>
          <w:lang w:val="bg-BG"/>
        </w:rPr>
        <w:t>Развитие на ВиК инфраструктура;</w:t>
      </w:r>
    </w:p>
    <w:p w14:paraId="43DADACA" w14:textId="0B3A802D" w:rsidR="0034711F" w:rsidRPr="00411F47" w:rsidRDefault="0034711F" w:rsidP="009B311C">
      <w:pPr>
        <w:pStyle w:val="ListParagraph"/>
        <w:numPr>
          <w:ilvl w:val="0"/>
          <w:numId w:val="127"/>
        </w:numPr>
        <w:rPr>
          <w:lang w:val="bg-BG"/>
        </w:rPr>
      </w:pPr>
      <w:r w:rsidRPr="00411F47">
        <w:rPr>
          <w:lang w:val="bg-BG"/>
        </w:rPr>
        <w:t>Проекти за изграждане/довършване/разширение на канализационни мрежи и ПСОВ за отпадъчни води от населени места до 2 000 е.ж.;</w:t>
      </w:r>
    </w:p>
    <w:p w14:paraId="5E53FAAA" w14:textId="4126F2B7" w:rsidR="00B1664C" w:rsidRPr="00411F47" w:rsidRDefault="00B1664C" w:rsidP="009B311C">
      <w:pPr>
        <w:pStyle w:val="ListParagraph"/>
        <w:numPr>
          <w:ilvl w:val="0"/>
          <w:numId w:val="127"/>
        </w:numPr>
        <w:rPr>
          <w:lang w:val="bg-BG"/>
        </w:rPr>
      </w:pPr>
      <w:r w:rsidRPr="00411F47">
        <w:rPr>
          <w:lang w:val="bg-BG"/>
        </w:rPr>
        <w:t xml:space="preserve">Доизграждане </w:t>
      </w:r>
      <w:r w:rsidR="00821784" w:rsidRPr="00411F47">
        <w:rPr>
          <w:lang w:val="bg-BG"/>
        </w:rPr>
        <w:t xml:space="preserve">на </w:t>
      </w:r>
      <w:r w:rsidRPr="00411F47">
        <w:rPr>
          <w:lang w:val="bg-BG"/>
        </w:rPr>
        <w:t>ВиК мрежа;</w:t>
      </w:r>
    </w:p>
    <w:p w14:paraId="42862864" w14:textId="6855926E" w:rsidR="00B1664C" w:rsidRPr="00411F47" w:rsidRDefault="00B1664C" w:rsidP="00B1664C">
      <w:pPr>
        <w:ind w:left="1440" w:hanging="1440"/>
        <w:rPr>
          <w:bCs/>
          <w:color w:val="ED7D31" w:themeColor="accent2"/>
          <w:szCs w:val="24"/>
          <w:lang w:val="bg-BG"/>
        </w:rPr>
      </w:pPr>
      <w:r w:rsidRPr="00411F47">
        <w:rPr>
          <w:b/>
          <w:color w:val="ED7D31" w:themeColor="accent2"/>
          <w:szCs w:val="24"/>
          <w:lang w:val="bg-BG"/>
        </w:rPr>
        <w:t>Мярка 2.1</w:t>
      </w:r>
      <w:r w:rsidR="00DC23C0" w:rsidRPr="00411F47">
        <w:rPr>
          <w:b/>
          <w:color w:val="ED7D31" w:themeColor="accent2"/>
          <w:szCs w:val="24"/>
          <w:lang w:val="bg-BG"/>
        </w:rPr>
        <w:t>1</w:t>
      </w:r>
      <w:r w:rsidRPr="00411F47">
        <w:rPr>
          <w:b/>
          <w:color w:val="ED7D31" w:themeColor="accent2"/>
          <w:szCs w:val="24"/>
          <w:lang w:val="bg-BG"/>
        </w:rPr>
        <w:t>.</w:t>
      </w:r>
      <w:r w:rsidRPr="00411F47">
        <w:rPr>
          <w:b/>
          <w:color w:val="ED7D31" w:themeColor="accent2"/>
          <w:szCs w:val="24"/>
          <w:lang w:val="bg-BG"/>
        </w:rPr>
        <w:tab/>
      </w:r>
      <w:r w:rsidRPr="00411F47">
        <w:rPr>
          <w:bCs/>
          <w:color w:val="ED7D31" w:themeColor="accent2"/>
          <w:szCs w:val="24"/>
          <w:lang w:val="bg-BG"/>
        </w:rPr>
        <w:t xml:space="preserve">Подобряване условията на жизнената среда и създаване на интелигентни </w:t>
      </w:r>
      <w:r w:rsidR="00DC23C0" w:rsidRPr="00411F47">
        <w:rPr>
          <w:bCs/>
          <w:color w:val="ED7D31" w:themeColor="accent2"/>
          <w:szCs w:val="24"/>
          <w:lang w:val="bg-BG"/>
        </w:rPr>
        <w:t>у</w:t>
      </w:r>
      <w:r w:rsidRPr="00411F47">
        <w:rPr>
          <w:bCs/>
          <w:color w:val="ED7D31" w:themeColor="accent2"/>
          <w:szCs w:val="24"/>
          <w:lang w:val="bg-BG"/>
        </w:rPr>
        <w:t>слуги за населението;</w:t>
      </w:r>
    </w:p>
    <w:p w14:paraId="015A7C49" w14:textId="5C206C6B" w:rsidR="00E734E6" w:rsidRPr="00411F47" w:rsidRDefault="00E734E6" w:rsidP="009B311C">
      <w:pPr>
        <w:pStyle w:val="ListParagraph"/>
        <w:numPr>
          <w:ilvl w:val="0"/>
          <w:numId w:val="127"/>
        </w:numPr>
        <w:rPr>
          <w:lang w:val="bg-BG"/>
        </w:rPr>
      </w:pPr>
      <w:r w:rsidRPr="00411F47">
        <w:rPr>
          <w:lang w:val="bg-BG"/>
        </w:rPr>
        <w:t>Изграждане/доизграждане на велоалеи;</w:t>
      </w:r>
    </w:p>
    <w:p w14:paraId="62EC3244" w14:textId="5E02C687" w:rsidR="00E734E6" w:rsidRPr="00411F47" w:rsidRDefault="00E734E6" w:rsidP="009B311C">
      <w:pPr>
        <w:pStyle w:val="ListParagraph"/>
        <w:numPr>
          <w:ilvl w:val="0"/>
          <w:numId w:val="127"/>
        </w:numPr>
        <w:rPr>
          <w:lang w:val="bg-BG"/>
        </w:rPr>
      </w:pPr>
      <w:r w:rsidRPr="00411F47">
        <w:rPr>
          <w:lang w:val="bg-BG"/>
        </w:rPr>
        <w:t>Изграждане и поддръжка на приют за бездомни животни;</w:t>
      </w:r>
    </w:p>
    <w:p w14:paraId="2B8716E4" w14:textId="5A009A24" w:rsidR="00E734E6" w:rsidRPr="00411F47" w:rsidRDefault="00E734E6" w:rsidP="009B311C">
      <w:pPr>
        <w:pStyle w:val="ListParagraph"/>
        <w:numPr>
          <w:ilvl w:val="0"/>
          <w:numId w:val="127"/>
        </w:numPr>
        <w:rPr>
          <w:lang w:val="bg-BG"/>
        </w:rPr>
      </w:pPr>
      <w:r w:rsidRPr="00411F47">
        <w:rPr>
          <w:lang w:val="bg-BG"/>
        </w:rPr>
        <w:t>Обособяване на целогодишни безплатни паркинг зони;</w:t>
      </w:r>
    </w:p>
    <w:p w14:paraId="64263303" w14:textId="48196B46" w:rsidR="00E734E6" w:rsidRPr="00411F47" w:rsidRDefault="00E734E6" w:rsidP="009B311C">
      <w:pPr>
        <w:pStyle w:val="ListParagraph"/>
        <w:numPr>
          <w:ilvl w:val="0"/>
          <w:numId w:val="127"/>
        </w:numPr>
        <w:rPr>
          <w:lang w:val="bg-BG"/>
        </w:rPr>
      </w:pPr>
      <w:r w:rsidRPr="00411F47">
        <w:rPr>
          <w:lang w:val="bg-BG"/>
        </w:rPr>
        <w:t>Разширяване на 5G мрежата;</w:t>
      </w:r>
    </w:p>
    <w:p w14:paraId="123547A8" w14:textId="5A5ED563" w:rsidR="00E734E6" w:rsidRPr="00411F47" w:rsidRDefault="00E734E6" w:rsidP="009B311C">
      <w:pPr>
        <w:pStyle w:val="ListParagraph"/>
        <w:numPr>
          <w:ilvl w:val="0"/>
          <w:numId w:val="127"/>
        </w:numPr>
        <w:rPr>
          <w:lang w:val="bg-BG"/>
        </w:rPr>
      </w:pPr>
      <w:r w:rsidRPr="00411F47">
        <w:rPr>
          <w:lang w:val="bg-BG"/>
        </w:rPr>
        <w:t>Изграждане съпътстваща инфраструктура (пейки, кошчета, табели и др.);</w:t>
      </w:r>
    </w:p>
    <w:p w14:paraId="032D13A8" w14:textId="325AA22B" w:rsidR="00E734E6" w:rsidRPr="00411F47" w:rsidRDefault="00E734E6" w:rsidP="009B311C">
      <w:pPr>
        <w:pStyle w:val="ListParagraph"/>
        <w:numPr>
          <w:ilvl w:val="0"/>
          <w:numId w:val="127"/>
        </w:numPr>
        <w:rPr>
          <w:lang w:val="bg-BG"/>
        </w:rPr>
      </w:pPr>
      <w:r w:rsidRPr="00411F47">
        <w:rPr>
          <w:lang w:val="bg-BG"/>
        </w:rPr>
        <w:t>Реконструкция на сграда на кметство;</w:t>
      </w:r>
    </w:p>
    <w:p w14:paraId="5A0C2336" w14:textId="3AC12293" w:rsidR="00E734E6" w:rsidRPr="00411F47" w:rsidRDefault="00E734E6" w:rsidP="009B311C">
      <w:pPr>
        <w:pStyle w:val="ListParagraph"/>
        <w:numPr>
          <w:ilvl w:val="0"/>
          <w:numId w:val="127"/>
        </w:numPr>
        <w:rPr>
          <w:lang w:val="bg-BG"/>
        </w:rPr>
      </w:pPr>
      <w:r w:rsidRPr="00411F47">
        <w:rPr>
          <w:lang w:val="bg-BG"/>
        </w:rPr>
        <w:t>Поддръжка на инфраструктурата около сгради на кметства, включително облагородяване дворовете, озеленяване и настилки, ремонт на осветление</w:t>
      </w:r>
      <w:r w:rsidR="00D52FB7" w:rsidRPr="00411F47">
        <w:rPr>
          <w:lang w:val="bg-BG"/>
        </w:rPr>
        <w:t>;</w:t>
      </w:r>
    </w:p>
    <w:p w14:paraId="6E408950" w14:textId="630E941A" w:rsidR="00732FEF" w:rsidRPr="00411F47" w:rsidRDefault="00732FEF" w:rsidP="00732FEF">
      <w:pPr>
        <w:rPr>
          <w:b/>
          <w:color w:val="ED7D31" w:themeColor="accent2"/>
          <w:szCs w:val="24"/>
          <w:lang w:val="bg-BG"/>
        </w:rPr>
      </w:pPr>
      <w:r w:rsidRPr="00411F47">
        <w:rPr>
          <w:b/>
          <w:color w:val="ED7D31" w:themeColor="accent2"/>
          <w:szCs w:val="24"/>
          <w:lang w:val="bg-BG"/>
        </w:rPr>
        <w:t xml:space="preserve">Приоритет </w:t>
      </w:r>
      <w:r w:rsidR="00D52FB7" w:rsidRPr="00411F47">
        <w:rPr>
          <w:b/>
          <w:color w:val="ED7D31" w:themeColor="accent2"/>
          <w:szCs w:val="24"/>
          <w:lang w:val="bg-BG"/>
        </w:rPr>
        <w:t>3</w:t>
      </w:r>
      <w:r w:rsidRPr="00411F47">
        <w:rPr>
          <w:b/>
          <w:color w:val="ED7D31" w:themeColor="accent2"/>
          <w:szCs w:val="24"/>
          <w:lang w:val="bg-BG"/>
        </w:rPr>
        <w:tab/>
      </w:r>
      <w:r w:rsidR="00D52FB7" w:rsidRPr="00411F47">
        <w:rPr>
          <w:b/>
          <w:color w:val="ED7D31" w:themeColor="accent2"/>
          <w:szCs w:val="24"/>
          <w:lang w:val="bg-BG"/>
        </w:rPr>
        <w:t>Интегрирано екологично развитие</w:t>
      </w:r>
    </w:p>
    <w:p w14:paraId="676A7D92" w14:textId="77777777" w:rsidR="00626012" w:rsidRPr="00411F47" w:rsidRDefault="00626012" w:rsidP="00626012">
      <w:pPr>
        <w:rPr>
          <w:lang w:val="bg-BG"/>
        </w:rPr>
      </w:pPr>
      <w:r w:rsidRPr="00411F47">
        <w:rPr>
          <w:lang w:val="bg-BG"/>
        </w:rPr>
        <w:t>Опазването на околната среда е първостепенна грижа за здравето на населението и икономическото развитие на община Симитли. Наличието на нерегламентирани сметища, липсата на пречиствателни съоръжения за отпадни води, поставят проблеми за съответствие на европейските изисквания за чиста среда през следващите години. Необходимо е своевременно проектиране и изграждане на ефективни пречиствателни и преработващи съоръжения; повишаване на количествата разделно събиране на отпадъците; използване на чистата природа за развитие на екологичен туризъм. Приоритетът акцентира и върху развитието на зелената система на територията на общината, управление на климатичните промени, опазването на биологичното разнообразие в защитените зони и местности и поддържането на благоприятно природозащитно състояние на природните местообитания.</w:t>
      </w:r>
    </w:p>
    <w:p w14:paraId="0CCA23A8" w14:textId="42018E3B" w:rsidR="00D52FB7" w:rsidRPr="00411F47" w:rsidRDefault="00D52FB7" w:rsidP="00D52FB7">
      <w:pPr>
        <w:ind w:left="1440" w:hanging="1440"/>
        <w:rPr>
          <w:bCs/>
          <w:color w:val="ED7D31" w:themeColor="accent2"/>
          <w:szCs w:val="24"/>
          <w:lang w:val="bg-BG"/>
        </w:rPr>
      </w:pPr>
      <w:r w:rsidRPr="00411F47">
        <w:rPr>
          <w:b/>
          <w:color w:val="ED7D31" w:themeColor="accent2"/>
          <w:szCs w:val="24"/>
          <w:lang w:val="bg-BG"/>
        </w:rPr>
        <w:t>Мярка  3.1.</w:t>
      </w:r>
      <w:r w:rsidRPr="00411F47">
        <w:rPr>
          <w:b/>
          <w:color w:val="ED7D31" w:themeColor="accent2"/>
          <w:szCs w:val="24"/>
          <w:lang w:val="bg-BG"/>
        </w:rPr>
        <w:tab/>
      </w:r>
      <w:r w:rsidRPr="00411F47">
        <w:rPr>
          <w:bCs/>
          <w:color w:val="ED7D31" w:themeColor="accent2"/>
          <w:szCs w:val="24"/>
          <w:lang w:val="bg-BG"/>
        </w:rPr>
        <w:t>Адаптиране към измененията на климата и опазване на биологичното разнообразие</w:t>
      </w:r>
      <w:r w:rsidR="0038766F" w:rsidRPr="00411F47">
        <w:rPr>
          <w:bCs/>
          <w:color w:val="ED7D31" w:themeColor="accent2"/>
          <w:szCs w:val="24"/>
          <w:lang w:val="bg-BG"/>
        </w:rPr>
        <w:t>;</w:t>
      </w:r>
    </w:p>
    <w:p w14:paraId="2225E867" w14:textId="4D440D2E" w:rsidR="00974E1B" w:rsidRPr="00411F47" w:rsidRDefault="00974E1B" w:rsidP="009B311C">
      <w:pPr>
        <w:pStyle w:val="ListParagraph"/>
        <w:numPr>
          <w:ilvl w:val="0"/>
          <w:numId w:val="127"/>
        </w:numPr>
        <w:rPr>
          <w:lang w:val="bg-BG"/>
        </w:rPr>
      </w:pPr>
      <w:r w:rsidRPr="00411F47">
        <w:rPr>
          <w:lang w:val="bg-BG"/>
        </w:rPr>
        <w:t>Изготвяне на планове за управление на защитените територии и зони в общината;</w:t>
      </w:r>
    </w:p>
    <w:p w14:paraId="46BA730E" w14:textId="4A8946D1" w:rsidR="00974E1B" w:rsidRPr="00411F47" w:rsidRDefault="00974E1B" w:rsidP="009B311C">
      <w:pPr>
        <w:pStyle w:val="ListParagraph"/>
        <w:numPr>
          <w:ilvl w:val="0"/>
          <w:numId w:val="127"/>
        </w:numPr>
        <w:rPr>
          <w:lang w:val="bg-BG"/>
        </w:rPr>
      </w:pPr>
      <w:r w:rsidRPr="00411F47">
        <w:rPr>
          <w:lang w:val="bg-BG"/>
        </w:rPr>
        <w:t>Залесяване на неземеделски земи в община Симитли;</w:t>
      </w:r>
    </w:p>
    <w:p w14:paraId="0F6E91FA" w14:textId="1360BEDE" w:rsidR="00974E1B" w:rsidRPr="00411F47" w:rsidRDefault="00974E1B" w:rsidP="009B311C">
      <w:pPr>
        <w:pStyle w:val="ListParagraph"/>
        <w:numPr>
          <w:ilvl w:val="0"/>
          <w:numId w:val="127"/>
        </w:numPr>
        <w:rPr>
          <w:lang w:val="bg-BG"/>
        </w:rPr>
      </w:pPr>
      <w:r w:rsidRPr="00411F47">
        <w:rPr>
          <w:lang w:val="bg-BG"/>
        </w:rPr>
        <w:t>Намаляване на опасността от горски пожари чрез изграждане на високотехнологични системи за пасивно пожаронаблюдение</w:t>
      </w:r>
    </w:p>
    <w:p w14:paraId="0186FF1A" w14:textId="521890CE" w:rsidR="00974E1B" w:rsidRPr="00411F47" w:rsidRDefault="00974E1B" w:rsidP="009B311C">
      <w:pPr>
        <w:pStyle w:val="ListParagraph"/>
        <w:numPr>
          <w:ilvl w:val="0"/>
          <w:numId w:val="127"/>
        </w:numPr>
        <w:rPr>
          <w:lang w:val="bg-BG"/>
        </w:rPr>
      </w:pPr>
      <w:r w:rsidRPr="00411F47">
        <w:rPr>
          <w:lang w:val="bg-BG"/>
        </w:rPr>
        <w:t>Залесяване на горски площи, засегнати от пожари. Възстановяване и превантивни дейности;</w:t>
      </w:r>
    </w:p>
    <w:p w14:paraId="137817AA" w14:textId="272B02FC" w:rsidR="00974E1B" w:rsidRPr="00411F47" w:rsidRDefault="00974E1B" w:rsidP="009B311C">
      <w:pPr>
        <w:pStyle w:val="ListParagraph"/>
        <w:numPr>
          <w:ilvl w:val="0"/>
          <w:numId w:val="127"/>
        </w:numPr>
        <w:rPr>
          <w:lang w:val="bg-BG"/>
        </w:rPr>
      </w:pPr>
      <w:r w:rsidRPr="00411F47">
        <w:rPr>
          <w:lang w:val="bg-BG"/>
        </w:rPr>
        <w:lastRenderedPageBreak/>
        <w:t>Превенция от бъдещи наводнения чрез почистване и поддържане на речните корита и дерета в чертите на населените места и извън селищните територии;</w:t>
      </w:r>
    </w:p>
    <w:p w14:paraId="381E366B" w14:textId="3115C1EC" w:rsidR="00974E1B" w:rsidRPr="00411F47" w:rsidRDefault="00974E1B" w:rsidP="009B311C">
      <w:pPr>
        <w:pStyle w:val="ListParagraph"/>
        <w:numPr>
          <w:ilvl w:val="0"/>
          <w:numId w:val="127"/>
        </w:numPr>
        <w:rPr>
          <w:lang w:val="bg-BG"/>
        </w:rPr>
      </w:pPr>
      <w:r w:rsidRPr="00411F47">
        <w:rPr>
          <w:lang w:val="bg-BG"/>
        </w:rPr>
        <w:t>Актуализация на база данни за рискови зони, изграждане на системи за ранно предупреждение за възникващи  опасности от бедствия;</w:t>
      </w:r>
    </w:p>
    <w:p w14:paraId="2ABD3F38" w14:textId="4C1BCAD8" w:rsidR="00974E1B" w:rsidRPr="00411F47" w:rsidRDefault="00974E1B" w:rsidP="009B311C">
      <w:pPr>
        <w:pStyle w:val="ListParagraph"/>
        <w:numPr>
          <w:ilvl w:val="0"/>
          <w:numId w:val="127"/>
        </w:numPr>
        <w:rPr>
          <w:lang w:val="bg-BG"/>
        </w:rPr>
      </w:pPr>
      <w:r w:rsidRPr="00411F47">
        <w:rPr>
          <w:lang w:val="bg-BG"/>
        </w:rPr>
        <w:t>Поддръжка на градини и зелени площи;</w:t>
      </w:r>
    </w:p>
    <w:p w14:paraId="61418DA5" w14:textId="117F6950" w:rsidR="00974E1B" w:rsidRPr="00411F47" w:rsidRDefault="00974E1B" w:rsidP="009B311C">
      <w:pPr>
        <w:pStyle w:val="ListParagraph"/>
        <w:numPr>
          <w:ilvl w:val="0"/>
          <w:numId w:val="127"/>
        </w:numPr>
        <w:rPr>
          <w:lang w:val="bg-BG"/>
        </w:rPr>
      </w:pPr>
      <w:r w:rsidRPr="00411F47">
        <w:rPr>
          <w:lang w:val="bg-BG"/>
        </w:rPr>
        <w:t>Изграждане на мрежа от електрически зарядни станции;</w:t>
      </w:r>
    </w:p>
    <w:p w14:paraId="5FF7CA99" w14:textId="281ABFE6" w:rsidR="00974E1B" w:rsidRPr="00411F47" w:rsidRDefault="00974E1B" w:rsidP="009B311C">
      <w:pPr>
        <w:pStyle w:val="ListParagraph"/>
        <w:numPr>
          <w:ilvl w:val="0"/>
          <w:numId w:val="127"/>
        </w:numPr>
        <w:rPr>
          <w:lang w:val="bg-BG"/>
        </w:rPr>
      </w:pPr>
      <w:r w:rsidRPr="00411F47">
        <w:rPr>
          <w:lang w:val="bg-BG"/>
        </w:rPr>
        <w:t>Възстановяване, изграждане на съоръжения за наблюдение и укрепване на срутища и свлачища на територията на общината;</w:t>
      </w:r>
    </w:p>
    <w:p w14:paraId="25409D8B" w14:textId="50723786" w:rsidR="00974E1B" w:rsidRPr="00411F47" w:rsidRDefault="00974E1B" w:rsidP="009B311C">
      <w:pPr>
        <w:pStyle w:val="ListParagraph"/>
        <w:numPr>
          <w:ilvl w:val="0"/>
          <w:numId w:val="127"/>
        </w:numPr>
        <w:rPr>
          <w:lang w:val="bg-BG"/>
        </w:rPr>
      </w:pPr>
      <w:r w:rsidRPr="00411F47">
        <w:rPr>
          <w:lang w:val="bg-BG"/>
        </w:rPr>
        <w:t>Разработване на планове за превенция и управление на риска от изменение на климата;</w:t>
      </w:r>
    </w:p>
    <w:p w14:paraId="48C8F848" w14:textId="1138A3DC" w:rsidR="00974E1B" w:rsidRPr="00411F47" w:rsidRDefault="00974E1B" w:rsidP="009B311C">
      <w:pPr>
        <w:pStyle w:val="ListParagraph"/>
        <w:numPr>
          <w:ilvl w:val="0"/>
          <w:numId w:val="127"/>
        </w:numPr>
        <w:rPr>
          <w:lang w:val="bg-BG"/>
        </w:rPr>
      </w:pPr>
      <w:r w:rsidRPr="00411F47">
        <w:rPr>
          <w:lang w:val="bg-BG"/>
        </w:rPr>
        <w:t>Разработване и внедряване на системи за информиране и предупреждаване на населението при рискови ситуации;</w:t>
      </w:r>
    </w:p>
    <w:p w14:paraId="44F2F641" w14:textId="38C8E0C2" w:rsidR="00974E1B" w:rsidRPr="00411F47" w:rsidRDefault="00974E1B" w:rsidP="009B311C">
      <w:pPr>
        <w:pStyle w:val="ListParagraph"/>
        <w:numPr>
          <w:ilvl w:val="0"/>
          <w:numId w:val="127"/>
        </w:numPr>
        <w:rPr>
          <w:lang w:val="bg-BG"/>
        </w:rPr>
      </w:pPr>
      <w:r w:rsidRPr="00411F47">
        <w:rPr>
          <w:lang w:val="bg-BG"/>
        </w:rPr>
        <w:t>Повишаване на институционалния капацитет чрез насърчаване на правното и административно-техническо сътрудничество между гражданите, бизнеса и институциите;</w:t>
      </w:r>
    </w:p>
    <w:p w14:paraId="0D63394A" w14:textId="20BED05A" w:rsidR="0038766F" w:rsidRPr="00411F47" w:rsidRDefault="0038766F" w:rsidP="009B311C">
      <w:pPr>
        <w:pStyle w:val="ListParagraph"/>
        <w:numPr>
          <w:ilvl w:val="0"/>
          <w:numId w:val="127"/>
        </w:numPr>
        <w:rPr>
          <w:lang w:val="bg-BG"/>
        </w:rPr>
      </w:pPr>
      <w:r w:rsidRPr="00411F47">
        <w:rPr>
          <w:lang w:val="bg-BG"/>
        </w:rPr>
        <w:t xml:space="preserve">Обновяване на </w:t>
      </w:r>
      <w:r w:rsidR="004C2606" w:rsidRPr="00411F47">
        <w:rPr>
          <w:lang w:val="bg-BG"/>
        </w:rPr>
        <w:t>сградния фонд</w:t>
      </w:r>
      <w:r w:rsidRPr="00411F47">
        <w:rPr>
          <w:lang w:val="bg-BG"/>
        </w:rPr>
        <w:t xml:space="preserve"> с изпълнение на дейности за повишаване на енергийната ефективност;</w:t>
      </w:r>
    </w:p>
    <w:p w14:paraId="0EB9C84C" w14:textId="46C6BA7A" w:rsidR="0038766F" w:rsidRPr="00411F47" w:rsidRDefault="0038766F" w:rsidP="0038766F">
      <w:pPr>
        <w:rPr>
          <w:bCs/>
          <w:color w:val="ED7D31" w:themeColor="accent2"/>
          <w:szCs w:val="24"/>
          <w:lang w:val="bg-BG"/>
        </w:rPr>
      </w:pPr>
      <w:r w:rsidRPr="00411F47">
        <w:rPr>
          <w:b/>
          <w:color w:val="ED7D31" w:themeColor="accent2"/>
          <w:szCs w:val="24"/>
          <w:lang w:val="bg-BG"/>
        </w:rPr>
        <w:t>Мярка  3.2.</w:t>
      </w:r>
      <w:r w:rsidRPr="00411F47">
        <w:rPr>
          <w:b/>
          <w:color w:val="ED7D31" w:themeColor="accent2"/>
          <w:szCs w:val="24"/>
          <w:lang w:val="bg-BG"/>
        </w:rPr>
        <w:tab/>
      </w:r>
      <w:r w:rsidRPr="00411F47">
        <w:rPr>
          <w:bCs/>
          <w:color w:val="ED7D31" w:themeColor="accent2"/>
          <w:szCs w:val="24"/>
          <w:lang w:val="bg-BG"/>
        </w:rPr>
        <w:t>Повишаване на екологичната култура;</w:t>
      </w:r>
    </w:p>
    <w:p w14:paraId="6C6E5DB1" w14:textId="1D4F7DDB" w:rsidR="0038766F" w:rsidRPr="00411F47" w:rsidRDefault="0038766F" w:rsidP="009B311C">
      <w:pPr>
        <w:pStyle w:val="ListParagraph"/>
        <w:numPr>
          <w:ilvl w:val="0"/>
          <w:numId w:val="127"/>
        </w:numPr>
        <w:rPr>
          <w:lang w:val="bg-BG"/>
        </w:rPr>
      </w:pPr>
      <w:r w:rsidRPr="00411F47">
        <w:rPr>
          <w:lang w:val="bg-BG"/>
        </w:rPr>
        <w:t>Организиране и провеждане на акции с ученици за почистване, залесяване и/или засаждане на цветя на обществени места;</w:t>
      </w:r>
    </w:p>
    <w:p w14:paraId="0D9BF77B" w14:textId="4D02DCDF" w:rsidR="0038766F" w:rsidRPr="00411F47" w:rsidRDefault="0038766F" w:rsidP="009B311C">
      <w:pPr>
        <w:pStyle w:val="ListParagraph"/>
        <w:numPr>
          <w:ilvl w:val="0"/>
          <w:numId w:val="127"/>
        </w:numPr>
        <w:rPr>
          <w:lang w:val="bg-BG"/>
        </w:rPr>
      </w:pPr>
      <w:r w:rsidRPr="00411F47">
        <w:rPr>
          <w:lang w:val="bg-BG"/>
        </w:rPr>
        <w:t>Организиране и провеждане на акции с жители на общината за почистване, залесяване и/или засаждане на цветя на обществени места;</w:t>
      </w:r>
    </w:p>
    <w:p w14:paraId="01E028C3" w14:textId="2B59D8DE" w:rsidR="0038766F" w:rsidRPr="00411F47" w:rsidRDefault="0038766F" w:rsidP="009B311C">
      <w:pPr>
        <w:pStyle w:val="ListParagraph"/>
        <w:numPr>
          <w:ilvl w:val="0"/>
          <w:numId w:val="127"/>
        </w:numPr>
        <w:rPr>
          <w:lang w:val="bg-BG"/>
        </w:rPr>
      </w:pPr>
      <w:r w:rsidRPr="00411F47">
        <w:rPr>
          <w:lang w:val="bg-BG"/>
        </w:rPr>
        <w:t>Провеждане на разяснителни кампании за опазване на околната среда;</w:t>
      </w:r>
    </w:p>
    <w:p w14:paraId="30E189E7" w14:textId="36AB9A5F" w:rsidR="0038766F" w:rsidRPr="00411F47" w:rsidRDefault="0038766F" w:rsidP="009B311C">
      <w:pPr>
        <w:pStyle w:val="ListParagraph"/>
        <w:numPr>
          <w:ilvl w:val="0"/>
          <w:numId w:val="127"/>
        </w:numPr>
        <w:rPr>
          <w:lang w:val="bg-BG"/>
        </w:rPr>
      </w:pPr>
      <w:r w:rsidRPr="00411F47">
        <w:rPr>
          <w:lang w:val="bg-BG"/>
        </w:rPr>
        <w:t>Организиране и провеждане на акции с жители на общината за почистване на нерегламентирани сметища;</w:t>
      </w:r>
    </w:p>
    <w:p w14:paraId="32EC9D99" w14:textId="4BA3BA53" w:rsidR="0038766F" w:rsidRPr="00411F47" w:rsidRDefault="0038766F" w:rsidP="0038766F">
      <w:pPr>
        <w:rPr>
          <w:bCs/>
          <w:color w:val="ED7D31" w:themeColor="accent2"/>
          <w:szCs w:val="24"/>
          <w:lang w:val="bg-BG"/>
        </w:rPr>
      </w:pPr>
      <w:r w:rsidRPr="00411F47">
        <w:rPr>
          <w:b/>
          <w:color w:val="ED7D31" w:themeColor="accent2"/>
          <w:szCs w:val="24"/>
          <w:lang w:val="bg-BG"/>
        </w:rPr>
        <w:t>Мярка  3.</w:t>
      </w:r>
      <w:r w:rsidR="00011653" w:rsidRPr="00411F47">
        <w:rPr>
          <w:b/>
          <w:color w:val="ED7D31" w:themeColor="accent2"/>
          <w:szCs w:val="24"/>
          <w:lang w:val="bg-BG"/>
        </w:rPr>
        <w:t>3</w:t>
      </w:r>
      <w:r w:rsidRPr="00411F47">
        <w:rPr>
          <w:b/>
          <w:color w:val="ED7D31" w:themeColor="accent2"/>
          <w:szCs w:val="24"/>
          <w:lang w:val="bg-BG"/>
        </w:rPr>
        <w:t>.</w:t>
      </w:r>
      <w:r w:rsidRPr="00411F47">
        <w:rPr>
          <w:b/>
          <w:color w:val="ED7D31" w:themeColor="accent2"/>
          <w:szCs w:val="24"/>
          <w:lang w:val="bg-BG"/>
        </w:rPr>
        <w:tab/>
      </w:r>
      <w:r w:rsidRPr="00411F47">
        <w:rPr>
          <w:bCs/>
          <w:color w:val="ED7D31" w:themeColor="accent2"/>
          <w:szCs w:val="24"/>
          <w:lang w:val="bg-BG"/>
        </w:rPr>
        <w:t>Управление на отпадъците;</w:t>
      </w:r>
    </w:p>
    <w:p w14:paraId="161C4343" w14:textId="48BC699A" w:rsidR="0005484E" w:rsidRPr="00411F47" w:rsidRDefault="0005484E" w:rsidP="009B311C">
      <w:pPr>
        <w:pStyle w:val="ListParagraph"/>
        <w:numPr>
          <w:ilvl w:val="0"/>
          <w:numId w:val="127"/>
        </w:numPr>
        <w:rPr>
          <w:lang w:val="bg-BG"/>
        </w:rPr>
      </w:pPr>
      <w:r w:rsidRPr="00411F47">
        <w:rPr>
          <w:lang w:val="bg-BG"/>
        </w:rPr>
        <w:t>Закупуване на нова сметсъбирачна техника;</w:t>
      </w:r>
    </w:p>
    <w:p w14:paraId="5C46DDFD" w14:textId="77B8FBEC" w:rsidR="0005484E" w:rsidRPr="00411F47" w:rsidRDefault="0005484E" w:rsidP="009B311C">
      <w:pPr>
        <w:pStyle w:val="ListParagraph"/>
        <w:numPr>
          <w:ilvl w:val="0"/>
          <w:numId w:val="127"/>
        </w:numPr>
        <w:rPr>
          <w:lang w:val="bg-BG"/>
        </w:rPr>
      </w:pPr>
      <w:r w:rsidRPr="00411F47">
        <w:rPr>
          <w:lang w:val="bg-BG"/>
        </w:rPr>
        <w:t>Регулярна подмяна на компроментираните съдове за отпадъци;</w:t>
      </w:r>
    </w:p>
    <w:p w14:paraId="3187D554" w14:textId="2B62B15F" w:rsidR="0005484E" w:rsidRPr="00411F47" w:rsidRDefault="0005484E" w:rsidP="009B311C">
      <w:pPr>
        <w:pStyle w:val="ListParagraph"/>
        <w:numPr>
          <w:ilvl w:val="0"/>
          <w:numId w:val="127"/>
        </w:numPr>
        <w:rPr>
          <w:lang w:val="bg-BG"/>
        </w:rPr>
      </w:pPr>
      <w:r w:rsidRPr="00411F47">
        <w:rPr>
          <w:lang w:val="bg-BG"/>
        </w:rPr>
        <w:t>Разширяване обхвата на разделното събиране в общината; стимулиране гражданското участие в процеса на разделно събиране на отпадъци;</w:t>
      </w:r>
    </w:p>
    <w:p w14:paraId="0EA5896B" w14:textId="5696A219" w:rsidR="0005484E" w:rsidRPr="00411F47" w:rsidRDefault="0005484E" w:rsidP="009B311C">
      <w:pPr>
        <w:pStyle w:val="ListParagraph"/>
        <w:numPr>
          <w:ilvl w:val="0"/>
          <w:numId w:val="127"/>
        </w:numPr>
        <w:rPr>
          <w:lang w:val="bg-BG"/>
        </w:rPr>
      </w:pPr>
      <w:r w:rsidRPr="00411F47">
        <w:rPr>
          <w:lang w:val="bg-BG"/>
        </w:rPr>
        <w:t>Изграждане на общинско депо за строителни отпадъци, вкл. инсталация за рециклирането им;</w:t>
      </w:r>
    </w:p>
    <w:p w14:paraId="6BD57A30" w14:textId="339601C7" w:rsidR="0005484E" w:rsidRPr="00411F47" w:rsidRDefault="0005484E" w:rsidP="009B311C">
      <w:pPr>
        <w:pStyle w:val="ListParagraph"/>
        <w:numPr>
          <w:ilvl w:val="0"/>
          <w:numId w:val="127"/>
        </w:numPr>
        <w:rPr>
          <w:lang w:val="bg-BG"/>
        </w:rPr>
      </w:pPr>
      <w:r w:rsidRPr="00411F47">
        <w:rPr>
          <w:lang w:val="bg-BG"/>
        </w:rPr>
        <w:lastRenderedPageBreak/>
        <w:t>Информационна кампания и провеждане на обучение за изграждане на умения за компостиране на биоразградими отпадъци от населението;</w:t>
      </w:r>
    </w:p>
    <w:p w14:paraId="1CCEECA9" w14:textId="30AA96BB" w:rsidR="00C8701C" w:rsidRPr="00411F47" w:rsidRDefault="00C8701C" w:rsidP="009B311C">
      <w:pPr>
        <w:pStyle w:val="ListParagraph"/>
        <w:numPr>
          <w:ilvl w:val="0"/>
          <w:numId w:val="127"/>
        </w:numPr>
        <w:rPr>
          <w:lang w:val="bg-BG"/>
        </w:rPr>
      </w:pPr>
      <w:r w:rsidRPr="00411F47">
        <w:rPr>
          <w:lang w:val="bg-BG"/>
        </w:rPr>
        <w:t>Премахване на незаконни сметища;</w:t>
      </w:r>
    </w:p>
    <w:p w14:paraId="1B6546D9" w14:textId="15E204B5" w:rsidR="00C8701C" w:rsidRPr="00411F47" w:rsidRDefault="00C8701C" w:rsidP="009B311C">
      <w:pPr>
        <w:pStyle w:val="ListParagraph"/>
        <w:numPr>
          <w:ilvl w:val="0"/>
          <w:numId w:val="127"/>
        </w:numPr>
        <w:rPr>
          <w:lang w:val="bg-BG"/>
        </w:rPr>
      </w:pPr>
      <w:r w:rsidRPr="00411F47">
        <w:rPr>
          <w:lang w:val="bg-BG"/>
        </w:rPr>
        <w:t>Изграждане на нови еко кътове за събиране на отпадъци в жилищните квартали;</w:t>
      </w:r>
    </w:p>
    <w:p w14:paraId="1ADB4CA1" w14:textId="0B977D55" w:rsidR="00C8701C" w:rsidRPr="00411F47" w:rsidRDefault="00C8701C" w:rsidP="009B311C">
      <w:pPr>
        <w:pStyle w:val="ListParagraph"/>
        <w:numPr>
          <w:ilvl w:val="0"/>
          <w:numId w:val="127"/>
        </w:numPr>
        <w:rPr>
          <w:lang w:val="bg-BG"/>
        </w:rPr>
      </w:pPr>
      <w:r w:rsidRPr="00411F47">
        <w:rPr>
          <w:lang w:val="bg-BG"/>
        </w:rPr>
        <w:t>Въвеждане на подземни съдове за отпадъци „Умни кофи“в централна градска част;</w:t>
      </w:r>
    </w:p>
    <w:p w14:paraId="4DAFE33F" w14:textId="26CFF07F" w:rsidR="00C8701C" w:rsidRPr="00411F47" w:rsidRDefault="00C8701C" w:rsidP="009B311C">
      <w:pPr>
        <w:pStyle w:val="ListParagraph"/>
        <w:numPr>
          <w:ilvl w:val="0"/>
          <w:numId w:val="127"/>
        </w:numPr>
        <w:rPr>
          <w:lang w:val="bg-BG"/>
        </w:rPr>
      </w:pPr>
      <w:r w:rsidRPr="00411F47">
        <w:rPr>
          <w:lang w:val="bg-BG"/>
        </w:rPr>
        <w:t>Внедряване на интелигентна система за отчитане на отпадъците с цел стимулиране на разделното събиране и контрол на сметосъбирането и сметоизвозването;</w:t>
      </w:r>
    </w:p>
    <w:p w14:paraId="1249ED44" w14:textId="7D3D8E9E" w:rsidR="00CF6F3A" w:rsidRPr="00411F47" w:rsidRDefault="00CF6F3A" w:rsidP="009B311C">
      <w:pPr>
        <w:pStyle w:val="ListParagraph"/>
        <w:numPr>
          <w:ilvl w:val="0"/>
          <w:numId w:val="127"/>
        </w:numPr>
        <w:rPr>
          <w:lang w:val="bg-BG"/>
        </w:rPr>
      </w:pPr>
      <w:r w:rsidRPr="00411F47">
        <w:rPr>
          <w:lang w:val="bg-BG"/>
        </w:rPr>
        <w:t>Повишаване на познанието за опазване на околната среда на живеещите в общината, методи за намаляване на генерираните от всяко домакинство отпадъци, начинът им на изхвърляне и утилизация, създаване на активно гражданско общество по предотвратяване на нерегламентирани сметища;</w:t>
      </w:r>
    </w:p>
    <w:p w14:paraId="2359A844" w14:textId="7E5EED44" w:rsidR="00B82EDD" w:rsidRPr="00411F47" w:rsidRDefault="00B82EDD" w:rsidP="00B82EDD">
      <w:pPr>
        <w:ind w:left="1440" w:hanging="1440"/>
        <w:rPr>
          <w:b/>
          <w:color w:val="ED7D31" w:themeColor="accent2"/>
          <w:szCs w:val="24"/>
          <w:lang w:val="bg-BG"/>
        </w:rPr>
      </w:pPr>
      <w:r w:rsidRPr="00411F47">
        <w:rPr>
          <w:b/>
          <w:color w:val="ED7D31" w:themeColor="accent2"/>
          <w:szCs w:val="24"/>
          <w:lang w:val="bg-BG"/>
        </w:rPr>
        <w:t xml:space="preserve">Приоритет </w:t>
      </w:r>
      <w:r w:rsidR="00D019B0" w:rsidRPr="00411F47">
        <w:rPr>
          <w:b/>
          <w:color w:val="ED7D31" w:themeColor="accent2"/>
          <w:szCs w:val="24"/>
          <w:lang w:val="bg-BG"/>
        </w:rPr>
        <w:t>4</w:t>
      </w:r>
      <w:r w:rsidRPr="00411F47">
        <w:rPr>
          <w:b/>
          <w:color w:val="ED7D31" w:themeColor="accent2"/>
          <w:szCs w:val="24"/>
          <w:lang w:val="bg-BG"/>
        </w:rPr>
        <w:tab/>
        <w:t>Териториално сближаване и интегрирано развитие на градските и селските райони</w:t>
      </w:r>
    </w:p>
    <w:p w14:paraId="431239F9" w14:textId="6146051C" w:rsidR="0038766F" w:rsidRPr="00411F47" w:rsidRDefault="00D019B0" w:rsidP="0038766F">
      <w:pPr>
        <w:rPr>
          <w:bCs/>
          <w:color w:val="ED7D31" w:themeColor="accent2"/>
          <w:szCs w:val="24"/>
          <w:lang w:val="bg-BG"/>
        </w:rPr>
      </w:pPr>
      <w:r w:rsidRPr="00411F47">
        <w:rPr>
          <w:b/>
          <w:color w:val="ED7D31" w:themeColor="accent2"/>
          <w:szCs w:val="24"/>
          <w:lang w:val="bg-BG"/>
        </w:rPr>
        <w:t>Мярка 4.1.</w:t>
      </w:r>
      <w:r w:rsidRPr="00411F47">
        <w:rPr>
          <w:b/>
          <w:color w:val="ED7D31" w:themeColor="accent2"/>
          <w:szCs w:val="24"/>
          <w:lang w:val="bg-BG"/>
        </w:rPr>
        <w:tab/>
      </w:r>
      <w:r w:rsidRPr="00411F47">
        <w:rPr>
          <w:bCs/>
          <w:color w:val="ED7D31" w:themeColor="accent2"/>
          <w:szCs w:val="24"/>
          <w:lang w:val="bg-BG"/>
        </w:rPr>
        <w:t>Интегрирано развитие на градските и селските райони</w:t>
      </w:r>
      <w:r w:rsidR="002B498F" w:rsidRPr="00411F47">
        <w:rPr>
          <w:bCs/>
          <w:color w:val="ED7D31" w:themeColor="accent2"/>
          <w:szCs w:val="24"/>
          <w:lang w:val="bg-BG"/>
        </w:rPr>
        <w:t>;</w:t>
      </w:r>
    </w:p>
    <w:p w14:paraId="26A33E67" w14:textId="12CB0CE1" w:rsidR="00D019B0" w:rsidRPr="00411F47" w:rsidRDefault="00D019B0" w:rsidP="009B311C">
      <w:pPr>
        <w:pStyle w:val="ListParagraph"/>
        <w:numPr>
          <w:ilvl w:val="0"/>
          <w:numId w:val="127"/>
        </w:numPr>
        <w:rPr>
          <w:lang w:val="bg-BG"/>
        </w:rPr>
      </w:pPr>
      <w:r w:rsidRPr="00411F47">
        <w:rPr>
          <w:lang w:val="bg-BG"/>
        </w:rPr>
        <w:t>Развитие на междуобщинско сътрудничество в за изпълнение на общозначими инфраструктурни проекти;</w:t>
      </w:r>
    </w:p>
    <w:p w14:paraId="12B9DDB2" w14:textId="28DAEACE" w:rsidR="00D019B0" w:rsidRPr="00411F47" w:rsidRDefault="00D019B0" w:rsidP="009B311C">
      <w:pPr>
        <w:pStyle w:val="ListParagraph"/>
        <w:numPr>
          <w:ilvl w:val="0"/>
          <w:numId w:val="127"/>
        </w:numPr>
        <w:rPr>
          <w:lang w:val="bg-BG"/>
        </w:rPr>
      </w:pPr>
      <w:r w:rsidRPr="00411F47">
        <w:rPr>
          <w:lang w:val="bg-BG"/>
        </w:rPr>
        <w:t>Развитие на междуобщинско сътрудничество в сферата на туризма</w:t>
      </w:r>
      <w:r w:rsidR="005C42F9" w:rsidRPr="00411F47">
        <w:rPr>
          <w:lang w:val="bg-BG"/>
        </w:rPr>
        <w:t>,</w:t>
      </w:r>
      <w:r w:rsidR="00920227">
        <w:t xml:space="preserve"> </w:t>
      </w:r>
      <w:r w:rsidR="00920227">
        <w:rPr>
          <w:lang w:val="bg-BG"/>
        </w:rPr>
        <w:t xml:space="preserve">социалната сфера, енергийната ефективност, </w:t>
      </w:r>
      <w:r w:rsidR="005C42F9" w:rsidRPr="00411F47">
        <w:rPr>
          <w:lang w:val="bg-BG"/>
        </w:rPr>
        <w:t>екологията и</w:t>
      </w:r>
      <w:r w:rsidRPr="00411F47">
        <w:rPr>
          <w:lang w:val="bg-BG"/>
        </w:rPr>
        <w:t xml:space="preserve"> </w:t>
      </w:r>
      <w:r w:rsidR="005C42F9" w:rsidRPr="00411F47">
        <w:rPr>
          <w:lang w:val="bg-BG"/>
        </w:rPr>
        <w:t xml:space="preserve">социалните услуги </w:t>
      </w:r>
      <w:r w:rsidRPr="00411F47">
        <w:rPr>
          <w:lang w:val="bg-BG"/>
        </w:rPr>
        <w:t>както в областта, така и в региона;</w:t>
      </w:r>
    </w:p>
    <w:p w14:paraId="28FAE034" w14:textId="7726A5BC" w:rsidR="00D019B0" w:rsidRPr="00411F47" w:rsidRDefault="00D019B0" w:rsidP="009B311C">
      <w:pPr>
        <w:pStyle w:val="ListParagraph"/>
        <w:numPr>
          <w:ilvl w:val="0"/>
          <w:numId w:val="127"/>
        </w:numPr>
        <w:rPr>
          <w:lang w:val="bg-BG"/>
        </w:rPr>
      </w:pPr>
      <w:r w:rsidRPr="00411F47">
        <w:rPr>
          <w:lang w:val="bg-BG"/>
        </w:rPr>
        <w:t xml:space="preserve">Развитие на междуобщинско сътрудничество и бизнеса за осъществяване на ПЧП посредством </w:t>
      </w:r>
      <w:r w:rsidR="00300207" w:rsidRPr="00411F47">
        <w:rPr>
          <w:lang w:val="bg-BG"/>
        </w:rPr>
        <w:t>и</w:t>
      </w:r>
      <w:r w:rsidRPr="00411F47">
        <w:rPr>
          <w:lang w:val="bg-BG"/>
        </w:rPr>
        <w:t>нтегрирани териториални инвестиции;</w:t>
      </w:r>
    </w:p>
    <w:p w14:paraId="0BF84872" w14:textId="2E98ED72" w:rsidR="00AF4430" w:rsidRPr="00411F47" w:rsidRDefault="00AF4430" w:rsidP="00AF4430">
      <w:pPr>
        <w:rPr>
          <w:bCs/>
          <w:color w:val="ED7D31" w:themeColor="accent2"/>
          <w:szCs w:val="24"/>
          <w:lang w:val="bg-BG"/>
        </w:rPr>
      </w:pPr>
      <w:r w:rsidRPr="00411F47">
        <w:rPr>
          <w:b/>
          <w:color w:val="ED7D31" w:themeColor="accent2"/>
          <w:szCs w:val="24"/>
          <w:lang w:val="bg-BG"/>
        </w:rPr>
        <w:t>Мярка 4.</w:t>
      </w:r>
      <w:r w:rsidR="002939A6" w:rsidRPr="00411F47">
        <w:rPr>
          <w:b/>
          <w:color w:val="ED7D31" w:themeColor="accent2"/>
          <w:szCs w:val="24"/>
          <w:lang w:val="bg-BG"/>
        </w:rPr>
        <w:t>2</w:t>
      </w:r>
      <w:r w:rsidRPr="00411F47">
        <w:rPr>
          <w:b/>
          <w:color w:val="ED7D31" w:themeColor="accent2"/>
          <w:szCs w:val="24"/>
          <w:lang w:val="bg-BG"/>
        </w:rPr>
        <w:t>.</w:t>
      </w:r>
      <w:r w:rsidRPr="00411F47">
        <w:rPr>
          <w:b/>
          <w:color w:val="ED7D31" w:themeColor="accent2"/>
          <w:szCs w:val="24"/>
          <w:lang w:val="bg-BG"/>
        </w:rPr>
        <w:tab/>
      </w:r>
      <w:r w:rsidR="002B498F" w:rsidRPr="00411F47">
        <w:rPr>
          <w:bCs/>
          <w:color w:val="ED7D31" w:themeColor="accent2"/>
          <w:szCs w:val="24"/>
          <w:lang w:val="bg-BG"/>
        </w:rPr>
        <w:t>Развитие на трансграничното и транснационално сътрудничество;</w:t>
      </w:r>
    </w:p>
    <w:p w14:paraId="46103DFC" w14:textId="4776493A" w:rsidR="002B498F" w:rsidRPr="00411F47" w:rsidRDefault="002B498F" w:rsidP="009B311C">
      <w:pPr>
        <w:pStyle w:val="ListParagraph"/>
        <w:numPr>
          <w:ilvl w:val="0"/>
          <w:numId w:val="127"/>
        </w:numPr>
        <w:rPr>
          <w:lang w:val="bg-BG"/>
        </w:rPr>
      </w:pPr>
      <w:r w:rsidRPr="00411F47">
        <w:rPr>
          <w:lang w:val="bg-BG"/>
        </w:rPr>
        <w:t>Внедряване на видеонаблюдение и подобряване на градската сигурност в трансграничния регион;</w:t>
      </w:r>
    </w:p>
    <w:p w14:paraId="1FE41981" w14:textId="1780EB78" w:rsidR="002B498F" w:rsidRPr="00411F47" w:rsidRDefault="002B498F" w:rsidP="009B311C">
      <w:pPr>
        <w:pStyle w:val="ListParagraph"/>
        <w:numPr>
          <w:ilvl w:val="0"/>
          <w:numId w:val="127"/>
        </w:numPr>
        <w:rPr>
          <w:lang w:val="bg-BG"/>
        </w:rPr>
      </w:pPr>
      <w:r w:rsidRPr="00411F47">
        <w:rPr>
          <w:lang w:val="bg-BG"/>
        </w:rPr>
        <w:t>Сближаване и насърчаване на икономическите и социални връзки в трансграничния регион;</w:t>
      </w:r>
    </w:p>
    <w:p w14:paraId="47D61B2F" w14:textId="1DF137A1" w:rsidR="002B498F" w:rsidRDefault="002B498F" w:rsidP="009B311C">
      <w:pPr>
        <w:pStyle w:val="ListParagraph"/>
        <w:numPr>
          <w:ilvl w:val="0"/>
          <w:numId w:val="127"/>
        </w:numPr>
        <w:rPr>
          <w:lang w:val="bg-BG"/>
        </w:rPr>
      </w:pPr>
      <w:r w:rsidRPr="00411F47">
        <w:rPr>
          <w:lang w:val="bg-BG"/>
        </w:rPr>
        <w:t>Създаване на привлекателна градска среда в трансграничните общини;</w:t>
      </w:r>
    </w:p>
    <w:p w14:paraId="49EFCFA3" w14:textId="318B1E51" w:rsidR="003B3781" w:rsidRPr="00411F47" w:rsidRDefault="003B3781" w:rsidP="009B311C">
      <w:pPr>
        <w:pStyle w:val="ListParagraph"/>
        <w:numPr>
          <w:ilvl w:val="0"/>
          <w:numId w:val="127"/>
        </w:numPr>
        <w:rPr>
          <w:lang w:val="bg-BG"/>
        </w:rPr>
      </w:pPr>
      <w:r>
        <w:rPr>
          <w:lang w:val="bg-BG"/>
        </w:rPr>
        <w:t>Изпълнение на дейности, насочени към превенция от наводнения в ТГС региона.</w:t>
      </w:r>
    </w:p>
    <w:p w14:paraId="69E4D39D" w14:textId="6776EE50" w:rsidR="002B498F" w:rsidRPr="00411F47" w:rsidRDefault="002B498F" w:rsidP="002B498F">
      <w:pPr>
        <w:ind w:left="1440" w:hanging="1440"/>
        <w:rPr>
          <w:b/>
          <w:color w:val="ED7D31" w:themeColor="accent2"/>
          <w:szCs w:val="24"/>
          <w:lang w:val="bg-BG"/>
        </w:rPr>
      </w:pPr>
      <w:r w:rsidRPr="00411F47">
        <w:rPr>
          <w:b/>
          <w:color w:val="ED7D31" w:themeColor="accent2"/>
          <w:szCs w:val="24"/>
          <w:lang w:val="bg-BG"/>
        </w:rPr>
        <w:t>Приоритет 5</w:t>
      </w:r>
      <w:r w:rsidRPr="00411F47">
        <w:rPr>
          <w:b/>
          <w:color w:val="ED7D31" w:themeColor="accent2"/>
          <w:szCs w:val="24"/>
          <w:lang w:val="bg-BG"/>
        </w:rPr>
        <w:tab/>
      </w:r>
      <w:r w:rsidR="006645BC" w:rsidRPr="00411F47">
        <w:rPr>
          <w:b/>
          <w:color w:val="ED7D31" w:themeColor="accent2"/>
          <w:szCs w:val="24"/>
          <w:lang w:val="bg-BG"/>
        </w:rPr>
        <w:t>Административен капацитет</w:t>
      </w:r>
    </w:p>
    <w:p w14:paraId="425485F5" w14:textId="77777777" w:rsidR="00626012" w:rsidRPr="00411F47" w:rsidRDefault="00626012" w:rsidP="00626012">
      <w:pPr>
        <w:rPr>
          <w:lang w:val="bg-BG"/>
        </w:rPr>
      </w:pPr>
      <w:r w:rsidRPr="00411F47">
        <w:rPr>
          <w:lang w:val="bg-BG"/>
        </w:rPr>
        <w:lastRenderedPageBreak/>
        <w:t>Приоритетът е насочен към подобряване на административното управление на общината и спазване на принципите за прозрачност, документиране, обратна връзка, отчетност и равнопоставеност. Участието на всички заинтересовани страни в реализирането на общинските политики осигурява успеха им, както и ефективното и ефикасно разпределение на общинските ресурси.</w:t>
      </w:r>
    </w:p>
    <w:p w14:paraId="3B369746" w14:textId="1484E70B" w:rsidR="0058192C" w:rsidRPr="00411F47" w:rsidRDefault="006645BC" w:rsidP="0058192C">
      <w:pPr>
        <w:ind w:left="1440" w:hanging="1440"/>
        <w:rPr>
          <w:bCs/>
          <w:color w:val="ED7D31" w:themeColor="accent2"/>
          <w:szCs w:val="24"/>
          <w:lang w:val="bg-BG"/>
        </w:rPr>
      </w:pPr>
      <w:r w:rsidRPr="00411F47">
        <w:rPr>
          <w:b/>
          <w:color w:val="ED7D31" w:themeColor="accent2"/>
          <w:szCs w:val="24"/>
          <w:lang w:val="bg-BG"/>
        </w:rPr>
        <w:t>Мярка 5.1.</w:t>
      </w:r>
      <w:r w:rsidRPr="00411F47">
        <w:rPr>
          <w:b/>
          <w:color w:val="ED7D31" w:themeColor="accent2"/>
          <w:szCs w:val="24"/>
          <w:lang w:val="bg-BG"/>
        </w:rPr>
        <w:tab/>
      </w:r>
      <w:r w:rsidRPr="00411F47">
        <w:rPr>
          <w:bCs/>
          <w:color w:val="ED7D31" w:themeColor="accent2"/>
          <w:szCs w:val="24"/>
          <w:lang w:val="bg-BG"/>
        </w:rPr>
        <w:t>Подобряване организацията на управление и работа в общинската администрация</w:t>
      </w:r>
      <w:r w:rsidR="0058192C" w:rsidRPr="00411F47">
        <w:rPr>
          <w:bCs/>
          <w:color w:val="ED7D31" w:themeColor="accent2"/>
          <w:szCs w:val="24"/>
          <w:lang w:val="bg-BG"/>
        </w:rPr>
        <w:t>;</w:t>
      </w:r>
    </w:p>
    <w:p w14:paraId="49A04C6A" w14:textId="5871F6AC" w:rsidR="003B0E55" w:rsidRPr="00411F47" w:rsidRDefault="00BB438B" w:rsidP="009B311C">
      <w:pPr>
        <w:pStyle w:val="ListParagraph"/>
        <w:numPr>
          <w:ilvl w:val="0"/>
          <w:numId w:val="127"/>
        </w:numPr>
        <w:rPr>
          <w:lang w:val="bg-BG"/>
        </w:rPr>
      </w:pPr>
      <w:r w:rsidRPr="00411F47">
        <w:rPr>
          <w:lang w:val="bg-BG"/>
        </w:rPr>
        <w:t>Изграждане на терминали и центрове, в които да се предоставят услуги на различни административни структури на територията на община Симитли;</w:t>
      </w:r>
    </w:p>
    <w:p w14:paraId="27110D63" w14:textId="6EF16082" w:rsidR="00BB438B" w:rsidRPr="00411F47" w:rsidRDefault="00BB438B" w:rsidP="009B311C">
      <w:pPr>
        <w:pStyle w:val="ListParagraph"/>
        <w:numPr>
          <w:ilvl w:val="0"/>
          <w:numId w:val="127"/>
        </w:numPr>
        <w:rPr>
          <w:lang w:val="bg-BG"/>
        </w:rPr>
      </w:pPr>
      <w:r w:rsidRPr="00411F47">
        <w:rPr>
          <w:lang w:val="bg-BG"/>
        </w:rPr>
        <w:t>Реинженеринг на съществуващите процедури за предоставяне на услуги с цел съкращаване на срокове и намаляване на бюрокрацията;</w:t>
      </w:r>
    </w:p>
    <w:p w14:paraId="3D104733" w14:textId="7ED8A0E5" w:rsidR="00BB438B" w:rsidRPr="00411F47" w:rsidRDefault="00BB438B" w:rsidP="009B311C">
      <w:pPr>
        <w:pStyle w:val="ListParagraph"/>
        <w:numPr>
          <w:ilvl w:val="0"/>
          <w:numId w:val="127"/>
        </w:numPr>
        <w:rPr>
          <w:lang w:val="bg-BG"/>
        </w:rPr>
      </w:pPr>
      <w:r w:rsidRPr="00411F47">
        <w:rPr>
          <w:lang w:val="bg-BG"/>
        </w:rPr>
        <w:t>Внедряване на нови информационни технологии и изграждане на инфраструктурния облак, необходим за функциониране на електронното управление;</w:t>
      </w:r>
    </w:p>
    <w:p w14:paraId="57A15B10" w14:textId="15B145E4" w:rsidR="00BB438B" w:rsidRPr="00411F47" w:rsidRDefault="00BB438B" w:rsidP="009B311C">
      <w:pPr>
        <w:pStyle w:val="ListParagraph"/>
        <w:numPr>
          <w:ilvl w:val="0"/>
          <w:numId w:val="127"/>
        </w:numPr>
        <w:rPr>
          <w:lang w:val="bg-BG"/>
        </w:rPr>
      </w:pPr>
      <w:r w:rsidRPr="00411F47">
        <w:rPr>
          <w:lang w:val="bg-BG"/>
        </w:rPr>
        <w:t>Повишаване на информираността на гражданите за дейността и отговорностите на общинска администрация и предоставяне на публичен достъп до съответните бази данни;</w:t>
      </w:r>
    </w:p>
    <w:p w14:paraId="4CD2E81C" w14:textId="1978157D" w:rsidR="00BB438B" w:rsidRPr="00411F47" w:rsidRDefault="00BB438B" w:rsidP="009B311C">
      <w:pPr>
        <w:pStyle w:val="ListParagraph"/>
        <w:numPr>
          <w:ilvl w:val="0"/>
          <w:numId w:val="127"/>
        </w:numPr>
        <w:rPr>
          <w:lang w:val="bg-BG"/>
        </w:rPr>
      </w:pPr>
      <w:r w:rsidRPr="00411F47">
        <w:rPr>
          <w:lang w:val="bg-BG"/>
        </w:rPr>
        <w:t>Подобряване взаимодействието и координацията между общинската администрация и други държавни институции при реализирането на хоризонтални политики и за по-добро управление;</w:t>
      </w:r>
    </w:p>
    <w:p w14:paraId="2EDD08D8" w14:textId="628A390F" w:rsidR="00BB438B" w:rsidRPr="00411F47" w:rsidRDefault="00BB438B" w:rsidP="009B311C">
      <w:pPr>
        <w:pStyle w:val="ListParagraph"/>
        <w:numPr>
          <w:ilvl w:val="0"/>
          <w:numId w:val="127"/>
        </w:numPr>
        <w:rPr>
          <w:lang w:val="bg-BG"/>
        </w:rPr>
      </w:pPr>
      <w:r w:rsidRPr="00411F47">
        <w:rPr>
          <w:lang w:val="bg-BG"/>
        </w:rPr>
        <w:t>Въвеждане на практики и стандарти за управление на качеството;</w:t>
      </w:r>
    </w:p>
    <w:p w14:paraId="45B83BA3" w14:textId="4846880C" w:rsidR="00BB438B" w:rsidRPr="00411F47" w:rsidRDefault="00BB438B" w:rsidP="00BB438B">
      <w:pPr>
        <w:rPr>
          <w:bCs/>
          <w:color w:val="ED7D31" w:themeColor="accent2"/>
          <w:szCs w:val="24"/>
          <w:lang w:val="bg-BG"/>
        </w:rPr>
      </w:pPr>
      <w:r w:rsidRPr="00411F47">
        <w:rPr>
          <w:b/>
          <w:color w:val="ED7D31" w:themeColor="accent2"/>
          <w:szCs w:val="24"/>
          <w:lang w:val="bg-BG"/>
        </w:rPr>
        <w:t>Мярка 5.2.</w:t>
      </w:r>
      <w:r w:rsidRPr="00411F47">
        <w:rPr>
          <w:b/>
          <w:color w:val="ED7D31" w:themeColor="accent2"/>
          <w:szCs w:val="24"/>
          <w:lang w:val="bg-BG"/>
        </w:rPr>
        <w:tab/>
      </w:r>
      <w:r w:rsidRPr="00411F47">
        <w:rPr>
          <w:bCs/>
          <w:color w:val="ED7D31" w:themeColor="accent2"/>
          <w:szCs w:val="24"/>
          <w:lang w:val="bg-BG"/>
        </w:rPr>
        <w:t>Повишаване квалификацията и уменията на общинската администрация;</w:t>
      </w:r>
    </w:p>
    <w:p w14:paraId="6BBBE91C" w14:textId="70B0495C" w:rsidR="00BB438B" w:rsidRPr="00411F47" w:rsidRDefault="00BB438B" w:rsidP="009B311C">
      <w:pPr>
        <w:pStyle w:val="ListParagraph"/>
        <w:numPr>
          <w:ilvl w:val="0"/>
          <w:numId w:val="127"/>
        </w:numPr>
        <w:rPr>
          <w:lang w:val="bg-BG"/>
        </w:rPr>
      </w:pPr>
      <w:r w:rsidRPr="00411F47">
        <w:rPr>
          <w:lang w:val="bg-BG"/>
        </w:rPr>
        <w:t>Повишаване на квалификацията на общинските служители чрез: обучения, свързани с изменения на нормативната уредба и правилния начин за прилагането ѝ, електронен обмен на данни, обработка и архивиране на информация;</w:t>
      </w:r>
    </w:p>
    <w:p w14:paraId="35FB4C14" w14:textId="1DAD319E" w:rsidR="00BB438B" w:rsidRPr="00411F47" w:rsidRDefault="00BB438B" w:rsidP="009B311C">
      <w:pPr>
        <w:pStyle w:val="ListParagraph"/>
        <w:numPr>
          <w:ilvl w:val="0"/>
          <w:numId w:val="127"/>
        </w:numPr>
        <w:rPr>
          <w:lang w:val="bg-BG"/>
        </w:rPr>
      </w:pPr>
      <w:r w:rsidRPr="00411F47">
        <w:rPr>
          <w:lang w:val="bg-BG"/>
        </w:rPr>
        <w:t>Разработване и прилагане на политики за развитие на човешките ресурси и въвеждане на практики и стандарти за тяхното управление</w:t>
      </w:r>
      <w:r w:rsidR="00F53E10" w:rsidRPr="00411F47">
        <w:rPr>
          <w:lang w:val="bg-BG"/>
        </w:rPr>
        <w:t>;</w:t>
      </w:r>
    </w:p>
    <w:p w14:paraId="18553E83" w14:textId="65EA50E6" w:rsidR="00F53E10" w:rsidRPr="00411F47" w:rsidRDefault="00F53E10" w:rsidP="009B311C">
      <w:pPr>
        <w:pStyle w:val="ListParagraph"/>
        <w:numPr>
          <w:ilvl w:val="0"/>
          <w:numId w:val="127"/>
        </w:numPr>
        <w:rPr>
          <w:lang w:val="bg-BG"/>
        </w:rPr>
      </w:pPr>
      <w:r w:rsidRPr="00411F47">
        <w:rPr>
          <w:lang w:val="bg-BG"/>
        </w:rPr>
        <w:t>Подобряване на квалификацията и уменията на служителите в администрацията, както и на органите на местна власт и местно самоуправление;</w:t>
      </w:r>
    </w:p>
    <w:p w14:paraId="692E855B" w14:textId="5D88D28E" w:rsidR="00F53E10" w:rsidRPr="00411F47" w:rsidRDefault="00441563" w:rsidP="009B311C">
      <w:pPr>
        <w:pStyle w:val="ListParagraph"/>
        <w:numPr>
          <w:ilvl w:val="0"/>
          <w:numId w:val="127"/>
        </w:numPr>
        <w:rPr>
          <w:lang w:val="bg-BG"/>
        </w:rPr>
      </w:pPr>
      <w:r w:rsidRPr="00411F47">
        <w:rPr>
          <w:lang w:val="bg-BG"/>
        </w:rPr>
        <w:t>П</w:t>
      </w:r>
      <w:r w:rsidR="00F53E10" w:rsidRPr="00411F47">
        <w:rPr>
          <w:lang w:val="bg-BG"/>
        </w:rPr>
        <w:t>реквалификация на служителите в администрацията, както и на органите на местна власт и местно самоуправление;</w:t>
      </w:r>
    </w:p>
    <w:p w14:paraId="007C2A86" w14:textId="6884CE2E" w:rsidR="00E55EA6" w:rsidRPr="00411F47" w:rsidRDefault="00E55EA6" w:rsidP="00E55EA6">
      <w:pPr>
        <w:ind w:left="1440" w:hanging="1440"/>
        <w:rPr>
          <w:bCs/>
          <w:color w:val="ED7D31" w:themeColor="accent2"/>
          <w:szCs w:val="24"/>
          <w:lang w:val="bg-BG"/>
        </w:rPr>
      </w:pPr>
      <w:r w:rsidRPr="00411F47">
        <w:rPr>
          <w:b/>
          <w:color w:val="ED7D31" w:themeColor="accent2"/>
          <w:szCs w:val="24"/>
          <w:lang w:val="bg-BG"/>
        </w:rPr>
        <w:t>Мярка 5.3.</w:t>
      </w:r>
      <w:r w:rsidRPr="00411F47">
        <w:rPr>
          <w:b/>
          <w:color w:val="ED7D31" w:themeColor="accent2"/>
          <w:szCs w:val="24"/>
          <w:lang w:val="bg-BG"/>
        </w:rPr>
        <w:tab/>
      </w:r>
      <w:r w:rsidRPr="00411F47">
        <w:rPr>
          <w:bCs/>
          <w:color w:val="ED7D31" w:themeColor="accent2"/>
          <w:szCs w:val="24"/>
          <w:lang w:val="bg-BG"/>
        </w:rPr>
        <w:t>Развитие на административния капацитет за планиране и изпълнение на стратегически планове и политики и насърчаване участието на гражданското общество в управлението;</w:t>
      </w:r>
    </w:p>
    <w:p w14:paraId="49E6A6FB" w14:textId="7A35BCB3" w:rsidR="005E6A5B" w:rsidRPr="00411F47" w:rsidRDefault="005E6A5B" w:rsidP="009B311C">
      <w:pPr>
        <w:pStyle w:val="ListParagraph"/>
        <w:numPr>
          <w:ilvl w:val="0"/>
          <w:numId w:val="127"/>
        </w:numPr>
        <w:rPr>
          <w:lang w:val="bg-BG"/>
        </w:rPr>
      </w:pPr>
      <w:r w:rsidRPr="00411F47">
        <w:rPr>
          <w:lang w:val="bg-BG"/>
        </w:rPr>
        <w:lastRenderedPageBreak/>
        <w:t>Изготвяне и актуализация на План за интегрирано развитие на общината – ПИРО;</w:t>
      </w:r>
    </w:p>
    <w:p w14:paraId="7A950B25" w14:textId="22FBDB96" w:rsidR="005E6A5B" w:rsidRPr="00411F47" w:rsidRDefault="005E6A5B" w:rsidP="009B311C">
      <w:pPr>
        <w:pStyle w:val="ListParagraph"/>
        <w:numPr>
          <w:ilvl w:val="0"/>
          <w:numId w:val="127"/>
        </w:numPr>
        <w:rPr>
          <w:lang w:val="bg-BG"/>
        </w:rPr>
      </w:pPr>
      <w:r w:rsidRPr="00411F47">
        <w:rPr>
          <w:lang w:val="bg-BG"/>
        </w:rPr>
        <w:t>Изготвяне и актуализация на други планове и стратегии по приоритети, включително за защита и управление, отнасящи се до защитени зони и други райони с висока природна стойност;</w:t>
      </w:r>
    </w:p>
    <w:p w14:paraId="3323BC5F" w14:textId="2C5443F5" w:rsidR="005E6A5B" w:rsidRPr="00411F47" w:rsidRDefault="005E6A5B" w:rsidP="009B311C">
      <w:pPr>
        <w:pStyle w:val="ListParagraph"/>
        <w:numPr>
          <w:ilvl w:val="0"/>
          <w:numId w:val="127"/>
        </w:numPr>
        <w:rPr>
          <w:lang w:val="bg-BG"/>
        </w:rPr>
      </w:pPr>
      <w:r w:rsidRPr="00411F47">
        <w:rPr>
          <w:lang w:val="bg-BG"/>
        </w:rPr>
        <w:t>Мониторинг, контрол и оценка на други стратегически планове и политики;</w:t>
      </w:r>
    </w:p>
    <w:p w14:paraId="37BFE6F2" w14:textId="57045429" w:rsidR="005E6A5B" w:rsidRPr="00411F47" w:rsidRDefault="005E6A5B" w:rsidP="009B311C">
      <w:pPr>
        <w:pStyle w:val="ListParagraph"/>
        <w:numPr>
          <w:ilvl w:val="0"/>
          <w:numId w:val="127"/>
        </w:numPr>
        <w:rPr>
          <w:lang w:val="bg-BG"/>
        </w:rPr>
      </w:pPr>
      <w:r w:rsidRPr="00411F47">
        <w:rPr>
          <w:lang w:val="bg-BG"/>
        </w:rPr>
        <w:t>Подкрепа на интегрирани проекти на представители на гражданското общество за партньорство при разработването и прилагането на политики, за сближаване и обединяване на неправителствени организации;</w:t>
      </w:r>
    </w:p>
    <w:p w14:paraId="5C1D808F" w14:textId="3620ED40" w:rsidR="005E6A5B" w:rsidRPr="00411F47" w:rsidRDefault="005E6A5B" w:rsidP="009B311C">
      <w:pPr>
        <w:pStyle w:val="ListParagraph"/>
        <w:numPr>
          <w:ilvl w:val="0"/>
          <w:numId w:val="127"/>
        </w:numPr>
        <w:rPr>
          <w:lang w:val="bg-BG"/>
        </w:rPr>
      </w:pPr>
      <w:r w:rsidRPr="00411F47">
        <w:rPr>
          <w:lang w:val="bg-BG"/>
        </w:rPr>
        <w:t>Подобряване на процеса на провеждане на обществени консултации;</w:t>
      </w:r>
    </w:p>
    <w:p w14:paraId="72D46D5F" w14:textId="66FAECCC" w:rsidR="005E6A5B" w:rsidRPr="00411F47" w:rsidRDefault="005E6A5B" w:rsidP="005E6A5B">
      <w:pPr>
        <w:ind w:left="1440" w:hanging="1440"/>
        <w:rPr>
          <w:bCs/>
          <w:color w:val="ED7D31" w:themeColor="accent2"/>
          <w:szCs w:val="24"/>
          <w:lang w:val="bg-BG"/>
        </w:rPr>
      </w:pPr>
      <w:r w:rsidRPr="00411F47">
        <w:rPr>
          <w:b/>
          <w:color w:val="ED7D31" w:themeColor="accent2"/>
          <w:szCs w:val="24"/>
          <w:lang w:val="bg-BG"/>
        </w:rPr>
        <w:t>Мярка 5.4.</w:t>
      </w:r>
      <w:r w:rsidRPr="00411F47">
        <w:rPr>
          <w:b/>
          <w:color w:val="ED7D31" w:themeColor="accent2"/>
          <w:szCs w:val="24"/>
          <w:lang w:val="bg-BG"/>
        </w:rPr>
        <w:tab/>
      </w:r>
      <w:r w:rsidRPr="00411F47">
        <w:rPr>
          <w:bCs/>
          <w:color w:val="ED7D31" w:themeColor="accent2"/>
          <w:szCs w:val="24"/>
          <w:lang w:val="bg-BG"/>
        </w:rPr>
        <w:t>Развитие на междуобщинското, регионалното и трансграничното сътрудничество и партньорство;</w:t>
      </w:r>
    </w:p>
    <w:p w14:paraId="283A8046" w14:textId="163DC7E5" w:rsidR="005E6A5B" w:rsidRPr="00411F47" w:rsidRDefault="006424AD" w:rsidP="009B311C">
      <w:pPr>
        <w:pStyle w:val="ListParagraph"/>
        <w:numPr>
          <w:ilvl w:val="0"/>
          <w:numId w:val="127"/>
        </w:numPr>
        <w:rPr>
          <w:lang w:val="bg-BG"/>
        </w:rPr>
      </w:pPr>
      <w:r w:rsidRPr="00411F47">
        <w:rPr>
          <w:lang w:val="bg-BG"/>
        </w:rPr>
        <w:t>Създаване на междуобщинско сътрудничество и партньорство за съвместна работа в областта на туризма</w:t>
      </w:r>
      <w:r w:rsidR="00FF097D" w:rsidRPr="00411F47">
        <w:rPr>
          <w:lang w:val="bg-BG"/>
        </w:rPr>
        <w:t>;</w:t>
      </w:r>
    </w:p>
    <w:p w14:paraId="5B2A4DDE" w14:textId="1DF1E2C2" w:rsidR="00FF097D" w:rsidRPr="00411F47" w:rsidRDefault="00FF097D" w:rsidP="009B311C">
      <w:pPr>
        <w:pStyle w:val="ListParagraph"/>
        <w:numPr>
          <w:ilvl w:val="0"/>
          <w:numId w:val="127"/>
        </w:numPr>
        <w:rPr>
          <w:lang w:val="bg-BG"/>
        </w:rPr>
      </w:pPr>
      <w:r w:rsidRPr="00411F47">
        <w:rPr>
          <w:lang w:val="bg-BG"/>
        </w:rPr>
        <w:t>Създаване на план за трансгранично сътрудничество в областта на туризма – самостоятелно или съвместно с друга (други) община (общини);</w:t>
      </w:r>
    </w:p>
    <w:p w14:paraId="6394F2FB" w14:textId="443B734F" w:rsidR="00FF097D" w:rsidRPr="00411F47" w:rsidRDefault="00FF097D" w:rsidP="009B311C">
      <w:pPr>
        <w:pStyle w:val="ListParagraph"/>
        <w:numPr>
          <w:ilvl w:val="0"/>
          <w:numId w:val="127"/>
        </w:numPr>
        <w:rPr>
          <w:lang w:val="bg-BG"/>
        </w:rPr>
      </w:pPr>
      <w:r w:rsidRPr="00411F47">
        <w:rPr>
          <w:lang w:val="bg-BG"/>
        </w:rPr>
        <w:t>Развитие на междуобщинско сътрудничество в сферата на образованието и здравеопазването;</w:t>
      </w:r>
    </w:p>
    <w:p w14:paraId="402F191F" w14:textId="2315171F" w:rsidR="00FF097D" w:rsidRPr="00411F47" w:rsidRDefault="00FF097D" w:rsidP="009B311C">
      <w:pPr>
        <w:pStyle w:val="ListParagraph"/>
        <w:numPr>
          <w:ilvl w:val="0"/>
          <w:numId w:val="127"/>
        </w:numPr>
        <w:rPr>
          <w:lang w:val="bg-BG"/>
        </w:rPr>
      </w:pPr>
      <w:r w:rsidRPr="00411F47">
        <w:rPr>
          <w:lang w:val="bg-BG"/>
        </w:rPr>
        <w:t>Развитие на междуобщинското партньорство за реализиране на важни инфраструктурни проекти;</w:t>
      </w:r>
    </w:p>
    <w:p w14:paraId="37C37BE3" w14:textId="0D19E8A6" w:rsidR="00FF097D" w:rsidRPr="00411F47" w:rsidRDefault="00FF097D" w:rsidP="009B311C">
      <w:pPr>
        <w:pStyle w:val="ListParagraph"/>
        <w:numPr>
          <w:ilvl w:val="0"/>
          <w:numId w:val="127"/>
        </w:numPr>
        <w:rPr>
          <w:lang w:val="bg-BG"/>
        </w:rPr>
      </w:pPr>
      <w:r w:rsidRPr="00411F47">
        <w:rPr>
          <w:lang w:val="bg-BG"/>
        </w:rPr>
        <w:t>Развитие на междуобщинското партньорство и бизнеса за реализиране на ПЧП;</w:t>
      </w:r>
    </w:p>
    <w:p w14:paraId="7DF5DC3D" w14:textId="4C2BD0AF" w:rsidR="00FF097D" w:rsidRPr="00411F47" w:rsidRDefault="00FF097D" w:rsidP="00FF097D">
      <w:pPr>
        <w:rPr>
          <w:color w:val="ED7D31" w:themeColor="accent2"/>
          <w:lang w:val="bg-BG"/>
        </w:rPr>
      </w:pPr>
      <w:r w:rsidRPr="00411F47">
        <w:rPr>
          <w:b/>
          <w:bCs/>
          <w:color w:val="ED7D31" w:themeColor="accent2"/>
          <w:lang w:val="bg-BG"/>
        </w:rPr>
        <w:t>Мярка 5.5.</w:t>
      </w:r>
      <w:r w:rsidRPr="00411F47">
        <w:rPr>
          <w:color w:val="ED7D31" w:themeColor="accent2"/>
          <w:lang w:val="bg-BG"/>
        </w:rPr>
        <w:tab/>
        <w:t>Подобряване на условията за работа на общинските служители;</w:t>
      </w:r>
    </w:p>
    <w:p w14:paraId="47F19F71" w14:textId="0BC6EA67" w:rsidR="00FF097D" w:rsidRPr="00411F47" w:rsidRDefault="00FF097D" w:rsidP="009B311C">
      <w:pPr>
        <w:pStyle w:val="ListParagraph"/>
        <w:numPr>
          <w:ilvl w:val="0"/>
          <w:numId w:val="127"/>
        </w:numPr>
        <w:rPr>
          <w:lang w:val="bg-BG"/>
        </w:rPr>
      </w:pPr>
      <w:r w:rsidRPr="00411F47">
        <w:rPr>
          <w:lang w:val="bg-BG"/>
        </w:rPr>
        <w:t>Подобряване на материално-техническата база в административната сграда на община Симитли;</w:t>
      </w:r>
    </w:p>
    <w:p w14:paraId="58E9CD82" w14:textId="446A8CCF" w:rsidR="00FF097D" w:rsidRPr="00411F47" w:rsidRDefault="00FF097D" w:rsidP="009B311C">
      <w:pPr>
        <w:pStyle w:val="ListParagraph"/>
        <w:numPr>
          <w:ilvl w:val="0"/>
          <w:numId w:val="127"/>
        </w:numPr>
        <w:rPr>
          <w:lang w:val="bg-BG"/>
        </w:rPr>
      </w:pPr>
      <w:r w:rsidRPr="00411F47">
        <w:rPr>
          <w:lang w:val="bg-BG"/>
        </w:rPr>
        <w:t>Подобряване на материално-техническата база на кметствата в селата на общината;</w:t>
      </w:r>
    </w:p>
    <w:p w14:paraId="510B2C97" w14:textId="4936C8A0" w:rsidR="00FF097D" w:rsidRPr="00411F47" w:rsidRDefault="00FF097D" w:rsidP="00FF097D">
      <w:pPr>
        <w:ind w:left="1440" w:hanging="1440"/>
        <w:rPr>
          <w:b/>
          <w:color w:val="ED7D31" w:themeColor="accent2"/>
          <w:szCs w:val="24"/>
          <w:lang w:val="bg-BG"/>
        </w:rPr>
      </w:pPr>
      <w:r w:rsidRPr="00411F47">
        <w:rPr>
          <w:b/>
          <w:color w:val="ED7D31" w:themeColor="accent2"/>
          <w:szCs w:val="24"/>
          <w:lang w:val="bg-BG"/>
        </w:rPr>
        <w:t xml:space="preserve">Приоритет 6. </w:t>
      </w:r>
      <w:r w:rsidR="002E2CBC" w:rsidRPr="00411F47">
        <w:rPr>
          <w:b/>
          <w:color w:val="ED7D31" w:themeColor="accent2"/>
          <w:szCs w:val="24"/>
          <w:lang w:val="bg-BG"/>
        </w:rPr>
        <w:t>У</w:t>
      </w:r>
      <w:r w:rsidRPr="00411F47">
        <w:rPr>
          <w:b/>
          <w:color w:val="ED7D31" w:themeColor="accent2"/>
          <w:szCs w:val="24"/>
          <w:lang w:val="bg-BG"/>
        </w:rPr>
        <w:t>стойчив</w:t>
      </w:r>
      <w:r w:rsidR="00F56598" w:rsidRPr="00411F47">
        <w:rPr>
          <w:b/>
          <w:color w:val="ED7D31" w:themeColor="accent2"/>
          <w:szCs w:val="24"/>
          <w:lang w:val="bg-BG"/>
        </w:rPr>
        <w:t>о развитие на туризма</w:t>
      </w:r>
    </w:p>
    <w:p w14:paraId="214E3A6A" w14:textId="77777777" w:rsidR="00F56598" w:rsidRPr="00411F47" w:rsidRDefault="00F56598" w:rsidP="00F56598">
      <w:pPr>
        <w:rPr>
          <w:szCs w:val="24"/>
          <w:lang w:val="bg-BG"/>
        </w:rPr>
      </w:pPr>
      <w:r w:rsidRPr="00411F47">
        <w:rPr>
          <w:szCs w:val="24"/>
          <w:lang w:val="bg-BG"/>
        </w:rPr>
        <w:t xml:space="preserve">Използването на туристическите ресурси като основа за създаване и предлагане на туристически услуги води до развитието на общината като привлекателно място за туризъм, генериране на доходи и съхранение, опознаване и по-добро представяне на природо-културното наследство. Анализът на състоянието на туризма в общината за периода 2014-2020 години показва, че има предизвикателства пред туристическото предлагане, което налага да се търсят новаторски решения с цел разнообразяването на </w:t>
      </w:r>
      <w:r w:rsidRPr="00411F47">
        <w:rPr>
          <w:szCs w:val="24"/>
          <w:lang w:val="bg-BG"/>
        </w:rPr>
        <w:lastRenderedPageBreak/>
        <w:t>съществуващите туристически продукти, както и надграждането на вече съществуващите. Значителният потенциал за развитие на алтернативния туризъм е недостатъчно оползотворен. Липсва наблюдение, информация и анализ за ежегодния поток туристи, състоянието на легловата база и заведенията за хранене и развлечение и дали техният брой е достатъчен, както и за степента на удовлетвореност на гостите. Именно по тези причини туризмът и неговото развитие са изведени в отделен приоритет, а мерките са ориентирани към подпомагане на процеса за целенасочено интензивно и интегрирано развитие.</w:t>
      </w:r>
    </w:p>
    <w:p w14:paraId="4497C8B3" w14:textId="6E3805C0" w:rsidR="002E2CBC" w:rsidRPr="00411F47" w:rsidRDefault="002E2CBC" w:rsidP="002E2CBC">
      <w:pPr>
        <w:rPr>
          <w:color w:val="ED7D31" w:themeColor="accent2"/>
          <w:lang w:val="bg-BG"/>
        </w:rPr>
      </w:pPr>
      <w:r w:rsidRPr="00411F47">
        <w:rPr>
          <w:b/>
          <w:bCs/>
          <w:color w:val="ED7D31" w:themeColor="accent2"/>
          <w:lang w:val="bg-BG"/>
        </w:rPr>
        <w:t>Мярка 6.1.</w:t>
      </w:r>
      <w:r w:rsidRPr="00411F47">
        <w:rPr>
          <w:color w:val="ED7D31" w:themeColor="accent2"/>
          <w:lang w:val="bg-BG"/>
        </w:rPr>
        <w:tab/>
        <w:t xml:space="preserve">Устойчиво развитие на </w:t>
      </w:r>
      <w:r w:rsidR="00F56598" w:rsidRPr="00411F47">
        <w:rPr>
          <w:color w:val="ED7D31" w:themeColor="accent2"/>
          <w:lang w:val="bg-BG"/>
        </w:rPr>
        <w:t>алтернативни видове</w:t>
      </w:r>
      <w:r w:rsidRPr="00411F47">
        <w:rPr>
          <w:color w:val="ED7D31" w:themeColor="accent2"/>
          <w:lang w:val="bg-BG"/>
        </w:rPr>
        <w:t xml:space="preserve"> туризъм;</w:t>
      </w:r>
    </w:p>
    <w:p w14:paraId="5ADD4A47" w14:textId="72C9FBFA" w:rsidR="00133A8B" w:rsidRPr="00411F47" w:rsidRDefault="0017361B" w:rsidP="009B311C">
      <w:pPr>
        <w:pStyle w:val="ListParagraph"/>
        <w:numPr>
          <w:ilvl w:val="0"/>
          <w:numId w:val="127"/>
        </w:numPr>
        <w:rPr>
          <w:lang w:val="bg-BG"/>
        </w:rPr>
      </w:pPr>
      <w:r w:rsidRPr="00411F47">
        <w:rPr>
          <w:lang w:val="bg-BG"/>
        </w:rPr>
        <w:t>Устойчиво развитие на екологичен планински туризъм;</w:t>
      </w:r>
    </w:p>
    <w:p w14:paraId="49D48AAC" w14:textId="7C006FEA" w:rsidR="0017361B" w:rsidRPr="00411F47" w:rsidRDefault="0017361B" w:rsidP="009B311C">
      <w:pPr>
        <w:pStyle w:val="ListParagraph"/>
        <w:numPr>
          <w:ilvl w:val="0"/>
          <w:numId w:val="127"/>
        </w:numPr>
        <w:rPr>
          <w:lang w:val="bg-BG"/>
        </w:rPr>
      </w:pPr>
      <w:r w:rsidRPr="00411F47">
        <w:rPr>
          <w:lang w:val="bg-BG"/>
        </w:rPr>
        <w:t>Устойчиво развитие на селски и еко туризъм;</w:t>
      </w:r>
    </w:p>
    <w:p w14:paraId="37D25261" w14:textId="680EE868" w:rsidR="0017361B" w:rsidRPr="00411F47" w:rsidRDefault="0017361B" w:rsidP="009B311C">
      <w:pPr>
        <w:pStyle w:val="ListParagraph"/>
        <w:numPr>
          <w:ilvl w:val="0"/>
          <w:numId w:val="127"/>
        </w:numPr>
        <w:rPr>
          <w:lang w:val="bg-BG"/>
        </w:rPr>
      </w:pPr>
      <w:r w:rsidRPr="00411F47">
        <w:rPr>
          <w:lang w:val="bg-BG"/>
        </w:rPr>
        <w:t>Устойчиво развитие на спортен и атракционен туризъм;</w:t>
      </w:r>
    </w:p>
    <w:p w14:paraId="1EF6DA17" w14:textId="48B39656" w:rsidR="0017361B" w:rsidRPr="00411F47" w:rsidRDefault="0017361B" w:rsidP="009B311C">
      <w:pPr>
        <w:pStyle w:val="ListParagraph"/>
        <w:numPr>
          <w:ilvl w:val="0"/>
          <w:numId w:val="127"/>
        </w:numPr>
        <w:rPr>
          <w:lang w:val="bg-BG"/>
        </w:rPr>
      </w:pPr>
      <w:r w:rsidRPr="00411F47">
        <w:rPr>
          <w:lang w:val="bg-BG"/>
        </w:rPr>
        <w:t>Устойчиво развитие на фестивален туризъм;</w:t>
      </w:r>
    </w:p>
    <w:p w14:paraId="2C9B2CD9" w14:textId="7935217B" w:rsidR="00BA7C93" w:rsidRPr="00411F47" w:rsidRDefault="00BA7C93" w:rsidP="009B311C">
      <w:pPr>
        <w:pStyle w:val="ListParagraph"/>
        <w:numPr>
          <w:ilvl w:val="0"/>
          <w:numId w:val="127"/>
        </w:numPr>
        <w:rPr>
          <w:lang w:val="bg-BG"/>
        </w:rPr>
      </w:pPr>
      <w:r w:rsidRPr="00411F47">
        <w:rPr>
          <w:lang w:val="bg-BG"/>
        </w:rPr>
        <w:t>Разработване на интегриран туристически продукт за представители на сребърната икономика;</w:t>
      </w:r>
    </w:p>
    <w:p w14:paraId="06527302" w14:textId="30EA29AB" w:rsidR="00A265F3" w:rsidRPr="00411F47" w:rsidRDefault="00A265F3" w:rsidP="009B311C">
      <w:pPr>
        <w:pStyle w:val="ListParagraph"/>
        <w:numPr>
          <w:ilvl w:val="0"/>
          <w:numId w:val="127"/>
        </w:numPr>
        <w:rPr>
          <w:lang w:val="bg-BG"/>
        </w:rPr>
      </w:pPr>
      <w:r w:rsidRPr="00411F47">
        <w:rPr>
          <w:lang w:val="bg-BG"/>
        </w:rPr>
        <w:t>Изграждане на специфична инфраструктура за хора с увреждания и разработване на туристически продукт за тях;</w:t>
      </w:r>
    </w:p>
    <w:p w14:paraId="323FF0F7" w14:textId="76227B89" w:rsidR="00654D87" w:rsidRPr="00411F47" w:rsidRDefault="00654D87" w:rsidP="009B311C">
      <w:pPr>
        <w:pStyle w:val="ListParagraph"/>
        <w:numPr>
          <w:ilvl w:val="0"/>
          <w:numId w:val="127"/>
        </w:numPr>
        <w:rPr>
          <w:lang w:val="bg-BG"/>
        </w:rPr>
      </w:pPr>
      <w:r w:rsidRPr="00411F47">
        <w:rPr>
          <w:lang w:val="bg-BG"/>
        </w:rPr>
        <w:t>Развитие на СПА и Уелнес туризъм;</w:t>
      </w:r>
    </w:p>
    <w:p w14:paraId="23EA2A03" w14:textId="3D25FB3E" w:rsidR="00654D87" w:rsidRPr="00411F47" w:rsidRDefault="00654D87" w:rsidP="009B311C">
      <w:pPr>
        <w:pStyle w:val="ListParagraph"/>
        <w:numPr>
          <w:ilvl w:val="0"/>
          <w:numId w:val="127"/>
        </w:numPr>
        <w:rPr>
          <w:lang w:val="bg-BG"/>
        </w:rPr>
      </w:pPr>
      <w:r w:rsidRPr="00411F47">
        <w:rPr>
          <w:lang w:val="bg-BG"/>
        </w:rPr>
        <w:t>Стимулиране на приключенски, екстремен, речен, велотуризъм и скално катерене;</w:t>
      </w:r>
    </w:p>
    <w:p w14:paraId="75244486" w14:textId="11B38CC2" w:rsidR="00654D87" w:rsidRPr="00411F47" w:rsidRDefault="00654D87" w:rsidP="009B311C">
      <w:pPr>
        <w:pStyle w:val="ListParagraph"/>
        <w:numPr>
          <w:ilvl w:val="0"/>
          <w:numId w:val="127"/>
        </w:numPr>
        <w:rPr>
          <w:lang w:val="bg-BG"/>
        </w:rPr>
      </w:pPr>
      <w:r w:rsidRPr="00411F47">
        <w:rPr>
          <w:lang w:val="bg-BG"/>
        </w:rPr>
        <w:t>Създаване и поддържане на условия за целогодишен конгресен, семинарен, конферентен туризъм;</w:t>
      </w:r>
    </w:p>
    <w:p w14:paraId="302BAF97" w14:textId="7C019FB1" w:rsidR="00654D87" w:rsidRPr="00411F47" w:rsidRDefault="00654D87" w:rsidP="009B311C">
      <w:pPr>
        <w:pStyle w:val="ListParagraph"/>
        <w:numPr>
          <w:ilvl w:val="0"/>
          <w:numId w:val="127"/>
        </w:numPr>
        <w:rPr>
          <w:lang w:val="bg-BG"/>
        </w:rPr>
      </w:pPr>
      <w:r w:rsidRPr="00411F47">
        <w:rPr>
          <w:lang w:val="bg-BG"/>
        </w:rPr>
        <w:t>Създаване и поддържане на условия за провеждане на фирмени тийм билдинг събития;</w:t>
      </w:r>
    </w:p>
    <w:p w14:paraId="4053C6A2" w14:textId="74F46BE2" w:rsidR="00463647" w:rsidRPr="00411F47" w:rsidRDefault="00463647" w:rsidP="00504E68">
      <w:pPr>
        <w:ind w:left="1440" w:hanging="1440"/>
        <w:rPr>
          <w:color w:val="ED7D31" w:themeColor="accent2"/>
          <w:lang w:val="bg-BG"/>
        </w:rPr>
      </w:pPr>
      <w:r w:rsidRPr="00411F47">
        <w:rPr>
          <w:b/>
          <w:bCs/>
          <w:color w:val="ED7D31" w:themeColor="accent2"/>
          <w:lang w:val="bg-BG"/>
        </w:rPr>
        <w:t>Мярка 6.2.</w:t>
      </w:r>
      <w:r w:rsidRPr="00411F47">
        <w:rPr>
          <w:color w:val="ED7D31" w:themeColor="accent2"/>
          <w:lang w:val="bg-BG"/>
        </w:rPr>
        <w:tab/>
      </w:r>
      <w:r w:rsidR="00504E68" w:rsidRPr="00411F47">
        <w:rPr>
          <w:color w:val="ED7D31" w:themeColor="accent2"/>
          <w:lang w:val="bg-BG"/>
        </w:rPr>
        <w:t>Стимулиране на опазването на културно-историческото наследство и историческите структури/ансамбли в историческите населени места на общината с оглед повишаване на привлекателността и качеството на средата, на културно-историческите и творческите индустрии на основата на иновации и внедряване на ИКТ при тяхната интерпретация и социализация</w:t>
      </w:r>
      <w:r w:rsidRPr="00411F47">
        <w:rPr>
          <w:color w:val="ED7D31" w:themeColor="accent2"/>
          <w:lang w:val="bg-BG"/>
        </w:rPr>
        <w:t>;</w:t>
      </w:r>
    </w:p>
    <w:p w14:paraId="1769D8A3" w14:textId="7DA2BE4A" w:rsidR="00626012" w:rsidRPr="00411F47" w:rsidRDefault="00504E68" w:rsidP="009B311C">
      <w:pPr>
        <w:pStyle w:val="ListParagraph"/>
        <w:numPr>
          <w:ilvl w:val="0"/>
          <w:numId w:val="128"/>
        </w:numPr>
        <w:rPr>
          <w:rFonts w:asciiTheme="minorHAnsi" w:hAnsiTheme="minorHAnsi" w:cstheme="minorHAnsi"/>
          <w:lang w:val="bg-BG"/>
        </w:rPr>
      </w:pPr>
      <w:r w:rsidRPr="00411F47">
        <w:rPr>
          <w:lang w:val="bg-BG"/>
        </w:rPr>
        <w:t>Създаване на програма за поетапно реконструиране, възстановяване, реставриране на ценни исторически сгради;</w:t>
      </w:r>
    </w:p>
    <w:p w14:paraId="676B1CDC" w14:textId="20D123F8" w:rsidR="00504E68" w:rsidRPr="00411F47" w:rsidRDefault="00504E68"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Преодоляване на занемареността, разрухата, разрушенията, загубата на ценни обекти) и повишаване на притегателността им за жителите и гостите</w:t>
      </w:r>
      <w:r w:rsidR="00421BD6" w:rsidRPr="00411F47">
        <w:rPr>
          <w:rFonts w:asciiTheme="minorHAnsi" w:hAnsiTheme="minorHAnsi" w:cstheme="minorHAnsi"/>
          <w:lang w:val="bg-BG"/>
        </w:rPr>
        <w:t>;</w:t>
      </w:r>
    </w:p>
    <w:p w14:paraId="125DAA74" w14:textId="7F41273A" w:rsidR="00421BD6" w:rsidRPr="00411F47" w:rsidRDefault="00421BD6"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Създаване на дигитално приложение за добавена реалност за археологически обекти и аудиогид на няколко езика за културни и исторически зони в общината;</w:t>
      </w:r>
    </w:p>
    <w:p w14:paraId="018AC580" w14:textId="02482B36" w:rsidR="00421BD6" w:rsidRPr="00411F47" w:rsidRDefault="00421BD6"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lastRenderedPageBreak/>
        <w:t>Проучване, съхранение и интерпретация на археологическото богатство и традиционната жилищна архитектура на територията на община Симитли;</w:t>
      </w:r>
    </w:p>
    <w:p w14:paraId="0D43BEA8" w14:textId="5AF185E6" w:rsidR="00421BD6" w:rsidRPr="00411F47" w:rsidRDefault="00421BD6"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Създаване на актуална база данни за състоянието на културно-историческите обекти;</w:t>
      </w:r>
    </w:p>
    <w:p w14:paraId="7EAAB56C" w14:textId="07A2BF96" w:rsidR="00421BD6" w:rsidRPr="00411F47" w:rsidRDefault="00421BD6"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Дигитализация на културно историческото наследство и библиотечните фондове;</w:t>
      </w:r>
    </w:p>
    <w:p w14:paraId="099C9D8F" w14:textId="781E2537" w:rsidR="00421BD6" w:rsidRPr="00411F47" w:rsidRDefault="007341F2" w:rsidP="00421BD6">
      <w:pPr>
        <w:rPr>
          <w:rFonts w:asciiTheme="minorHAnsi" w:hAnsiTheme="minorHAnsi" w:cstheme="minorHAnsi"/>
          <w:color w:val="ED7D31" w:themeColor="accent2"/>
          <w:lang w:val="bg-BG"/>
        </w:rPr>
      </w:pPr>
      <w:r w:rsidRPr="00411F47">
        <w:rPr>
          <w:rFonts w:asciiTheme="minorHAnsi" w:hAnsiTheme="minorHAnsi" w:cstheme="minorHAnsi"/>
          <w:b/>
          <w:bCs/>
          <w:color w:val="ED7D31" w:themeColor="accent2"/>
          <w:lang w:val="bg-BG"/>
        </w:rPr>
        <w:t>Мярка 6.3.</w:t>
      </w:r>
      <w:r w:rsidRPr="00411F47">
        <w:rPr>
          <w:rFonts w:asciiTheme="minorHAnsi" w:hAnsiTheme="minorHAnsi" w:cstheme="minorHAnsi"/>
          <w:color w:val="ED7D31" w:themeColor="accent2"/>
          <w:lang w:val="bg-BG"/>
        </w:rPr>
        <w:tab/>
        <w:t>Развитие на специализирана туристическа инфраструктура</w:t>
      </w:r>
      <w:r w:rsidR="00DD61DD" w:rsidRPr="00411F47">
        <w:rPr>
          <w:rFonts w:asciiTheme="minorHAnsi" w:hAnsiTheme="minorHAnsi" w:cstheme="minorHAnsi"/>
          <w:color w:val="ED7D31" w:themeColor="accent2"/>
          <w:lang w:val="bg-BG"/>
        </w:rPr>
        <w:t>;</w:t>
      </w:r>
    </w:p>
    <w:p w14:paraId="4A0886A9" w14:textId="06117B16" w:rsidR="00626012" w:rsidRPr="00411F47" w:rsidRDefault="007341F2"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Реконструкция и модернизация на туристическа инфраструктура в зоните за туризъм;</w:t>
      </w:r>
    </w:p>
    <w:p w14:paraId="67ABBFED" w14:textId="020CF23F" w:rsidR="007341F2" w:rsidRPr="00411F47" w:rsidRDefault="007341F2"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Подобряване на достъпа и развитието на информационните и телекомуникационни технологии в областта на публичните и туристически услуги;</w:t>
      </w:r>
    </w:p>
    <w:p w14:paraId="45B60452" w14:textId="7F7260D0" w:rsidR="007341F2" w:rsidRPr="00411F47" w:rsidRDefault="00BA7C93"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Създаване на интерактивен туристически център в град Симитли;</w:t>
      </w:r>
    </w:p>
    <w:p w14:paraId="61F91847" w14:textId="6DCAF641" w:rsidR="00BA7C93" w:rsidRPr="00411F47" w:rsidRDefault="00BA7C93"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Изготвяне на Маркетингова стратегия, насочена към привличане на предприемачи от нови целеви групи – частни планински водачи; туристически блогъри – български и чужди; други алтернативни медийни канали;</w:t>
      </w:r>
    </w:p>
    <w:p w14:paraId="1E5602DE" w14:textId="2E9B4222" w:rsidR="00BA7C93" w:rsidRPr="00411F47" w:rsidRDefault="00BA7C93"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Създаване на градски и крайградски зелени коридори;</w:t>
      </w:r>
    </w:p>
    <w:p w14:paraId="1544EBBE" w14:textId="032144D2" w:rsidR="00BA7C93" w:rsidRPr="00411F47" w:rsidRDefault="00BA7C93"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Създаване и надграждане на туристически информационен портал за община Симитли;</w:t>
      </w:r>
    </w:p>
    <w:p w14:paraId="2E59DE58" w14:textId="28FFDB84" w:rsidR="00BA7C93" w:rsidRPr="00411F47" w:rsidRDefault="00DD61DD"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Подобряване на санитарно-хигиенните условия в зоните за туризъм;</w:t>
      </w:r>
    </w:p>
    <w:p w14:paraId="0D66BA47" w14:textId="6864A516" w:rsidR="00DD61DD" w:rsidRPr="00411F47" w:rsidRDefault="00DD61DD" w:rsidP="00DD61DD">
      <w:pPr>
        <w:rPr>
          <w:rFonts w:asciiTheme="minorHAnsi" w:hAnsiTheme="minorHAnsi" w:cstheme="minorHAnsi"/>
          <w:color w:val="ED7D31" w:themeColor="accent2"/>
          <w:lang w:val="bg-BG"/>
        </w:rPr>
      </w:pPr>
      <w:r w:rsidRPr="00411F47">
        <w:rPr>
          <w:rFonts w:asciiTheme="minorHAnsi" w:hAnsiTheme="minorHAnsi" w:cstheme="minorHAnsi"/>
          <w:b/>
          <w:bCs/>
          <w:color w:val="ED7D31" w:themeColor="accent2"/>
          <w:lang w:val="bg-BG"/>
        </w:rPr>
        <w:t>Мярка 6.4.</w:t>
      </w:r>
      <w:r w:rsidRPr="00411F47">
        <w:rPr>
          <w:rFonts w:asciiTheme="minorHAnsi" w:hAnsiTheme="minorHAnsi" w:cstheme="minorHAnsi"/>
          <w:color w:val="ED7D31" w:themeColor="accent2"/>
          <w:lang w:val="bg-BG"/>
        </w:rPr>
        <w:tab/>
        <w:t>Подобряване на квалификацията и уменията на заетите в туризма;</w:t>
      </w:r>
    </w:p>
    <w:p w14:paraId="06AC10B5" w14:textId="00F37AD3" w:rsidR="00626012" w:rsidRPr="00411F47" w:rsidRDefault="00DD61DD"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Подобряване чуждоезиковата подготовка;</w:t>
      </w:r>
    </w:p>
    <w:p w14:paraId="17BBAB53" w14:textId="356FC9DD" w:rsidR="00DD61DD" w:rsidRPr="00411F47" w:rsidRDefault="00DD61DD"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Подобряване на компютърните умения на заетите в обслужването;</w:t>
      </w:r>
    </w:p>
    <w:p w14:paraId="1C9FE693" w14:textId="54242F3F" w:rsidR="00DD61DD" w:rsidRPr="00411F47" w:rsidRDefault="00DD61DD"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 xml:space="preserve">Квалификация на хората за развитие на алтернативни форми </w:t>
      </w:r>
      <w:r w:rsidR="00127BAA" w:rsidRPr="00411F47">
        <w:rPr>
          <w:rFonts w:asciiTheme="minorHAnsi" w:hAnsiTheme="minorHAnsi" w:cstheme="minorHAnsi"/>
          <w:lang w:val="bg-BG"/>
        </w:rPr>
        <w:t>н</w:t>
      </w:r>
      <w:r w:rsidRPr="00411F47">
        <w:rPr>
          <w:rFonts w:asciiTheme="minorHAnsi" w:hAnsiTheme="minorHAnsi" w:cstheme="minorHAnsi"/>
          <w:lang w:val="bg-BG"/>
        </w:rPr>
        <w:t>а туризъм;</w:t>
      </w:r>
    </w:p>
    <w:p w14:paraId="3BECC4E1" w14:textId="022C5643" w:rsidR="00DD61DD" w:rsidRPr="00411F47" w:rsidRDefault="00DD61DD"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Подобряване информационното обслужване на туристите;</w:t>
      </w:r>
    </w:p>
    <w:p w14:paraId="79F5EEA0" w14:textId="506F683A" w:rsidR="00DD61DD" w:rsidRPr="00411F47" w:rsidRDefault="00DD61DD"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Обособяване на звено, част от общинска администрация Симитли ангажирано с политиките по развитие и реализация на дейности в сектор туризъм;</w:t>
      </w:r>
    </w:p>
    <w:p w14:paraId="1EF7A16B" w14:textId="6751286F" w:rsidR="00DD61DD" w:rsidRPr="00411F47" w:rsidRDefault="00DD61DD" w:rsidP="00FB2A90">
      <w:pPr>
        <w:ind w:left="1440" w:hanging="1440"/>
        <w:rPr>
          <w:rFonts w:asciiTheme="minorHAnsi" w:hAnsiTheme="minorHAnsi" w:cstheme="minorHAnsi"/>
          <w:color w:val="ED7D31" w:themeColor="accent2"/>
          <w:lang w:val="bg-BG"/>
        </w:rPr>
      </w:pPr>
      <w:r w:rsidRPr="00411F47">
        <w:rPr>
          <w:rFonts w:asciiTheme="minorHAnsi" w:hAnsiTheme="minorHAnsi" w:cstheme="minorHAnsi"/>
          <w:b/>
          <w:bCs/>
          <w:color w:val="ED7D31" w:themeColor="accent2"/>
          <w:lang w:val="bg-BG"/>
        </w:rPr>
        <w:t>Мярка 6.5.</w:t>
      </w:r>
      <w:r w:rsidRPr="00411F47">
        <w:rPr>
          <w:rFonts w:asciiTheme="minorHAnsi" w:hAnsiTheme="minorHAnsi" w:cstheme="minorHAnsi"/>
          <w:color w:val="ED7D31" w:themeColor="accent2"/>
          <w:lang w:val="bg-BG"/>
        </w:rPr>
        <w:tab/>
        <w:t>Община Симитли дестинация, заемаща самостоятелно място на регионалния, националния и международния туристически пазар;</w:t>
      </w:r>
    </w:p>
    <w:p w14:paraId="5CFE6A49" w14:textId="6D57A291" w:rsidR="00DD61DD" w:rsidRPr="00411F47" w:rsidRDefault="0081528B"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Провеждане на комуникационна кампания за представяне и позициониране на община Симитли на целеви пазари, включително на българския пазар;</w:t>
      </w:r>
    </w:p>
    <w:p w14:paraId="560498D9" w14:textId="3C9978C3" w:rsidR="0081528B" w:rsidRPr="00411F47" w:rsidRDefault="0081528B"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lastRenderedPageBreak/>
        <w:t>Изработване рекламни материали, включително съвременни печатни информационни материали в помощ на местния бизнес в туризма и туристите;</w:t>
      </w:r>
    </w:p>
    <w:p w14:paraId="66BAB012" w14:textId="49061177" w:rsidR="0081528B" w:rsidRPr="00411F47" w:rsidRDefault="0081528B"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Участие на общината в туристически изложения и борси;</w:t>
      </w:r>
    </w:p>
    <w:p w14:paraId="08D8CFB6" w14:textId="0A9B2838" w:rsidR="0081528B" w:rsidRPr="00411F47" w:rsidRDefault="0081528B"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Създаване на рекламен пакет за туристическо предлагане на общината, включително интернет реклама, рекламен банер, pop-up реклами, използване на социални мрежи и др.;</w:t>
      </w:r>
    </w:p>
    <w:p w14:paraId="7D62B5FF" w14:textId="35C0D1AC" w:rsidR="0081528B" w:rsidRPr="00411F47" w:rsidRDefault="0081528B"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Провеждане на публични събития за откриване и закриване на туристическия сезон включително изготвяне на анализ и прогнози за сезона;</w:t>
      </w:r>
    </w:p>
    <w:p w14:paraId="42639918" w14:textId="59B10CBA" w:rsidR="0081528B" w:rsidRPr="00411F47" w:rsidRDefault="0081528B"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Организиране на информационни срещи в полза на бизнеса, ангажиран в сектор туризъм;</w:t>
      </w:r>
    </w:p>
    <w:p w14:paraId="78422464" w14:textId="1D559932" w:rsidR="0081528B" w:rsidRPr="00411F47" w:rsidRDefault="0081528B" w:rsidP="009B311C">
      <w:pPr>
        <w:pStyle w:val="ListParagraph"/>
        <w:numPr>
          <w:ilvl w:val="0"/>
          <w:numId w:val="128"/>
        </w:numPr>
        <w:rPr>
          <w:rFonts w:asciiTheme="minorHAnsi" w:hAnsiTheme="minorHAnsi" w:cstheme="minorHAnsi"/>
          <w:lang w:val="bg-BG"/>
        </w:rPr>
      </w:pPr>
      <w:r w:rsidRPr="00411F47">
        <w:rPr>
          <w:rFonts w:asciiTheme="minorHAnsi" w:hAnsiTheme="minorHAnsi" w:cstheme="minorHAnsi"/>
          <w:lang w:val="bg-BG"/>
        </w:rPr>
        <w:t>Сътрудничество между туристическите организации и институциите с цел осигуряване на екологична безопасност на туристическите обекти и маршрути.</w:t>
      </w:r>
    </w:p>
    <w:p w14:paraId="1D3FDCAC" w14:textId="0793C55A" w:rsidR="00A82008" w:rsidRPr="00411F47" w:rsidRDefault="009A64E9" w:rsidP="009A64E9">
      <w:pPr>
        <w:pStyle w:val="Heading2"/>
      </w:pPr>
      <w:bookmarkStart w:id="286" w:name="_Toc94368971"/>
      <w:r w:rsidRPr="00411F47">
        <w:t>Комуникационна стратегия на партньорите и заинтересованите страни и формите на участие при изпълнение на ПИРО и спазване на принципите: партньорство, публичност и инициативност</w:t>
      </w:r>
      <w:bookmarkEnd w:id="286"/>
    </w:p>
    <w:p w14:paraId="0B92892C" w14:textId="0A212857" w:rsidR="00A82008" w:rsidRPr="00411F47" w:rsidRDefault="005E4BB2" w:rsidP="007464A0">
      <w:pPr>
        <w:rPr>
          <w:lang w:val="bg-BG"/>
        </w:rPr>
      </w:pPr>
      <w:r w:rsidRPr="00411F47">
        <w:rPr>
          <w:lang w:val="bg-BG"/>
        </w:rPr>
        <w:t>Основната цел на комуникационната стратегия е да стимулира съпричастността и участието на населението на община Симитли и структурите на гражданското общество, развиващи дейност на нейната територия, с цел формиране на доброто и прозрачно управление на общината и за превенция на корупцията. Едновременно с това е насочена и към подкрепа за изграждане на облик на общината като активна страна в провеждането на политики и формирането на позитивни нагласи за нейното прозрачно управление.</w:t>
      </w:r>
    </w:p>
    <w:p w14:paraId="08C49D05" w14:textId="50352E87" w:rsidR="006D16D4" w:rsidRPr="00411F47" w:rsidRDefault="006D16D4" w:rsidP="00A769C6">
      <w:pPr>
        <w:pStyle w:val="Heading3"/>
      </w:pPr>
      <w:bookmarkStart w:id="287" w:name="_Toc64311506"/>
      <w:bookmarkStart w:id="288" w:name="_Toc94368972"/>
      <w:r w:rsidRPr="00411F47">
        <w:t>Комуникационна стратегия на община С</w:t>
      </w:r>
      <w:bookmarkEnd w:id="287"/>
      <w:r w:rsidR="00E26A1B" w:rsidRPr="00411F47">
        <w:t>имитли</w:t>
      </w:r>
      <w:bookmarkEnd w:id="288"/>
    </w:p>
    <w:p w14:paraId="79C88D5F" w14:textId="61E78689" w:rsidR="006D16D4" w:rsidRPr="00411F47" w:rsidRDefault="006D16D4" w:rsidP="006D16D4">
      <w:pPr>
        <w:rPr>
          <w:lang w:val="bg-BG"/>
        </w:rPr>
      </w:pPr>
      <w:r w:rsidRPr="00411F47">
        <w:rPr>
          <w:lang w:val="bg-BG"/>
        </w:rPr>
        <w:t xml:space="preserve">Комуникацията е основа на развитието и поддържането на взаимоотношения с гражданите и техните сдружения; неправителствените организации; външните инвеститори, бизнеса, който развива своята дейност на територията на общината, на осигуряването на информацията, необходима за постигане на информирано съгласие, идентифициране на възникващи проблеми, повишаване нивото на разбиране, генериране на подкрепа за инициативите и програмите за добро и прозрачно управление, изясняване на съществени въпроси и очертаване на проблематични области. </w:t>
      </w:r>
    </w:p>
    <w:p w14:paraId="1DE47D6F" w14:textId="77777777" w:rsidR="006D16D4" w:rsidRPr="00411F47" w:rsidRDefault="006D16D4" w:rsidP="006D16D4">
      <w:pPr>
        <w:pStyle w:val="Heading4"/>
        <w:rPr>
          <w:lang w:val="bg-BG"/>
        </w:rPr>
      </w:pPr>
      <w:bookmarkStart w:id="289" w:name="_Toc64311507"/>
      <w:r w:rsidRPr="00411F47">
        <w:rPr>
          <w:lang w:val="bg-BG"/>
        </w:rPr>
        <w:t>Цели на Комуникационната стратегия</w:t>
      </w:r>
      <w:bookmarkEnd w:id="289"/>
    </w:p>
    <w:p w14:paraId="61ACD1FB" w14:textId="77777777" w:rsidR="006D16D4" w:rsidRPr="00411F47" w:rsidRDefault="006D16D4" w:rsidP="006D16D4">
      <w:pPr>
        <w:rPr>
          <w:b/>
          <w:color w:val="ED7D31" w:themeColor="accent2"/>
          <w:lang w:val="bg-BG"/>
        </w:rPr>
      </w:pPr>
      <w:r w:rsidRPr="00411F47">
        <w:rPr>
          <w:b/>
          <w:color w:val="ED7D31" w:themeColor="accent2"/>
          <w:lang w:val="bg-BG"/>
        </w:rPr>
        <w:t>Основна цел</w:t>
      </w:r>
    </w:p>
    <w:p w14:paraId="3E006F0A" w14:textId="77777777" w:rsidR="006D16D4" w:rsidRPr="00411F47" w:rsidRDefault="006D16D4" w:rsidP="006D16D4">
      <w:pPr>
        <w:rPr>
          <w:lang w:val="bg-BG"/>
        </w:rPr>
      </w:pPr>
      <w:r w:rsidRPr="00411F47">
        <w:rPr>
          <w:lang w:val="bg-BG"/>
        </w:rPr>
        <w:lastRenderedPageBreak/>
        <w:t>Стимулиране на активния диалог и съпричастността на всички заинтересовани страни на местно ниво към процесите на формиране на добро и прозрачно управление, включително и чрез предоставяне на възможности гражданите и структурите на гражданското общество да изразяват мнението си за управлението на общината.</w:t>
      </w:r>
    </w:p>
    <w:p w14:paraId="31B098D8" w14:textId="77777777" w:rsidR="006D16D4" w:rsidRPr="00411F47" w:rsidRDefault="006D16D4" w:rsidP="006D16D4">
      <w:pPr>
        <w:rPr>
          <w:b/>
          <w:color w:val="ED7D31" w:themeColor="accent2"/>
          <w:lang w:val="bg-BG"/>
        </w:rPr>
      </w:pPr>
      <w:r w:rsidRPr="00411F47">
        <w:rPr>
          <w:b/>
          <w:color w:val="ED7D31" w:themeColor="accent2"/>
          <w:lang w:val="bg-BG"/>
        </w:rPr>
        <w:t>Специфични цели:</w:t>
      </w:r>
    </w:p>
    <w:p w14:paraId="5EE45183" w14:textId="77777777" w:rsidR="006D16D4" w:rsidRPr="00411F47" w:rsidRDefault="006D16D4" w:rsidP="009B311C">
      <w:pPr>
        <w:pStyle w:val="ListParagraph"/>
        <w:numPr>
          <w:ilvl w:val="0"/>
          <w:numId w:val="20"/>
        </w:numPr>
        <w:spacing w:line="264" w:lineRule="auto"/>
        <w:rPr>
          <w:lang w:val="bg-BG"/>
        </w:rPr>
      </w:pPr>
      <w:r w:rsidRPr="00411F47">
        <w:rPr>
          <w:lang w:val="bg-BG"/>
        </w:rPr>
        <w:t xml:space="preserve">Висока информираност на населението относно дейността на общинската администрация; </w:t>
      </w:r>
    </w:p>
    <w:p w14:paraId="7817ED85" w14:textId="77777777" w:rsidR="006D16D4" w:rsidRPr="00411F47" w:rsidRDefault="006D16D4" w:rsidP="009B311C">
      <w:pPr>
        <w:pStyle w:val="ListParagraph"/>
        <w:numPr>
          <w:ilvl w:val="0"/>
          <w:numId w:val="20"/>
        </w:numPr>
        <w:spacing w:line="264" w:lineRule="auto"/>
        <w:rPr>
          <w:lang w:val="bg-BG"/>
        </w:rPr>
      </w:pPr>
      <w:r w:rsidRPr="00411F47">
        <w:rPr>
          <w:lang w:val="bg-BG"/>
        </w:rPr>
        <w:t xml:space="preserve">Прозрачно и отчетно предоставяне на услуги на гражданите и бизнеса; </w:t>
      </w:r>
    </w:p>
    <w:p w14:paraId="49000CD7" w14:textId="77777777" w:rsidR="006D16D4" w:rsidRPr="00411F47" w:rsidRDefault="006D16D4" w:rsidP="009B311C">
      <w:pPr>
        <w:pStyle w:val="ListParagraph"/>
        <w:numPr>
          <w:ilvl w:val="0"/>
          <w:numId w:val="20"/>
        </w:numPr>
        <w:spacing w:line="264" w:lineRule="auto"/>
        <w:rPr>
          <w:lang w:val="bg-BG"/>
        </w:rPr>
      </w:pPr>
      <w:r w:rsidRPr="00411F47">
        <w:rPr>
          <w:lang w:val="bg-BG"/>
        </w:rPr>
        <w:t xml:space="preserve">Повишаване на публичността и информираността на гражданите и бизнеса относно административната дейност и обслужване – „отваряне” на администрацията; </w:t>
      </w:r>
    </w:p>
    <w:p w14:paraId="21F961F5" w14:textId="77777777" w:rsidR="006D16D4" w:rsidRPr="00411F47" w:rsidRDefault="006D16D4" w:rsidP="009B311C">
      <w:pPr>
        <w:pStyle w:val="ListParagraph"/>
        <w:numPr>
          <w:ilvl w:val="0"/>
          <w:numId w:val="20"/>
        </w:numPr>
        <w:spacing w:line="264" w:lineRule="auto"/>
        <w:rPr>
          <w:lang w:val="bg-BG"/>
        </w:rPr>
      </w:pPr>
      <w:r w:rsidRPr="00411F47">
        <w:rPr>
          <w:lang w:val="bg-BG"/>
        </w:rPr>
        <w:t xml:space="preserve">Подобряване на организацията и работните процеси в рамките на администрацията за гарантиране на достъп до информация и по-добра отчетност; </w:t>
      </w:r>
    </w:p>
    <w:p w14:paraId="772FC346" w14:textId="77777777" w:rsidR="006D16D4" w:rsidRPr="00411F47" w:rsidRDefault="006D16D4" w:rsidP="009B311C">
      <w:pPr>
        <w:pStyle w:val="ListParagraph"/>
        <w:numPr>
          <w:ilvl w:val="0"/>
          <w:numId w:val="20"/>
        </w:numPr>
        <w:spacing w:line="264" w:lineRule="auto"/>
        <w:rPr>
          <w:lang w:val="bg-BG"/>
        </w:rPr>
      </w:pPr>
      <w:r w:rsidRPr="00411F47">
        <w:rPr>
          <w:lang w:val="bg-BG"/>
        </w:rPr>
        <w:t xml:space="preserve">Постигане на пълна отчетност на администрацията пред гражданите и бизнеса и предоставяне на достъп до обществена информация; </w:t>
      </w:r>
    </w:p>
    <w:p w14:paraId="7E635B5F" w14:textId="77777777" w:rsidR="006D16D4" w:rsidRPr="00411F47" w:rsidRDefault="006D16D4" w:rsidP="009B311C">
      <w:pPr>
        <w:pStyle w:val="ListParagraph"/>
        <w:numPr>
          <w:ilvl w:val="0"/>
          <w:numId w:val="20"/>
        </w:numPr>
        <w:spacing w:line="264" w:lineRule="auto"/>
        <w:rPr>
          <w:lang w:val="bg-BG"/>
        </w:rPr>
      </w:pPr>
      <w:r w:rsidRPr="00411F47">
        <w:rPr>
          <w:lang w:val="bg-BG"/>
        </w:rPr>
        <w:t xml:space="preserve">Повишаване на общественото доверие в българските институции и насърчаване на активното участие на обществото в процесите на вземане на решение и контрол; </w:t>
      </w:r>
    </w:p>
    <w:p w14:paraId="44B550F6" w14:textId="77777777" w:rsidR="006D16D4" w:rsidRPr="00411F47" w:rsidRDefault="006D16D4" w:rsidP="009B311C">
      <w:pPr>
        <w:pStyle w:val="ListParagraph"/>
        <w:numPr>
          <w:ilvl w:val="0"/>
          <w:numId w:val="20"/>
        </w:numPr>
        <w:spacing w:line="264" w:lineRule="auto"/>
        <w:rPr>
          <w:lang w:val="bg-BG"/>
        </w:rPr>
      </w:pPr>
      <w:r w:rsidRPr="00411F47">
        <w:rPr>
          <w:lang w:val="bg-BG"/>
        </w:rPr>
        <w:t xml:space="preserve">Осигуряване на конкретни начини за комуникация между местната власт, населението, структурите на гражданското общество и бизнеса; </w:t>
      </w:r>
    </w:p>
    <w:p w14:paraId="7AEFB42C" w14:textId="77777777" w:rsidR="006D16D4" w:rsidRPr="00411F47" w:rsidRDefault="006D16D4" w:rsidP="009B311C">
      <w:pPr>
        <w:pStyle w:val="ListParagraph"/>
        <w:numPr>
          <w:ilvl w:val="0"/>
          <w:numId w:val="20"/>
        </w:numPr>
        <w:spacing w:line="264" w:lineRule="auto"/>
        <w:rPr>
          <w:lang w:val="bg-BG"/>
        </w:rPr>
      </w:pPr>
      <w:r w:rsidRPr="00411F47">
        <w:rPr>
          <w:lang w:val="bg-BG"/>
        </w:rPr>
        <w:t xml:space="preserve">Подпомагане на бизнеса и публично-частното партньорство и сдружения на производителите. </w:t>
      </w:r>
    </w:p>
    <w:p w14:paraId="58DFEEC6" w14:textId="77777777" w:rsidR="006D16D4" w:rsidRPr="00411F47" w:rsidRDefault="006D16D4" w:rsidP="006D16D4">
      <w:pPr>
        <w:pStyle w:val="Heading4"/>
        <w:rPr>
          <w:lang w:val="bg-BG"/>
        </w:rPr>
      </w:pPr>
      <w:bookmarkStart w:id="290" w:name="_Toc64311508"/>
      <w:r w:rsidRPr="00411F47">
        <w:rPr>
          <w:lang w:val="bg-BG"/>
        </w:rPr>
        <w:t>Принципи на Комуникационната стратегия</w:t>
      </w:r>
      <w:bookmarkEnd w:id="290"/>
    </w:p>
    <w:p w14:paraId="21D80643" w14:textId="77777777" w:rsidR="006D16D4" w:rsidRPr="00411F47" w:rsidRDefault="006D16D4" w:rsidP="006D16D4">
      <w:pPr>
        <w:rPr>
          <w:lang w:val="bg-BG"/>
        </w:rPr>
      </w:pPr>
      <w:r w:rsidRPr="00411F47">
        <w:rPr>
          <w:lang w:val="bg-BG"/>
        </w:rPr>
        <w:t>Комуникационната стратегия се основава на следните основни принципи:</w:t>
      </w:r>
    </w:p>
    <w:p w14:paraId="7774F421" w14:textId="77777777" w:rsidR="006D16D4" w:rsidRPr="00411F47" w:rsidRDefault="006D16D4" w:rsidP="009B311C">
      <w:pPr>
        <w:pStyle w:val="ListParagraph"/>
        <w:numPr>
          <w:ilvl w:val="0"/>
          <w:numId w:val="19"/>
        </w:numPr>
        <w:spacing w:line="264" w:lineRule="auto"/>
        <w:rPr>
          <w:lang w:val="bg-BG"/>
        </w:rPr>
      </w:pPr>
      <w:r w:rsidRPr="00411F47">
        <w:rPr>
          <w:lang w:val="bg-BG"/>
        </w:rPr>
        <w:t xml:space="preserve">безпристрастност, откритост и точност; </w:t>
      </w:r>
    </w:p>
    <w:p w14:paraId="5CC6943E" w14:textId="77777777" w:rsidR="006D16D4" w:rsidRPr="00411F47" w:rsidRDefault="006D16D4" w:rsidP="009B311C">
      <w:pPr>
        <w:pStyle w:val="ListParagraph"/>
        <w:numPr>
          <w:ilvl w:val="0"/>
          <w:numId w:val="19"/>
        </w:numPr>
        <w:spacing w:line="264" w:lineRule="auto"/>
        <w:rPr>
          <w:lang w:val="bg-BG"/>
        </w:rPr>
      </w:pPr>
      <w:r w:rsidRPr="00411F47">
        <w:rPr>
          <w:lang w:val="bg-BG"/>
        </w:rPr>
        <w:t xml:space="preserve">достъп до всички (публичност); </w:t>
      </w:r>
    </w:p>
    <w:p w14:paraId="4931EAE9" w14:textId="77777777" w:rsidR="006D16D4" w:rsidRPr="00411F47" w:rsidRDefault="006D16D4" w:rsidP="009B311C">
      <w:pPr>
        <w:pStyle w:val="ListParagraph"/>
        <w:numPr>
          <w:ilvl w:val="0"/>
          <w:numId w:val="19"/>
        </w:numPr>
        <w:spacing w:line="264" w:lineRule="auto"/>
        <w:rPr>
          <w:lang w:val="bg-BG"/>
        </w:rPr>
      </w:pPr>
      <w:r w:rsidRPr="00411F47">
        <w:rPr>
          <w:lang w:val="bg-BG"/>
        </w:rPr>
        <w:t xml:space="preserve">яснота, опростеност и прозрачност; </w:t>
      </w:r>
    </w:p>
    <w:p w14:paraId="1B0DC510" w14:textId="77777777" w:rsidR="006D16D4" w:rsidRPr="00411F47" w:rsidRDefault="006D16D4" w:rsidP="009B311C">
      <w:pPr>
        <w:pStyle w:val="ListParagraph"/>
        <w:numPr>
          <w:ilvl w:val="0"/>
          <w:numId w:val="19"/>
        </w:numPr>
        <w:spacing w:line="264" w:lineRule="auto"/>
        <w:rPr>
          <w:lang w:val="bg-BG"/>
        </w:rPr>
      </w:pPr>
      <w:r w:rsidRPr="00411F47">
        <w:rPr>
          <w:lang w:val="bg-BG"/>
        </w:rPr>
        <w:t xml:space="preserve">последователност и съответствие с целите и приоритетите на плана; </w:t>
      </w:r>
    </w:p>
    <w:p w14:paraId="7A4DB72C" w14:textId="77777777" w:rsidR="006D16D4" w:rsidRPr="00411F47" w:rsidRDefault="006D16D4" w:rsidP="009B311C">
      <w:pPr>
        <w:pStyle w:val="ListParagraph"/>
        <w:numPr>
          <w:ilvl w:val="0"/>
          <w:numId w:val="19"/>
        </w:numPr>
        <w:spacing w:line="264" w:lineRule="auto"/>
        <w:rPr>
          <w:lang w:val="bg-BG"/>
        </w:rPr>
      </w:pPr>
      <w:r w:rsidRPr="00411F47">
        <w:rPr>
          <w:lang w:val="bg-BG"/>
        </w:rPr>
        <w:t xml:space="preserve">законосъобразност – в съответствие с приетите нормативни актове в страната и общината; </w:t>
      </w:r>
    </w:p>
    <w:p w14:paraId="12791450" w14:textId="77777777" w:rsidR="006D16D4" w:rsidRPr="00411F47" w:rsidRDefault="006D16D4" w:rsidP="009B311C">
      <w:pPr>
        <w:pStyle w:val="ListParagraph"/>
        <w:numPr>
          <w:ilvl w:val="0"/>
          <w:numId w:val="19"/>
        </w:numPr>
        <w:spacing w:line="264" w:lineRule="auto"/>
        <w:rPr>
          <w:lang w:val="bg-BG"/>
        </w:rPr>
      </w:pPr>
      <w:r w:rsidRPr="00411F47">
        <w:rPr>
          <w:lang w:val="bg-BG"/>
        </w:rPr>
        <w:t xml:space="preserve">високо качество; </w:t>
      </w:r>
    </w:p>
    <w:p w14:paraId="4A0D0852" w14:textId="77777777" w:rsidR="006D16D4" w:rsidRPr="00411F47" w:rsidRDefault="006D16D4" w:rsidP="009B311C">
      <w:pPr>
        <w:pStyle w:val="ListParagraph"/>
        <w:numPr>
          <w:ilvl w:val="0"/>
          <w:numId w:val="19"/>
        </w:numPr>
        <w:spacing w:line="264" w:lineRule="auto"/>
        <w:rPr>
          <w:lang w:val="bg-BG"/>
        </w:rPr>
      </w:pPr>
      <w:r w:rsidRPr="00411F47">
        <w:rPr>
          <w:lang w:val="bg-BG"/>
        </w:rPr>
        <w:t xml:space="preserve">мониторинг и периодична актуализация; </w:t>
      </w:r>
    </w:p>
    <w:p w14:paraId="710501A9" w14:textId="77777777" w:rsidR="006D16D4" w:rsidRPr="00411F47" w:rsidRDefault="006D16D4" w:rsidP="009B311C">
      <w:pPr>
        <w:pStyle w:val="ListParagraph"/>
        <w:numPr>
          <w:ilvl w:val="0"/>
          <w:numId w:val="19"/>
        </w:numPr>
        <w:spacing w:line="264" w:lineRule="auto"/>
        <w:rPr>
          <w:lang w:val="bg-BG"/>
        </w:rPr>
      </w:pPr>
      <w:r w:rsidRPr="00411F47">
        <w:rPr>
          <w:lang w:val="bg-BG"/>
        </w:rPr>
        <w:t xml:space="preserve">ефективност и ефикасност; </w:t>
      </w:r>
    </w:p>
    <w:p w14:paraId="681DA25C" w14:textId="77777777" w:rsidR="006D16D4" w:rsidRPr="00411F47" w:rsidRDefault="006D16D4" w:rsidP="009B311C">
      <w:pPr>
        <w:pStyle w:val="ListParagraph"/>
        <w:numPr>
          <w:ilvl w:val="0"/>
          <w:numId w:val="19"/>
        </w:numPr>
        <w:spacing w:line="264" w:lineRule="auto"/>
        <w:rPr>
          <w:lang w:val="bg-BG"/>
        </w:rPr>
      </w:pPr>
      <w:r w:rsidRPr="00411F47">
        <w:rPr>
          <w:lang w:val="bg-BG"/>
        </w:rPr>
        <w:t xml:space="preserve">отчетност и публичност на проекта и работата на общината - създаване на условия за провеждане на дебат, предоставяне на балансирана и обективна информация, както и осигуряване на възможност гражданите да изразяват своите мнения и предложения; </w:t>
      </w:r>
    </w:p>
    <w:p w14:paraId="53EA87E6" w14:textId="77777777" w:rsidR="006D16D4" w:rsidRPr="00411F47" w:rsidRDefault="006D16D4" w:rsidP="009B311C">
      <w:pPr>
        <w:pStyle w:val="ListParagraph"/>
        <w:numPr>
          <w:ilvl w:val="0"/>
          <w:numId w:val="19"/>
        </w:numPr>
        <w:spacing w:line="264" w:lineRule="auto"/>
        <w:rPr>
          <w:lang w:val="bg-BG"/>
        </w:rPr>
      </w:pPr>
      <w:r w:rsidRPr="00411F47">
        <w:rPr>
          <w:lang w:val="bg-BG"/>
        </w:rPr>
        <w:lastRenderedPageBreak/>
        <w:t xml:space="preserve">защита на обществения интерес – изграждане на съпричастност в гражданите и структурите на гражданското общество (СГО) към проблемите на общината и мотивирането им за участие в нейното управление; </w:t>
      </w:r>
    </w:p>
    <w:p w14:paraId="676C72A5" w14:textId="7116B86B" w:rsidR="006D16D4" w:rsidRPr="00411F47" w:rsidRDefault="006D16D4" w:rsidP="009B311C">
      <w:pPr>
        <w:pStyle w:val="ListParagraph"/>
        <w:numPr>
          <w:ilvl w:val="0"/>
          <w:numId w:val="19"/>
        </w:numPr>
        <w:spacing w:line="264" w:lineRule="auto"/>
        <w:rPr>
          <w:lang w:val="bg-BG"/>
        </w:rPr>
      </w:pPr>
      <w:r w:rsidRPr="00411F47">
        <w:rPr>
          <w:lang w:val="bg-BG"/>
        </w:rPr>
        <w:t>координация с други програми, изпълнявани от община С</w:t>
      </w:r>
      <w:r w:rsidR="000B40E4" w:rsidRPr="00411F47">
        <w:rPr>
          <w:lang w:val="bg-BG"/>
        </w:rPr>
        <w:t>имитли</w:t>
      </w:r>
      <w:r w:rsidRPr="00411F47">
        <w:rPr>
          <w:lang w:val="bg-BG"/>
        </w:rPr>
        <w:t xml:space="preserve">, като комуникационните дейности за осигуряване на прозрачност и публичност при усвояване на еврофондовете; </w:t>
      </w:r>
    </w:p>
    <w:p w14:paraId="467719F4" w14:textId="77777777" w:rsidR="006D16D4" w:rsidRPr="00411F47" w:rsidRDefault="006D16D4" w:rsidP="009B311C">
      <w:pPr>
        <w:pStyle w:val="ListParagraph"/>
        <w:numPr>
          <w:ilvl w:val="0"/>
          <w:numId w:val="19"/>
        </w:numPr>
        <w:spacing w:line="264" w:lineRule="auto"/>
        <w:rPr>
          <w:lang w:val="bg-BG"/>
        </w:rPr>
      </w:pPr>
      <w:r w:rsidRPr="00411F47">
        <w:rPr>
          <w:lang w:val="bg-BG"/>
        </w:rPr>
        <w:t>ефективност на разходите – постигане на максимални резултати с наличните ресурси.</w:t>
      </w:r>
    </w:p>
    <w:p w14:paraId="622B82B3" w14:textId="77777777" w:rsidR="006D16D4" w:rsidRPr="00411F47" w:rsidRDefault="006D16D4" w:rsidP="006D16D4">
      <w:pPr>
        <w:pStyle w:val="Heading4"/>
        <w:rPr>
          <w:lang w:val="bg-BG"/>
        </w:rPr>
      </w:pPr>
      <w:bookmarkStart w:id="291" w:name="_Toc64311509"/>
      <w:r w:rsidRPr="00411F47">
        <w:rPr>
          <w:lang w:val="bg-BG"/>
        </w:rPr>
        <w:t>Целеви групи</w:t>
      </w:r>
      <w:bookmarkEnd w:id="291"/>
    </w:p>
    <w:p w14:paraId="3A41FDCC" w14:textId="77777777" w:rsidR="006D16D4" w:rsidRPr="00411F47" w:rsidRDefault="006D16D4" w:rsidP="006D16D4">
      <w:pPr>
        <w:spacing w:line="259" w:lineRule="auto"/>
        <w:rPr>
          <w:lang w:val="bg-BG"/>
        </w:rPr>
      </w:pPr>
      <w:r w:rsidRPr="00411F47">
        <w:rPr>
          <w:lang w:val="bg-BG"/>
        </w:rPr>
        <w:t>Определянето на целевите групи е важно, тъй като всяка група има собствени нужди и приоритети. Определянето на информационните нужди на целевите аудитории ще отчита мненията, знанията и нагласите на идентифицираните обществени групи по отношение на наличието на информация, необходима за взимане на решения, свързани с доброто управление на общината.</w:t>
      </w:r>
    </w:p>
    <w:p w14:paraId="10B23CC0" w14:textId="77777777" w:rsidR="006D16D4" w:rsidRPr="00411F47" w:rsidRDefault="006D16D4" w:rsidP="006D16D4">
      <w:pPr>
        <w:rPr>
          <w:lang w:val="bg-BG"/>
        </w:rPr>
      </w:pPr>
      <w:r w:rsidRPr="00411F47">
        <w:rPr>
          <w:lang w:val="bg-BG"/>
        </w:rPr>
        <w:t>Основните целеви групи на стратегията са:</w:t>
      </w:r>
    </w:p>
    <w:p w14:paraId="20D149B9" w14:textId="77777777" w:rsidR="006D16D4" w:rsidRPr="00411F47" w:rsidRDefault="006D16D4" w:rsidP="009B311C">
      <w:pPr>
        <w:pStyle w:val="ListParagraph"/>
        <w:numPr>
          <w:ilvl w:val="0"/>
          <w:numId w:val="18"/>
        </w:numPr>
        <w:spacing w:line="264" w:lineRule="auto"/>
        <w:rPr>
          <w:lang w:val="bg-BG"/>
        </w:rPr>
      </w:pPr>
      <w:r w:rsidRPr="00411F47">
        <w:rPr>
          <w:lang w:val="bg-BG"/>
        </w:rPr>
        <w:t>общинска администрация, общински съветници;</w:t>
      </w:r>
    </w:p>
    <w:p w14:paraId="18060BFC" w14:textId="77777777" w:rsidR="006D16D4" w:rsidRPr="00411F47" w:rsidRDefault="006D16D4" w:rsidP="009B311C">
      <w:pPr>
        <w:pStyle w:val="ListParagraph"/>
        <w:numPr>
          <w:ilvl w:val="0"/>
          <w:numId w:val="18"/>
        </w:numPr>
        <w:spacing w:line="264" w:lineRule="auto"/>
        <w:rPr>
          <w:lang w:val="bg-BG"/>
        </w:rPr>
      </w:pPr>
      <w:r w:rsidRPr="00411F47">
        <w:rPr>
          <w:lang w:val="bg-BG"/>
        </w:rPr>
        <w:t>служители и кметове на кметства;</w:t>
      </w:r>
    </w:p>
    <w:p w14:paraId="3B068ADA" w14:textId="77777777" w:rsidR="006D16D4" w:rsidRPr="00411F47" w:rsidRDefault="006D16D4" w:rsidP="009B311C">
      <w:pPr>
        <w:pStyle w:val="ListParagraph"/>
        <w:numPr>
          <w:ilvl w:val="0"/>
          <w:numId w:val="18"/>
        </w:numPr>
        <w:spacing w:line="264" w:lineRule="auto"/>
        <w:rPr>
          <w:lang w:val="bg-BG"/>
        </w:rPr>
      </w:pPr>
      <w:r w:rsidRPr="00411F47">
        <w:rPr>
          <w:lang w:val="bg-BG"/>
        </w:rPr>
        <w:t>граждани и СГО;</w:t>
      </w:r>
    </w:p>
    <w:p w14:paraId="0509B1E7" w14:textId="77777777" w:rsidR="006D16D4" w:rsidRPr="00411F47" w:rsidRDefault="006D16D4" w:rsidP="009B311C">
      <w:pPr>
        <w:pStyle w:val="ListParagraph"/>
        <w:numPr>
          <w:ilvl w:val="0"/>
          <w:numId w:val="18"/>
        </w:numPr>
        <w:spacing w:line="264" w:lineRule="auto"/>
        <w:rPr>
          <w:lang w:val="bg-BG"/>
        </w:rPr>
      </w:pPr>
      <w:r w:rsidRPr="00411F47">
        <w:rPr>
          <w:lang w:val="bg-BG"/>
        </w:rPr>
        <w:t>бизнес структури.</w:t>
      </w:r>
    </w:p>
    <w:p w14:paraId="5FFAA330" w14:textId="77777777" w:rsidR="006D16D4" w:rsidRPr="00411F47" w:rsidRDefault="006D16D4" w:rsidP="006D16D4">
      <w:pPr>
        <w:spacing w:line="259" w:lineRule="auto"/>
        <w:rPr>
          <w:lang w:val="bg-BG"/>
        </w:rPr>
      </w:pPr>
      <w:r w:rsidRPr="00411F47">
        <w:rPr>
          <w:lang w:val="bg-BG"/>
        </w:rPr>
        <w:t>Целевите групи могат да бъдат организирани по следния начин:</w:t>
      </w:r>
    </w:p>
    <w:p w14:paraId="2D535216" w14:textId="77777777" w:rsidR="006D16D4" w:rsidRPr="00411F47" w:rsidRDefault="006D16D4" w:rsidP="006D16D4">
      <w:pPr>
        <w:spacing w:line="259" w:lineRule="auto"/>
        <w:rPr>
          <w:b/>
          <w:color w:val="ED7D31" w:themeColor="accent2"/>
          <w:lang w:val="bg-BG"/>
        </w:rPr>
      </w:pPr>
      <w:r w:rsidRPr="00411F47">
        <w:rPr>
          <w:b/>
          <w:color w:val="ED7D31" w:themeColor="accent2"/>
          <w:lang w:val="bg-BG"/>
        </w:rPr>
        <w:t>Външни целеви групи</w:t>
      </w:r>
    </w:p>
    <w:p w14:paraId="7080F42D" w14:textId="31F8D759" w:rsidR="006D16D4" w:rsidRPr="00411F47" w:rsidRDefault="006D16D4" w:rsidP="009B311C">
      <w:pPr>
        <w:pStyle w:val="ListParagraph"/>
        <w:numPr>
          <w:ilvl w:val="0"/>
          <w:numId w:val="26"/>
        </w:numPr>
        <w:spacing w:line="259" w:lineRule="auto"/>
        <w:rPr>
          <w:lang w:val="bg-BG"/>
        </w:rPr>
      </w:pPr>
      <w:r w:rsidRPr="00411F47">
        <w:rPr>
          <w:b/>
          <w:color w:val="ED7D31" w:themeColor="accent2"/>
          <w:lang w:val="bg-BG"/>
        </w:rPr>
        <w:t>Жители на община С</w:t>
      </w:r>
      <w:r w:rsidR="000B40E4" w:rsidRPr="00411F47">
        <w:rPr>
          <w:b/>
          <w:color w:val="ED7D31" w:themeColor="accent2"/>
          <w:lang w:val="bg-BG"/>
        </w:rPr>
        <w:t>имитли</w:t>
      </w:r>
      <w:r w:rsidRPr="00411F47">
        <w:rPr>
          <w:color w:val="ED7D31" w:themeColor="accent2"/>
          <w:lang w:val="bg-BG"/>
        </w:rPr>
        <w:t xml:space="preserve"> </w:t>
      </w:r>
      <w:r w:rsidRPr="00411F47">
        <w:rPr>
          <w:lang w:val="bg-BG"/>
        </w:rPr>
        <w:t>– основен потребител на услугите на общината. За тях са важни всички дейности, които общината реализира в областта на градоустройството, инфраструктурата, сигур</w:t>
      </w:r>
      <w:r w:rsidR="000B40E4" w:rsidRPr="00411F47">
        <w:rPr>
          <w:lang w:val="bg-BG"/>
        </w:rPr>
        <w:t>н</w:t>
      </w:r>
      <w:r w:rsidRPr="00411F47">
        <w:rPr>
          <w:lang w:val="bg-BG"/>
        </w:rPr>
        <w:t>остта, чистотата, опазването на околната среда, здравеопазването, транспорта, образованието, местните данъци и такси, административното обслужване и т.н.</w:t>
      </w:r>
    </w:p>
    <w:p w14:paraId="1E24488D" w14:textId="77777777" w:rsidR="006D16D4" w:rsidRPr="00411F47" w:rsidRDefault="006D16D4" w:rsidP="009B311C">
      <w:pPr>
        <w:pStyle w:val="ListParagraph"/>
        <w:numPr>
          <w:ilvl w:val="0"/>
          <w:numId w:val="26"/>
        </w:numPr>
        <w:spacing w:line="259" w:lineRule="auto"/>
        <w:rPr>
          <w:lang w:val="bg-BG"/>
        </w:rPr>
      </w:pPr>
      <w:r w:rsidRPr="00411F47">
        <w:rPr>
          <w:b/>
          <w:color w:val="ED7D31" w:themeColor="accent2"/>
          <w:lang w:val="bg-BG"/>
        </w:rPr>
        <w:t xml:space="preserve">Представители на бизнеса </w:t>
      </w:r>
      <w:r w:rsidRPr="00411F47">
        <w:rPr>
          <w:lang w:val="bg-BG"/>
        </w:rPr>
        <w:t>– в тази група се включват както представители на местния бизнес, така и бизнесмени от страната и чужбина. Важни за тях в общуването с общината са теми, като: възможности за партньорства, осигуряване на добра и съвременна инфраструктура, бързината на административното обслужване, процедурите за издаване на разрешителни и лицензи, координация с останалите институции, местни данъци и такси и др.</w:t>
      </w:r>
    </w:p>
    <w:p w14:paraId="710019C5" w14:textId="77777777" w:rsidR="006D16D4" w:rsidRPr="00411F47" w:rsidRDefault="006D16D4" w:rsidP="009B311C">
      <w:pPr>
        <w:pStyle w:val="ListParagraph"/>
        <w:numPr>
          <w:ilvl w:val="0"/>
          <w:numId w:val="26"/>
        </w:numPr>
        <w:spacing w:line="259" w:lineRule="auto"/>
        <w:rPr>
          <w:lang w:val="bg-BG"/>
        </w:rPr>
      </w:pPr>
      <w:r w:rsidRPr="00411F47">
        <w:rPr>
          <w:b/>
          <w:color w:val="ED7D31" w:themeColor="accent2"/>
          <w:lang w:val="bg-BG"/>
        </w:rPr>
        <w:t xml:space="preserve">Представители на неправителствения сектор </w:t>
      </w:r>
      <w:r w:rsidRPr="00411F47">
        <w:rPr>
          <w:lang w:val="bg-BG"/>
        </w:rPr>
        <w:t>– необходим е индивидуален подход към всяка от специализираните организации според областта, в която работят, за да се търсят форми за пряко общуване и партньорство с групи със специфична сфера на дейност, които трудно могат да се достигнат със средствата за масова информация.</w:t>
      </w:r>
    </w:p>
    <w:p w14:paraId="2BE97E86" w14:textId="77777777" w:rsidR="006D16D4" w:rsidRPr="00411F47" w:rsidRDefault="006D16D4" w:rsidP="009B311C">
      <w:pPr>
        <w:pStyle w:val="ListParagraph"/>
        <w:numPr>
          <w:ilvl w:val="0"/>
          <w:numId w:val="26"/>
        </w:numPr>
        <w:spacing w:line="259" w:lineRule="auto"/>
        <w:rPr>
          <w:lang w:val="bg-BG"/>
        </w:rPr>
      </w:pPr>
      <w:r w:rsidRPr="00411F47">
        <w:rPr>
          <w:b/>
          <w:color w:val="ED7D31" w:themeColor="accent2"/>
          <w:lang w:val="bg-BG"/>
        </w:rPr>
        <w:t xml:space="preserve">Представители на политическите, обществени и делови среди </w:t>
      </w:r>
      <w:r w:rsidRPr="00411F47">
        <w:rPr>
          <w:lang w:val="bg-BG"/>
        </w:rPr>
        <w:t xml:space="preserve">– в тази група се включват различни лидери на позиции и мнения в областта на държавното </w:t>
      </w:r>
      <w:r w:rsidRPr="00411F47">
        <w:rPr>
          <w:lang w:val="bg-BG"/>
        </w:rPr>
        <w:lastRenderedPageBreak/>
        <w:t>и местно управление, политиката, обществените процеси, спорта, културата и др. Тази група се разглежда и като референтна по отношение на реализирането на различни общински политики и дейности.</w:t>
      </w:r>
    </w:p>
    <w:p w14:paraId="37A79A25" w14:textId="7A01E3D7" w:rsidR="006D16D4" w:rsidRPr="00411F47" w:rsidRDefault="006D16D4" w:rsidP="009B311C">
      <w:pPr>
        <w:pStyle w:val="ListParagraph"/>
        <w:numPr>
          <w:ilvl w:val="0"/>
          <w:numId w:val="26"/>
        </w:numPr>
        <w:spacing w:line="259" w:lineRule="auto"/>
        <w:rPr>
          <w:lang w:val="bg-BG"/>
        </w:rPr>
      </w:pPr>
      <w:r w:rsidRPr="00411F47">
        <w:rPr>
          <w:b/>
          <w:color w:val="ED7D31" w:themeColor="accent2"/>
          <w:lang w:val="bg-BG"/>
        </w:rPr>
        <w:t>Широката общественост в България</w:t>
      </w:r>
      <w:r w:rsidRPr="00411F47">
        <w:rPr>
          <w:b/>
          <w:color w:val="44546A" w:themeColor="text2"/>
          <w:lang w:val="bg-BG"/>
        </w:rPr>
        <w:t xml:space="preserve"> </w:t>
      </w:r>
      <w:r w:rsidRPr="00411F47">
        <w:rPr>
          <w:lang w:val="bg-BG"/>
        </w:rPr>
        <w:t>– жителите на други населени места в страната, за които С</w:t>
      </w:r>
      <w:r w:rsidR="000B40E4" w:rsidRPr="00411F47">
        <w:rPr>
          <w:lang w:val="bg-BG"/>
        </w:rPr>
        <w:t>имитли</w:t>
      </w:r>
      <w:r w:rsidRPr="00411F47">
        <w:rPr>
          <w:lang w:val="bg-BG"/>
        </w:rPr>
        <w:t xml:space="preserve"> е потенциална дестинация за туризъм, посещение на културни и спортни прояви, забавление или работа.</w:t>
      </w:r>
    </w:p>
    <w:p w14:paraId="33D15183" w14:textId="60580BF7" w:rsidR="006D16D4" w:rsidRPr="00411F47" w:rsidRDefault="006D16D4" w:rsidP="009B311C">
      <w:pPr>
        <w:pStyle w:val="ListParagraph"/>
        <w:numPr>
          <w:ilvl w:val="0"/>
          <w:numId w:val="26"/>
        </w:numPr>
        <w:spacing w:line="259" w:lineRule="auto"/>
        <w:rPr>
          <w:lang w:val="bg-BG"/>
        </w:rPr>
      </w:pPr>
      <w:r w:rsidRPr="00411F47">
        <w:rPr>
          <w:b/>
          <w:color w:val="ED7D31" w:themeColor="accent2"/>
          <w:lang w:val="bg-BG"/>
        </w:rPr>
        <w:t>Международна общественост</w:t>
      </w:r>
      <w:r w:rsidRPr="00411F47">
        <w:rPr>
          <w:b/>
          <w:color w:val="44546A" w:themeColor="text2"/>
          <w:lang w:val="bg-BG"/>
        </w:rPr>
        <w:t xml:space="preserve"> </w:t>
      </w:r>
      <w:r w:rsidRPr="00411F47">
        <w:rPr>
          <w:lang w:val="bg-BG"/>
        </w:rPr>
        <w:t>– чуждестранните партньори на общината, като побратимените градове, гости и участници в различни прояви и инициативи, реализирани в С</w:t>
      </w:r>
      <w:r w:rsidR="000B40E4" w:rsidRPr="00411F47">
        <w:rPr>
          <w:lang w:val="bg-BG"/>
        </w:rPr>
        <w:t>имитли</w:t>
      </w:r>
      <w:r w:rsidRPr="00411F47">
        <w:rPr>
          <w:lang w:val="bg-BG"/>
        </w:rPr>
        <w:t>, туристи, представители на бизнеса. Въпреки че тази трупа на пръв поглед изглежда, че се припокрива с гореизброените, е обособена отделно поради спецификата на комуникационните канали, които може да ползва, като например чуждоезична версия на сайта.</w:t>
      </w:r>
    </w:p>
    <w:p w14:paraId="0030E0CA" w14:textId="77777777" w:rsidR="006D16D4" w:rsidRPr="00411F47" w:rsidRDefault="006D16D4" w:rsidP="009B311C">
      <w:pPr>
        <w:pStyle w:val="ListParagraph"/>
        <w:numPr>
          <w:ilvl w:val="0"/>
          <w:numId w:val="26"/>
        </w:numPr>
        <w:spacing w:line="259" w:lineRule="auto"/>
        <w:rPr>
          <w:lang w:val="bg-BG"/>
        </w:rPr>
      </w:pPr>
      <w:r w:rsidRPr="00411F47">
        <w:rPr>
          <w:b/>
          <w:color w:val="ED7D31" w:themeColor="accent2"/>
          <w:lang w:val="bg-BG"/>
        </w:rPr>
        <w:t xml:space="preserve">Представители на медиите </w:t>
      </w:r>
      <w:r w:rsidRPr="00411F47">
        <w:rPr>
          <w:lang w:val="bg-BG"/>
        </w:rPr>
        <w:t>– важността на тази целева група се определя и от факта, че е канал за информация за останалите целеви групи. Добър подход за реализирането на целите на общинската администрация и разбирането им от гражданите е ежегодно да се организират срещи с представители на медиите за представяне на плановете и важните теми, по които общината ще работи през конкретния период.</w:t>
      </w:r>
    </w:p>
    <w:p w14:paraId="6E2C62D2" w14:textId="77777777" w:rsidR="006D16D4" w:rsidRPr="00411F47" w:rsidRDefault="006D16D4" w:rsidP="006D16D4">
      <w:pPr>
        <w:spacing w:line="259" w:lineRule="auto"/>
        <w:rPr>
          <w:b/>
          <w:color w:val="ED7D31" w:themeColor="accent2"/>
          <w:lang w:val="bg-BG"/>
        </w:rPr>
      </w:pPr>
      <w:r w:rsidRPr="00411F47">
        <w:rPr>
          <w:b/>
          <w:color w:val="ED7D31" w:themeColor="accent2"/>
          <w:lang w:val="bg-BG"/>
        </w:rPr>
        <w:t>Вътрешни целеви групи</w:t>
      </w:r>
    </w:p>
    <w:p w14:paraId="37D81065" w14:textId="77777777" w:rsidR="006D16D4" w:rsidRPr="00411F47" w:rsidRDefault="006D16D4" w:rsidP="009B311C">
      <w:pPr>
        <w:pStyle w:val="ListParagraph"/>
        <w:numPr>
          <w:ilvl w:val="0"/>
          <w:numId w:val="27"/>
        </w:numPr>
        <w:spacing w:line="259" w:lineRule="auto"/>
        <w:rPr>
          <w:lang w:val="bg-BG"/>
        </w:rPr>
      </w:pPr>
      <w:r w:rsidRPr="00411F47">
        <w:rPr>
          <w:b/>
          <w:color w:val="ED7D31" w:themeColor="accent2"/>
          <w:lang w:val="bg-BG"/>
        </w:rPr>
        <w:t>Служителите на общинската администрация</w:t>
      </w:r>
      <w:r w:rsidRPr="00411F47">
        <w:rPr>
          <w:color w:val="ED7D31" w:themeColor="accent2"/>
          <w:lang w:val="bg-BG"/>
        </w:rPr>
        <w:t xml:space="preserve"> </w:t>
      </w:r>
      <w:r w:rsidRPr="00411F47">
        <w:rPr>
          <w:lang w:val="bg-BG"/>
        </w:rPr>
        <w:t>– голяма част от тях общуват директно с външните целеви групи като част от работните си задължения, които формират представи за качеството на работа в администрацията. Извън работното време в неформална обстановка те формират мнение за институцията у своите близки и познати. По тези причини колкото по-добре са запознати служителите с ключовите проекти на общината, целите и работата на администрацията, толкова по-адекватно могат да коментират тези теми в своето обкръжение. Провеждането на периодични обучения по комуникация, както и предоставянето на навременна и точна информация са важни за успешното включване на тази целева група в ефективните комуникации на общината.</w:t>
      </w:r>
    </w:p>
    <w:p w14:paraId="76F9CF86" w14:textId="77777777" w:rsidR="006D16D4" w:rsidRPr="00411F47" w:rsidRDefault="006D16D4" w:rsidP="009B311C">
      <w:pPr>
        <w:pStyle w:val="ListParagraph"/>
        <w:numPr>
          <w:ilvl w:val="0"/>
          <w:numId w:val="27"/>
        </w:numPr>
        <w:spacing w:line="259" w:lineRule="auto"/>
        <w:rPr>
          <w:lang w:val="bg-BG"/>
        </w:rPr>
      </w:pPr>
      <w:r w:rsidRPr="00411F47">
        <w:rPr>
          <w:b/>
          <w:color w:val="ED7D31" w:themeColor="accent2"/>
          <w:lang w:val="bg-BG"/>
        </w:rPr>
        <w:t>Заместник-кметове, директори на дирекции</w:t>
      </w:r>
      <w:r w:rsidRPr="00411F47">
        <w:rPr>
          <w:lang w:val="bg-BG"/>
        </w:rPr>
        <w:t xml:space="preserve"> – по-ефективно и по-успешно е чрез тях въвеждането на вътрешни правила за комуникация и мотивирането на служителите да ги следват. Подходът към тази целева група трябва да е свързан с насърчаване на комуникацията на хоризонтално ниво в общинската администрация.</w:t>
      </w:r>
    </w:p>
    <w:p w14:paraId="689B49E7" w14:textId="77777777" w:rsidR="006D16D4" w:rsidRPr="00411F47" w:rsidRDefault="006D16D4" w:rsidP="009B311C">
      <w:pPr>
        <w:pStyle w:val="ListParagraph"/>
        <w:numPr>
          <w:ilvl w:val="0"/>
          <w:numId w:val="27"/>
        </w:numPr>
        <w:spacing w:line="259" w:lineRule="auto"/>
        <w:rPr>
          <w:lang w:val="bg-BG"/>
        </w:rPr>
      </w:pPr>
      <w:r w:rsidRPr="00411F47">
        <w:rPr>
          <w:b/>
          <w:color w:val="ED7D31" w:themeColor="accent2"/>
          <w:lang w:val="bg-BG"/>
        </w:rPr>
        <w:t xml:space="preserve">Кметове на кметсктва и кметски наместници </w:t>
      </w:r>
      <w:r w:rsidRPr="00411F47">
        <w:rPr>
          <w:lang w:val="bg-BG"/>
        </w:rPr>
        <w:t>– чрез тях информацията по важни за общината теми може да достигне по-лесно и ефективно до гражданите в населените места с ниско ниво на използване на медии.</w:t>
      </w:r>
    </w:p>
    <w:p w14:paraId="286F176F" w14:textId="77777777" w:rsidR="006D16D4" w:rsidRPr="00411F47" w:rsidRDefault="006D16D4" w:rsidP="009B311C">
      <w:pPr>
        <w:pStyle w:val="ListParagraph"/>
        <w:numPr>
          <w:ilvl w:val="0"/>
          <w:numId w:val="27"/>
        </w:numPr>
        <w:spacing w:line="259" w:lineRule="auto"/>
        <w:rPr>
          <w:lang w:val="bg-BG"/>
        </w:rPr>
      </w:pPr>
      <w:r w:rsidRPr="00411F47">
        <w:rPr>
          <w:b/>
          <w:color w:val="ED7D31" w:themeColor="accent2"/>
          <w:lang w:val="bg-BG"/>
        </w:rPr>
        <w:t xml:space="preserve">Директори на общинските предприятия </w:t>
      </w:r>
      <w:r w:rsidRPr="00411F47">
        <w:rPr>
          <w:lang w:val="bg-BG"/>
        </w:rPr>
        <w:t>– навременна и регулярна информация за планираните и изпълнявани дейности от директорите на предприятията към общината.</w:t>
      </w:r>
    </w:p>
    <w:p w14:paraId="48E2C21C" w14:textId="77777777" w:rsidR="006D16D4" w:rsidRPr="00411F47" w:rsidRDefault="006D16D4" w:rsidP="006D16D4">
      <w:pPr>
        <w:pStyle w:val="Heading4"/>
        <w:rPr>
          <w:lang w:val="bg-BG"/>
        </w:rPr>
      </w:pPr>
      <w:bookmarkStart w:id="292" w:name="_Toc64311510"/>
      <w:r w:rsidRPr="00411F47">
        <w:rPr>
          <w:lang w:val="bg-BG"/>
        </w:rPr>
        <w:lastRenderedPageBreak/>
        <w:t>Анализ на ситуацията</w:t>
      </w:r>
      <w:bookmarkEnd w:id="292"/>
    </w:p>
    <w:p w14:paraId="3E3D7C45" w14:textId="0C906D94" w:rsidR="006D16D4" w:rsidRPr="00411F47" w:rsidRDefault="006D16D4" w:rsidP="006D16D4">
      <w:pPr>
        <w:rPr>
          <w:lang w:val="bg-BG"/>
        </w:rPr>
      </w:pPr>
      <w:r w:rsidRPr="00411F47">
        <w:rPr>
          <w:lang w:val="bg-BG"/>
        </w:rPr>
        <w:t>На базата на наличната информация за управлението на община С</w:t>
      </w:r>
      <w:r w:rsidR="006329BF" w:rsidRPr="00411F47">
        <w:rPr>
          <w:lang w:val="bg-BG"/>
        </w:rPr>
        <w:t>имитли</w:t>
      </w:r>
      <w:r w:rsidRPr="00411F47">
        <w:rPr>
          <w:lang w:val="bg-BG"/>
        </w:rPr>
        <w:t xml:space="preserve"> и работата на общинската администрация могат да се направят някои аналитични обобщения за условията, в които се съставя и ще се изпълнява настоящата стратегия:</w:t>
      </w:r>
    </w:p>
    <w:tbl>
      <w:tblPr>
        <w:tblW w:w="0" w:type="auto"/>
        <w:tblLook w:val="04A0" w:firstRow="1" w:lastRow="0" w:firstColumn="1" w:lastColumn="0" w:noHBand="0" w:noVBand="1"/>
      </w:tblPr>
      <w:tblGrid>
        <w:gridCol w:w="4500"/>
        <w:gridCol w:w="4500"/>
      </w:tblGrid>
      <w:tr w:rsidR="006D16D4" w:rsidRPr="00411F47" w14:paraId="09CB774D" w14:textId="77777777" w:rsidTr="006329BF">
        <w:tc>
          <w:tcPr>
            <w:tcW w:w="4811" w:type="dxa"/>
            <w:shd w:val="clear" w:color="auto" w:fill="ED7D31" w:themeFill="accent2"/>
          </w:tcPr>
          <w:p w14:paraId="57D54393" w14:textId="77777777" w:rsidR="006D16D4" w:rsidRPr="00411F47" w:rsidRDefault="006D16D4" w:rsidP="00323D02">
            <w:pPr>
              <w:rPr>
                <w:b/>
                <w:bCs/>
                <w:color w:val="FFFFFF" w:themeColor="background1"/>
                <w:sz w:val="26"/>
                <w:szCs w:val="26"/>
                <w:lang w:val="bg-BG"/>
              </w:rPr>
            </w:pPr>
            <w:r w:rsidRPr="00411F47">
              <w:rPr>
                <w:b/>
                <w:bCs/>
                <w:color w:val="FFFFFF" w:themeColor="background1"/>
                <w:sz w:val="26"/>
                <w:szCs w:val="26"/>
                <w:lang w:val="bg-BG"/>
              </w:rPr>
              <w:t>Силни страни</w:t>
            </w:r>
          </w:p>
        </w:tc>
        <w:tc>
          <w:tcPr>
            <w:tcW w:w="4811" w:type="dxa"/>
            <w:shd w:val="clear" w:color="auto" w:fill="44546A" w:themeFill="text2"/>
          </w:tcPr>
          <w:p w14:paraId="2B8E3672" w14:textId="77777777" w:rsidR="006D16D4" w:rsidRPr="00411F47" w:rsidRDefault="006D16D4" w:rsidP="00323D02">
            <w:pPr>
              <w:rPr>
                <w:b/>
                <w:bCs/>
                <w:color w:val="FFFFFF" w:themeColor="background1"/>
                <w:sz w:val="26"/>
                <w:szCs w:val="26"/>
                <w:lang w:val="bg-BG"/>
              </w:rPr>
            </w:pPr>
            <w:r w:rsidRPr="00411F47">
              <w:rPr>
                <w:b/>
                <w:bCs/>
                <w:color w:val="FFFFFF" w:themeColor="background1"/>
                <w:sz w:val="26"/>
                <w:szCs w:val="26"/>
                <w:lang w:val="bg-BG"/>
              </w:rPr>
              <w:t>Слаби страни</w:t>
            </w:r>
          </w:p>
        </w:tc>
      </w:tr>
      <w:tr w:rsidR="006D16D4" w:rsidRPr="00411F47" w14:paraId="4EE1E97F" w14:textId="77777777" w:rsidTr="00323D02">
        <w:tc>
          <w:tcPr>
            <w:tcW w:w="4811" w:type="dxa"/>
            <w:shd w:val="clear" w:color="auto" w:fill="auto"/>
          </w:tcPr>
          <w:p w14:paraId="5DAC8E2D" w14:textId="77777777" w:rsidR="006D16D4" w:rsidRPr="00411F47" w:rsidRDefault="006D16D4" w:rsidP="009B311C">
            <w:pPr>
              <w:pStyle w:val="ListParagraph"/>
              <w:numPr>
                <w:ilvl w:val="0"/>
                <w:numId w:val="16"/>
              </w:numPr>
              <w:spacing w:line="264" w:lineRule="auto"/>
              <w:jc w:val="left"/>
              <w:rPr>
                <w:sz w:val="22"/>
                <w:lang w:val="bg-BG"/>
              </w:rPr>
            </w:pPr>
            <w:r w:rsidRPr="00411F47">
              <w:rPr>
                <w:sz w:val="22"/>
                <w:lang w:val="bg-BG"/>
              </w:rPr>
              <w:t>Идентифицирани са СГО за активно участие при формиране на политиките на общината;</w:t>
            </w:r>
          </w:p>
          <w:p w14:paraId="3FD73FF2" w14:textId="77777777" w:rsidR="006D16D4" w:rsidRPr="00411F47" w:rsidRDefault="006D16D4" w:rsidP="009B311C">
            <w:pPr>
              <w:pStyle w:val="ListParagraph"/>
              <w:numPr>
                <w:ilvl w:val="0"/>
                <w:numId w:val="16"/>
              </w:numPr>
              <w:spacing w:line="264" w:lineRule="auto"/>
              <w:jc w:val="left"/>
              <w:rPr>
                <w:sz w:val="22"/>
                <w:lang w:val="bg-BG"/>
              </w:rPr>
            </w:pPr>
            <w:r w:rsidRPr="00411F47">
              <w:rPr>
                <w:sz w:val="22"/>
                <w:lang w:val="bg-BG"/>
              </w:rPr>
              <w:t>Постигнато е разбиране по въпросите за доброто управление от заинтересованите страни;</w:t>
            </w:r>
          </w:p>
          <w:p w14:paraId="3FBCFA76" w14:textId="77777777" w:rsidR="006D16D4" w:rsidRPr="00411F47" w:rsidRDefault="006D16D4" w:rsidP="009B311C">
            <w:pPr>
              <w:pStyle w:val="ListParagraph"/>
              <w:numPr>
                <w:ilvl w:val="0"/>
                <w:numId w:val="16"/>
              </w:numPr>
              <w:spacing w:line="264" w:lineRule="auto"/>
              <w:jc w:val="left"/>
              <w:rPr>
                <w:sz w:val="22"/>
                <w:lang w:val="bg-BG"/>
              </w:rPr>
            </w:pPr>
            <w:r w:rsidRPr="00411F47">
              <w:rPr>
                <w:sz w:val="22"/>
                <w:lang w:val="bg-BG"/>
              </w:rPr>
              <w:t>Общинската администрация притежава известен опит в областта на връзки с обществеността;</w:t>
            </w:r>
          </w:p>
          <w:p w14:paraId="4FE148A6" w14:textId="77777777" w:rsidR="006D16D4" w:rsidRPr="00411F47" w:rsidRDefault="006D16D4" w:rsidP="009B311C">
            <w:pPr>
              <w:pStyle w:val="ListParagraph"/>
              <w:numPr>
                <w:ilvl w:val="0"/>
                <w:numId w:val="16"/>
              </w:numPr>
              <w:spacing w:line="264" w:lineRule="auto"/>
              <w:jc w:val="left"/>
              <w:rPr>
                <w:sz w:val="22"/>
                <w:lang w:val="bg-BG"/>
              </w:rPr>
            </w:pPr>
            <w:r w:rsidRPr="00411F47">
              <w:rPr>
                <w:sz w:val="22"/>
                <w:lang w:val="bg-BG"/>
              </w:rPr>
              <w:t>СГО са мотивирани да оказват съдействие за доброто управление на общината;</w:t>
            </w:r>
          </w:p>
          <w:p w14:paraId="10ACE299" w14:textId="77777777" w:rsidR="006D16D4" w:rsidRPr="00411F47" w:rsidRDefault="006D16D4" w:rsidP="009B311C">
            <w:pPr>
              <w:pStyle w:val="ListParagraph"/>
              <w:numPr>
                <w:ilvl w:val="0"/>
                <w:numId w:val="16"/>
              </w:numPr>
              <w:spacing w:line="264" w:lineRule="auto"/>
              <w:jc w:val="left"/>
              <w:rPr>
                <w:sz w:val="22"/>
                <w:lang w:val="bg-BG"/>
              </w:rPr>
            </w:pPr>
            <w:r w:rsidRPr="00411F47">
              <w:rPr>
                <w:sz w:val="22"/>
                <w:lang w:val="bg-BG"/>
              </w:rPr>
              <w:t>Общинската администрация е активна в провеждането на прозрачна политика;</w:t>
            </w:r>
          </w:p>
          <w:p w14:paraId="537DB656" w14:textId="77777777" w:rsidR="006D16D4" w:rsidRPr="00411F47" w:rsidRDefault="006D16D4" w:rsidP="009B311C">
            <w:pPr>
              <w:pStyle w:val="ListParagraph"/>
              <w:numPr>
                <w:ilvl w:val="0"/>
                <w:numId w:val="16"/>
              </w:numPr>
              <w:spacing w:line="264" w:lineRule="auto"/>
              <w:jc w:val="left"/>
              <w:rPr>
                <w:sz w:val="22"/>
                <w:lang w:val="bg-BG"/>
              </w:rPr>
            </w:pPr>
            <w:r w:rsidRPr="00411F47">
              <w:rPr>
                <w:sz w:val="22"/>
                <w:lang w:val="bg-BG"/>
              </w:rPr>
              <w:t>Нормативна база, създаваща възможност за активно участие на гражданите във формулиране на политики;</w:t>
            </w:r>
          </w:p>
          <w:p w14:paraId="18C8E845" w14:textId="77777777" w:rsidR="006D16D4" w:rsidRPr="00411F47" w:rsidRDefault="006D16D4" w:rsidP="009B311C">
            <w:pPr>
              <w:pStyle w:val="ListParagraph"/>
              <w:numPr>
                <w:ilvl w:val="0"/>
                <w:numId w:val="16"/>
              </w:numPr>
              <w:spacing w:line="264" w:lineRule="auto"/>
              <w:jc w:val="left"/>
              <w:rPr>
                <w:sz w:val="22"/>
                <w:lang w:val="bg-BG"/>
              </w:rPr>
            </w:pPr>
            <w:r w:rsidRPr="00411F47">
              <w:rPr>
                <w:sz w:val="22"/>
                <w:lang w:val="bg-BG"/>
              </w:rPr>
              <w:t>Използване на нови форми на комуникация като социални мрежи за популяризиране на дейността на общината;</w:t>
            </w:r>
          </w:p>
          <w:p w14:paraId="6E836F89" w14:textId="77777777" w:rsidR="006D16D4" w:rsidRPr="00411F47" w:rsidRDefault="006D16D4" w:rsidP="009B311C">
            <w:pPr>
              <w:pStyle w:val="ListParagraph"/>
              <w:numPr>
                <w:ilvl w:val="0"/>
                <w:numId w:val="16"/>
              </w:numPr>
              <w:spacing w:line="264" w:lineRule="auto"/>
              <w:jc w:val="left"/>
              <w:rPr>
                <w:sz w:val="22"/>
                <w:lang w:val="bg-BG"/>
              </w:rPr>
            </w:pPr>
            <w:r w:rsidRPr="00411F47">
              <w:rPr>
                <w:sz w:val="22"/>
                <w:lang w:val="bg-BG"/>
              </w:rPr>
              <w:t>Наличие на сравнително разнообразна културна програма и дейности, свързани с положителни поводи за комуникация.</w:t>
            </w:r>
          </w:p>
        </w:tc>
        <w:tc>
          <w:tcPr>
            <w:tcW w:w="4811" w:type="dxa"/>
            <w:shd w:val="clear" w:color="auto" w:fill="auto"/>
          </w:tcPr>
          <w:p w14:paraId="435ADE1E" w14:textId="77777777" w:rsidR="006D16D4" w:rsidRPr="00411F47" w:rsidRDefault="006D16D4" w:rsidP="009B311C">
            <w:pPr>
              <w:pStyle w:val="ListParagraph"/>
              <w:numPr>
                <w:ilvl w:val="0"/>
                <w:numId w:val="16"/>
              </w:numPr>
              <w:spacing w:line="264" w:lineRule="auto"/>
              <w:jc w:val="left"/>
              <w:rPr>
                <w:sz w:val="26"/>
                <w:szCs w:val="26"/>
                <w:lang w:val="bg-BG"/>
              </w:rPr>
            </w:pPr>
            <w:r w:rsidRPr="00411F47">
              <w:rPr>
                <w:sz w:val="22"/>
                <w:lang w:val="bg-BG"/>
              </w:rPr>
              <w:t>Недостатъчен опит на общинската администрация в комуникациите и връзки с обществеността;</w:t>
            </w:r>
          </w:p>
          <w:p w14:paraId="10080EC6" w14:textId="77777777" w:rsidR="006D16D4" w:rsidRPr="00411F47" w:rsidRDefault="006D16D4" w:rsidP="009B311C">
            <w:pPr>
              <w:pStyle w:val="ListParagraph"/>
              <w:numPr>
                <w:ilvl w:val="0"/>
                <w:numId w:val="16"/>
              </w:numPr>
              <w:spacing w:line="264" w:lineRule="auto"/>
              <w:jc w:val="left"/>
              <w:rPr>
                <w:sz w:val="26"/>
                <w:szCs w:val="26"/>
                <w:lang w:val="bg-BG"/>
              </w:rPr>
            </w:pPr>
            <w:r w:rsidRPr="00411F47">
              <w:rPr>
                <w:sz w:val="22"/>
                <w:lang w:val="bg-BG"/>
              </w:rPr>
              <w:t>Недостатъчни ресурси в общината и СГО за изпълнение на комуникационната стратегия;</w:t>
            </w:r>
          </w:p>
          <w:p w14:paraId="202B8EA9" w14:textId="77777777" w:rsidR="006D16D4" w:rsidRPr="00411F47" w:rsidRDefault="006D16D4" w:rsidP="009B311C">
            <w:pPr>
              <w:pStyle w:val="ListParagraph"/>
              <w:numPr>
                <w:ilvl w:val="0"/>
                <w:numId w:val="16"/>
              </w:numPr>
              <w:spacing w:line="264" w:lineRule="auto"/>
              <w:jc w:val="left"/>
              <w:rPr>
                <w:sz w:val="26"/>
                <w:szCs w:val="26"/>
                <w:lang w:val="bg-BG"/>
              </w:rPr>
            </w:pPr>
            <w:r w:rsidRPr="00411F47">
              <w:rPr>
                <w:sz w:val="22"/>
                <w:lang w:val="bg-BG"/>
              </w:rPr>
              <w:t>Липса на традиции за ефективно използване на средствата за масово осведомяване за осигуряване на прозрачност и публичност;</w:t>
            </w:r>
          </w:p>
          <w:p w14:paraId="420C9CDF" w14:textId="77777777" w:rsidR="006D16D4" w:rsidRPr="00411F47" w:rsidRDefault="006D16D4" w:rsidP="009B311C">
            <w:pPr>
              <w:pStyle w:val="ListParagraph"/>
              <w:numPr>
                <w:ilvl w:val="0"/>
                <w:numId w:val="16"/>
              </w:numPr>
              <w:spacing w:line="264" w:lineRule="auto"/>
              <w:jc w:val="left"/>
              <w:rPr>
                <w:sz w:val="26"/>
                <w:szCs w:val="26"/>
                <w:lang w:val="bg-BG"/>
              </w:rPr>
            </w:pPr>
            <w:r w:rsidRPr="00411F47">
              <w:rPr>
                <w:sz w:val="22"/>
                <w:lang w:val="bg-BG"/>
              </w:rPr>
              <w:t>Ниска образованост и относителен голям дял на възрастното население;</w:t>
            </w:r>
          </w:p>
          <w:p w14:paraId="78EAE8AE" w14:textId="77777777" w:rsidR="006D16D4" w:rsidRPr="00411F47" w:rsidRDefault="006D16D4" w:rsidP="009B311C">
            <w:pPr>
              <w:pStyle w:val="ListParagraph"/>
              <w:numPr>
                <w:ilvl w:val="0"/>
                <w:numId w:val="16"/>
              </w:numPr>
              <w:spacing w:line="264" w:lineRule="auto"/>
              <w:jc w:val="left"/>
              <w:rPr>
                <w:sz w:val="26"/>
                <w:szCs w:val="26"/>
                <w:lang w:val="bg-BG"/>
              </w:rPr>
            </w:pPr>
            <w:r w:rsidRPr="00411F47">
              <w:rPr>
                <w:sz w:val="22"/>
                <w:lang w:val="bg-BG"/>
              </w:rPr>
              <w:t>Затруднено ползване на компютърна техника в по-голям мащаб;</w:t>
            </w:r>
          </w:p>
          <w:p w14:paraId="66ED5AF6" w14:textId="77777777" w:rsidR="006D16D4" w:rsidRPr="00411F47" w:rsidRDefault="006D16D4" w:rsidP="009B311C">
            <w:pPr>
              <w:pStyle w:val="ListParagraph"/>
              <w:numPr>
                <w:ilvl w:val="0"/>
                <w:numId w:val="16"/>
              </w:numPr>
              <w:spacing w:line="264" w:lineRule="auto"/>
              <w:jc w:val="left"/>
              <w:rPr>
                <w:sz w:val="26"/>
                <w:szCs w:val="26"/>
                <w:lang w:val="bg-BG"/>
              </w:rPr>
            </w:pPr>
            <w:r w:rsidRPr="00411F47">
              <w:rPr>
                <w:sz w:val="22"/>
                <w:lang w:val="bg-BG"/>
              </w:rPr>
              <w:t>Липса на ясно разписани стратегически приоритети, които да определят комуникационните послания и политики;</w:t>
            </w:r>
          </w:p>
          <w:p w14:paraId="3AC78408" w14:textId="77777777" w:rsidR="006D16D4" w:rsidRPr="00411F47" w:rsidRDefault="006D16D4" w:rsidP="009B311C">
            <w:pPr>
              <w:pStyle w:val="ListParagraph"/>
              <w:numPr>
                <w:ilvl w:val="0"/>
                <w:numId w:val="16"/>
              </w:numPr>
              <w:spacing w:line="264" w:lineRule="auto"/>
              <w:jc w:val="left"/>
              <w:rPr>
                <w:sz w:val="26"/>
                <w:szCs w:val="26"/>
                <w:lang w:val="bg-BG"/>
              </w:rPr>
            </w:pPr>
            <w:r w:rsidRPr="00411F47">
              <w:rPr>
                <w:sz w:val="22"/>
                <w:lang w:val="bg-BG"/>
              </w:rPr>
              <w:t>Липса на кризисна комуникация по ключови теми и проекти;</w:t>
            </w:r>
          </w:p>
          <w:p w14:paraId="1320F9A1" w14:textId="77777777" w:rsidR="006D16D4" w:rsidRPr="00411F47" w:rsidRDefault="006D16D4" w:rsidP="009B311C">
            <w:pPr>
              <w:pStyle w:val="ListParagraph"/>
              <w:numPr>
                <w:ilvl w:val="0"/>
                <w:numId w:val="16"/>
              </w:numPr>
              <w:spacing w:line="264" w:lineRule="auto"/>
              <w:jc w:val="left"/>
              <w:rPr>
                <w:sz w:val="26"/>
                <w:szCs w:val="26"/>
                <w:lang w:val="bg-BG"/>
              </w:rPr>
            </w:pPr>
            <w:r w:rsidRPr="00411F47">
              <w:rPr>
                <w:sz w:val="22"/>
                <w:lang w:val="bg-BG"/>
              </w:rPr>
              <w:t>Липса на приемственост при предаване на задълженията и документацията (независимо на какъв носител) в случай на напускане или пенсиониране на служител;</w:t>
            </w:r>
          </w:p>
          <w:p w14:paraId="73155D57" w14:textId="71BF45FA" w:rsidR="006D16D4" w:rsidRPr="00411F47" w:rsidRDefault="006D16D4" w:rsidP="009B311C">
            <w:pPr>
              <w:pStyle w:val="ListParagraph"/>
              <w:numPr>
                <w:ilvl w:val="0"/>
                <w:numId w:val="16"/>
              </w:numPr>
              <w:spacing w:line="264" w:lineRule="auto"/>
              <w:jc w:val="left"/>
              <w:rPr>
                <w:sz w:val="26"/>
                <w:szCs w:val="26"/>
                <w:lang w:val="bg-BG"/>
              </w:rPr>
            </w:pPr>
            <w:r w:rsidRPr="00411F47">
              <w:rPr>
                <w:sz w:val="22"/>
                <w:lang w:val="bg-BG"/>
              </w:rPr>
              <w:t>Недобре организиран и информационно обезпечен в съответствие с нуждите на потребителите сайт на общината;</w:t>
            </w:r>
          </w:p>
          <w:p w14:paraId="15AADA3B" w14:textId="77777777" w:rsidR="006D16D4" w:rsidRPr="00411F47" w:rsidRDefault="006D16D4" w:rsidP="009B311C">
            <w:pPr>
              <w:pStyle w:val="ListParagraph"/>
              <w:numPr>
                <w:ilvl w:val="0"/>
                <w:numId w:val="16"/>
              </w:numPr>
              <w:spacing w:line="264" w:lineRule="auto"/>
              <w:jc w:val="left"/>
              <w:rPr>
                <w:sz w:val="26"/>
                <w:szCs w:val="26"/>
                <w:lang w:val="bg-BG"/>
              </w:rPr>
            </w:pPr>
            <w:r w:rsidRPr="00411F47">
              <w:rPr>
                <w:sz w:val="22"/>
                <w:lang w:val="bg-BG"/>
              </w:rPr>
              <w:t>Ниско ниво на включване и съпричастност на служителите към комуникационните процеси в/на общината и формирането на имиджа й пред обществеността;</w:t>
            </w:r>
          </w:p>
          <w:p w14:paraId="5682B437" w14:textId="77777777" w:rsidR="006D16D4" w:rsidRPr="00411F47" w:rsidRDefault="006D16D4" w:rsidP="009B311C">
            <w:pPr>
              <w:pStyle w:val="ListParagraph"/>
              <w:numPr>
                <w:ilvl w:val="0"/>
                <w:numId w:val="16"/>
              </w:numPr>
              <w:spacing w:line="264" w:lineRule="auto"/>
              <w:jc w:val="left"/>
              <w:rPr>
                <w:sz w:val="26"/>
                <w:szCs w:val="26"/>
                <w:lang w:val="bg-BG"/>
              </w:rPr>
            </w:pPr>
            <w:r w:rsidRPr="00411F47">
              <w:rPr>
                <w:sz w:val="22"/>
                <w:lang w:val="bg-BG"/>
              </w:rPr>
              <w:t>Липса на мрежа от медии;</w:t>
            </w:r>
          </w:p>
          <w:p w14:paraId="6F489751" w14:textId="77777777" w:rsidR="006D16D4" w:rsidRPr="00411F47" w:rsidRDefault="006D16D4" w:rsidP="009B311C">
            <w:pPr>
              <w:pStyle w:val="ListParagraph"/>
              <w:numPr>
                <w:ilvl w:val="0"/>
                <w:numId w:val="16"/>
              </w:numPr>
              <w:spacing w:line="264" w:lineRule="auto"/>
              <w:jc w:val="left"/>
              <w:rPr>
                <w:sz w:val="26"/>
                <w:szCs w:val="26"/>
                <w:lang w:val="bg-BG"/>
              </w:rPr>
            </w:pPr>
            <w:r w:rsidRPr="00411F47">
              <w:rPr>
                <w:sz w:val="22"/>
                <w:lang w:val="bg-BG"/>
              </w:rPr>
              <w:lastRenderedPageBreak/>
              <w:t>Недостатъчно човешки и финансов ресурс  за дейности по комуникациите.</w:t>
            </w:r>
          </w:p>
        </w:tc>
      </w:tr>
      <w:tr w:rsidR="006D16D4" w:rsidRPr="00411F47" w14:paraId="266E0D75" w14:textId="77777777" w:rsidTr="006329BF">
        <w:tc>
          <w:tcPr>
            <w:tcW w:w="4811" w:type="dxa"/>
            <w:shd w:val="clear" w:color="auto" w:fill="ED7D31" w:themeFill="accent2"/>
          </w:tcPr>
          <w:p w14:paraId="4BC79CB4" w14:textId="77777777" w:rsidR="006D16D4" w:rsidRPr="00411F47" w:rsidRDefault="006D16D4" w:rsidP="00323D02">
            <w:pPr>
              <w:rPr>
                <w:b/>
                <w:bCs/>
                <w:color w:val="FFFFFF" w:themeColor="background1"/>
                <w:sz w:val="26"/>
                <w:szCs w:val="26"/>
                <w:lang w:val="bg-BG"/>
              </w:rPr>
            </w:pPr>
            <w:r w:rsidRPr="00411F47">
              <w:rPr>
                <w:b/>
                <w:bCs/>
                <w:color w:val="FFFFFF" w:themeColor="background1"/>
                <w:sz w:val="26"/>
                <w:szCs w:val="26"/>
                <w:lang w:val="bg-BG"/>
              </w:rPr>
              <w:lastRenderedPageBreak/>
              <w:t>Възможности</w:t>
            </w:r>
          </w:p>
        </w:tc>
        <w:tc>
          <w:tcPr>
            <w:tcW w:w="4811" w:type="dxa"/>
            <w:shd w:val="clear" w:color="auto" w:fill="44546A" w:themeFill="text2"/>
          </w:tcPr>
          <w:p w14:paraId="43D390FD" w14:textId="77777777" w:rsidR="006D16D4" w:rsidRPr="00411F47" w:rsidRDefault="006D16D4" w:rsidP="00323D02">
            <w:pPr>
              <w:rPr>
                <w:b/>
                <w:bCs/>
                <w:color w:val="FFFFFF" w:themeColor="background1"/>
                <w:sz w:val="26"/>
                <w:szCs w:val="26"/>
                <w:lang w:val="bg-BG"/>
              </w:rPr>
            </w:pPr>
            <w:r w:rsidRPr="00411F47">
              <w:rPr>
                <w:b/>
                <w:bCs/>
                <w:color w:val="FFFFFF" w:themeColor="background1"/>
                <w:sz w:val="26"/>
                <w:szCs w:val="26"/>
                <w:lang w:val="bg-BG"/>
              </w:rPr>
              <w:t>Заплахи</w:t>
            </w:r>
          </w:p>
        </w:tc>
      </w:tr>
      <w:tr w:rsidR="006D16D4" w:rsidRPr="00411F47" w14:paraId="10A72C98" w14:textId="77777777" w:rsidTr="00323D02">
        <w:tc>
          <w:tcPr>
            <w:tcW w:w="4811" w:type="dxa"/>
            <w:shd w:val="clear" w:color="auto" w:fill="auto"/>
          </w:tcPr>
          <w:p w14:paraId="67070948"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Определяне на ясни теми за комуникации с всички заинтересовани страни;</w:t>
            </w:r>
          </w:p>
          <w:p w14:paraId="13FC0FD0"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Подобряване на вътрешната комуникация за постигане на по-ефективна външна;</w:t>
            </w:r>
          </w:p>
          <w:p w14:paraId="47F74D51"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Приемане на механизъм за размяна на идеи и конкретни предложения, отнасящи се до хоризонталното движение на информация;</w:t>
            </w:r>
          </w:p>
          <w:p w14:paraId="755E0373"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Запознаване на всички служители с приоритетите и ангажирането им в тяхното популяризиране;</w:t>
            </w:r>
          </w:p>
          <w:p w14:paraId="32B7499D"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По-добре структуриране на сайта на общината, насищане с информация за целевите групи, поддръжка на чуждоезикова версия;</w:t>
            </w:r>
          </w:p>
          <w:p w14:paraId="3C8FE92C"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По-широко използване на информационни брошури, бюлетини, медии и др. информационни канали;</w:t>
            </w:r>
          </w:p>
          <w:p w14:paraId="77F10E5A"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Превантивна комуникационна дейност по наболели теми и изготвяне на план за кризисна комуникация;</w:t>
            </w:r>
          </w:p>
          <w:p w14:paraId="75C09CEF"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По-широко използване на социалните мрежи за прояви, организирани от общината;</w:t>
            </w:r>
          </w:p>
          <w:p w14:paraId="795181F8"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Актуализиране на Комуникационната стратегия.</w:t>
            </w:r>
          </w:p>
        </w:tc>
        <w:tc>
          <w:tcPr>
            <w:tcW w:w="4811" w:type="dxa"/>
            <w:shd w:val="clear" w:color="auto" w:fill="auto"/>
          </w:tcPr>
          <w:p w14:paraId="46F3FEC1"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Застаряване и намаляване на населението;</w:t>
            </w:r>
          </w:p>
          <w:p w14:paraId="19810F1A"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Нисък дял на домакинства с достъп до Интернет;</w:t>
            </w:r>
          </w:p>
          <w:p w14:paraId="072D1BE2"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Недостатъчна активност и заинтересованост на гражданите, НПО, бизнеса и др. структури на гражданското общество за участие при създаване и изпълнение на политиките на общината;</w:t>
            </w:r>
          </w:p>
          <w:p w14:paraId="689372DC"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Недостатъчна активност и заинтересованост на гражданите, НПО, бизнеса и др. структури на гражданското общество за контрол върху дейността на общината;</w:t>
            </w:r>
          </w:p>
          <w:p w14:paraId="7BAA3FE1"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Ниски темпове на развитие на общинската икономика, ниски доходи, демотивация на населението;</w:t>
            </w:r>
          </w:p>
          <w:p w14:paraId="4D619266"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Липса на желание, мотивация и компетентност на служителите на общината да участват в комуникационните процеси;</w:t>
            </w:r>
          </w:p>
          <w:p w14:paraId="333A300B"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Създаване на свръхочаквания в целевите групи;</w:t>
            </w:r>
          </w:p>
          <w:p w14:paraId="5A51D96E"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Недостатъчен финансов ресурс;</w:t>
            </w:r>
          </w:p>
          <w:p w14:paraId="110F3D16" w14:textId="77777777" w:rsidR="006D16D4" w:rsidRPr="00411F47" w:rsidRDefault="006D16D4" w:rsidP="009B311C">
            <w:pPr>
              <w:pStyle w:val="ListParagraph"/>
              <w:numPr>
                <w:ilvl w:val="0"/>
                <w:numId w:val="17"/>
              </w:numPr>
              <w:spacing w:line="264" w:lineRule="auto"/>
              <w:jc w:val="left"/>
              <w:rPr>
                <w:sz w:val="22"/>
                <w:lang w:val="bg-BG"/>
              </w:rPr>
            </w:pPr>
            <w:r w:rsidRPr="00411F47">
              <w:rPr>
                <w:sz w:val="22"/>
                <w:lang w:val="bg-BG"/>
              </w:rPr>
              <w:t>Написаните правила остават на хартия и не се прилагат в действителност.</w:t>
            </w:r>
          </w:p>
        </w:tc>
      </w:tr>
    </w:tbl>
    <w:p w14:paraId="78666E26" w14:textId="77777777" w:rsidR="006D16D4" w:rsidRPr="00411F47" w:rsidRDefault="006D16D4" w:rsidP="006D16D4">
      <w:pPr>
        <w:pStyle w:val="Heading4"/>
        <w:rPr>
          <w:lang w:val="bg-BG"/>
        </w:rPr>
      </w:pPr>
      <w:bookmarkStart w:id="293" w:name="_Toc64311511"/>
      <w:r w:rsidRPr="00411F47">
        <w:rPr>
          <w:lang w:val="bg-BG"/>
        </w:rPr>
        <w:t>Приоритети на Комуникационната стратегия</w:t>
      </w:r>
      <w:bookmarkEnd w:id="293"/>
      <w:r w:rsidRPr="00411F47">
        <w:rPr>
          <w:lang w:val="bg-BG"/>
        </w:rPr>
        <w:t xml:space="preserve"> </w:t>
      </w:r>
    </w:p>
    <w:p w14:paraId="0C9CAB15" w14:textId="47A6F327" w:rsidR="006D16D4" w:rsidRPr="00411F47" w:rsidRDefault="006D16D4" w:rsidP="006D16D4">
      <w:pPr>
        <w:rPr>
          <w:lang w:val="bg-BG"/>
        </w:rPr>
      </w:pPr>
      <w:r w:rsidRPr="00411F47">
        <w:rPr>
          <w:lang w:val="bg-BG"/>
        </w:rPr>
        <w:t>Определени са основни групи приоритети, които да залегнат в основата на комуникацията, осъществявана от община С</w:t>
      </w:r>
      <w:r w:rsidR="00606981" w:rsidRPr="00411F47">
        <w:rPr>
          <w:lang w:val="bg-BG"/>
        </w:rPr>
        <w:t>имитли</w:t>
      </w:r>
      <w:r w:rsidRPr="00411F47">
        <w:rPr>
          <w:lang w:val="bg-BG"/>
        </w:rPr>
        <w:t xml:space="preserve">. В настоящата стратегия тези послания са посочени като стратегически, които да улеснят комуникациите с целевите групи. </w:t>
      </w:r>
    </w:p>
    <w:p w14:paraId="715C0118" w14:textId="77777777" w:rsidR="006D16D4" w:rsidRPr="00411F47" w:rsidRDefault="006D16D4" w:rsidP="006D16D4">
      <w:pPr>
        <w:autoSpaceDE w:val="0"/>
        <w:autoSpaceDN w:val="0"/>
        <w:adjustRightInd w:val="0"/>
        <w:spacing w:line="240" w:lineRule="auto"/>
        <w:rPr>
          <w:color w:val="ED7D31" w:themeColor="accent2"/>
          <w:lang w:val="bg-BG"/>
        </w:rPr>
      </w:pPr>
      <w:r w:rsidRPr="00411F47">
        <w:rPr>
          <w:b/>
          <w:color w:val="ED7D31" w:themeColor="accent2"/>
          <w:lang w:val="bg-BG"/>
        </w:rPr>
        <w:t>Приоритет 1:</w:t>
      </w:r>
      <w:r w:rsidRPr="00411F47">
        <w:rPr>
          <w:color w:val="ED7D31" w:themeColor="accent2"/>
          <w:lang w:val="bg-BG"/>
        </w:rPr>
        <w:t xml:space="preserve"> Модерна инфраструктура и градска среда</w:t>
      </w:r>
    </w:p>
    <w:p w14:paraId="71A2E5F5" w14:textId="77777777" w:rsidR="006D16D4" w:rsidRPr="00411F47" w:rsidRDefault="006D16D4" w:rsidP="009B311C">
      <w:pPr>
        <w:pStyle w:val="ListParagraph"/>
        <w:numPr>
          <w:ilvl w:val="0"/>
          <w:numId w:val="28"/>
        </w:numPr>
        <w:autoSpaceDE w:val="0"/>
        <w:autoSpaceDN w:val="0"/>
        <w:adjustRightInd w:val="0"/>
        <w:spacing w:line="240" w:lineRule="auto"/>
        <w:rPr>
          <w:lang w:val="bg-BG"/>
        </w:rPr>
      </w:pPr>
      <w:r w:rsidRPr="00411F47">
        <w:rPr>
          <w:lang w:val="bg-BG"/>
        </w:rPr>
        <w:t>модернизиране на пътната и уличната инфраструктура;</w:t>
      </w:r>
    </w:p>
    <w:p w14:paraId="115CEC1B" w14:textId="77777777" w:rsidR="006D16D4" w:rsidRPr="00411F47" w:rsidRDefault="006D16D4" w:rsidP="009B311C">
      <w:pPr>
        <w:pStyle w:val="ListParagraph"/>
        <w:numPr>
          <w:ilvl w:val="0"/>
          <w:numId w:val="28"/>
        </w:numPr>
        <w:autoSpaceDE w:val="0"/>
        <w:autoSpaceDN w:val="0"/>
        <w:adjustRightInd w:val="0"/>
        <w:spacing w:line="240" w:lineRule="auto"/>
        <w:rPr>
          <w:lang w:val="bg-BG"/>
        </w:rPr>
      </w:pPr>
      <w:r w:rsidRPr="00411F47">
        <w:rPr>
          <w:lang w:val="bg-BG"/>
        </w:rPr>
        <w:t>сигурна и достъпна общинска среда;</w:t>
      </w:r>
    </w:p>
    <w:p w14:paraId="34DA8447" w14:textId="77777777" w:rsidR="006D16D4" w:rsidRPr="00411F47" w:rsidRDefault="006D16D4" w:rsidP="009B311C">
      <w:pPr>
        <w:pStyle w:val="ListParagraph"/>
        <w:numPr>
          <w:ilvl w:val="0"/>
          <w:numId w:val="28"/>
        </w:numPr>
        <w:autoSpaceDE w:val="0"/>
        <w:autoSpaceDN w:val="0"/>
        <w:adjustRightInd w:val="0"/>
        <w:spacing w:line="240" w:lineRule="auto"/>
        <w:rPr>
          <w:lang w:val="bg-BG"/>
        </w:rPr>
      </w:pPr>
      <w:r w:rsidRPr="00411F47">
        <w:rPr>
          <w:lang w:val="bg-BG"/>
        </w:rPr>
        <w:t>обновяване на селата и кварталите в града.</w:t>
      </w:r>
    </w:p>
    <w:p w14:paraId="3E1161AC" w14:textId="77777777" w:rsidR="006D16D4" w:rsidRPr="00411F47" w:rsidRDefault="006D16D4" w:rsidP="006D16D4">
      <w:pPr>
        <w:autoSpaceDE w:val="0"/>
        <w:autoSpaceDN w:val="0"/>
        <w:adjustRightInd w:val="0"/>
        <w:spacing w:line="240" w:lineRule="auto"/>
        <w:rPr>
          <w:color w:val="ED7D31" w:themeColor="accent2"/>
          <w:lang w:val="bg-BG"/>
        </w:rPr>
      </w:pPr>
      <w:r w:rsidRPr="00411F47">
        <w:rPr>
          <w:b/>
          <w:color w:val="ED7D31" w:themeColor="accent2"/>
          <w:lang w:val="bg-BG"/>
        </w:rPr>
        <w:lastRenderedPageBreak/>
        <w:t>Приоритет 2:</w:t>
      </w:r>
      <w:r w:rsidRPr="00411F47">
        <w:rPr>
          <w:color w:val="ED7D31" w:themeColor="accent2"/>
          <w:lang w:val="bg-BG"/>
        </w:rPr>
        <w:t xml:space="preserve"> Икономика и бизнес</w:t>
      </w:r>
    </w:p>
    <w:p w14:paraId="3BDCE112" w14:textId="23631BC7" w:rsidR="006D16D4" w:rsidRPr="00411F47" w:rsidRDefault="006D16D4" w:rsidP="009B311C">
      <w:pPr>
        <w:pStyle w:val="ListParagraph"/>
        <w:numPr>
          <w:ilvl w:val="0"/>
          <w:numId w:val="29"/>
        </w:numPr>
        <w:autoSpaceDE w:val="0"/>
        <w:autoSpaceDN w:val="0"/>
        <w:adjustRightInd w:val="0"/>
        <w:spacing w:line="240" w:lineRule="auto"/>
        <w:rPr>
          <w:lang w:val="bg-BG"/>
        </w:rPr>
      </w:pPr>
      <w:r w:rsidRPr="00411F47">
        <w:rPr>
          <w:lang w:val="bg-BG"/>
        </w:rPr>
        <w:t>утвърждаване на община С</w:t>
      </w:r>
      <w:r w:rsidR="00606981" w:rsidRPr="00411F47">
        <w:rPr>
          <w:lang w:val="bg-BG"/>
        </w:rPr>
        <w:t>имитли</w:t>
      </w:r>
      <w:r w:rsidRPr="00411F47">
        <w:rPr>
          <w:lang w:val="bg-BG"/>
        </w:rPr>
        <w:t xml:space="preserve"> като притегателен икономически район;</w:t>
      </w:r>
    </w:p>
    <w:p w14:paraId="23B3445C" w14:textId="77777777" w:rsidR="006D16D4" w:rsidRPr="00411F47" w:rsidRDefault="006D16D4" w:rsidP="009B311C">
      <w:pPr>
        <w:pStyle w:val="ListParagraph"/>
        <w:numPr>
          <w:ilvl w:val="0"/>
          <w:numId w:val="29"/>
        </w:numPr>
        <w:autoSpaceDE w:val="0"/>
        <w:autoSpaceDN w:val="0"/>
        <w:adjustRightInd w:val="0"/>
        <w:spacing w:line="240" w:lineRule="auto"/>
        <w:rPr>
          <w:lang w:val="bg-BG"/>
        </w:rPr>
      </w:pPr>
      <w:r w:rsidRPr="00411F47">
        <w:rPr>
          <w:lang w:val="bg-BG"/>
        </w:rPr>
        <w:t>насърчаване на партньорството между образованието, бизнеса и науката;</w:t>
      </w:r>
    </w:p>
    <w:p w14:paraId="2F524894" w14:textId="77777777" w:rsidR="006D16D4" w:rsidRPr="00411F47" w:rsidRDefault="006D16D4" w:rsidP="009B311C">
      <w:pPr>
        <w:pStyle w:val="ListParagraph"/>
        <w:numPr>
          <w:ilvl w:val="0"/>
          <w:numId w:val="29"/>
        </w:numPr>
        <w:autoSpaceDE w:val="0"/>
        <w:autoSpaceDN w:val="0"/>
        <w:adjustRightInd w:val="0"/>
        <w:spacing w:line="240" w:lineRule="auto"/>
        <w:rPr>
          <w:lang w:val="bg-BG"/>
        </w:rPr>
      </w:pPr>
      <w:r w:rsidRPr="00411F47">
        <w:rPr>
          <w:lang w:val="bg-BG"/>
        </w:rPr>
        <w:t>подкрепа за внедряване на иновации;</w:t>
      </w:r>
    </w:p>
    <w:p w14:paraId="02B7105D" w14:textId="77777777" w:rsidR="006D16D4" w:rsidRPr="00411F47" w:rsidRDefault="006D16D4" w:rsidP="009B311C">
      <w:pPr>
        <w:pStyle w:val="ListParagraph"/>
        <w:numPr>
          <w:ilvl w:val="0"/>
          <w:numId w:val="29"/>
        </w:numPr>
        <w:autoSpaceDE w:val="0"/>
        <w:autoSpaceDN w:val="0"/>
        <w:adjustRightInd w:val="0"/>
        <w:spacing w:line="240" w:lineRule="auto"/>
        <w:rPr>
          <w:lang w:val="bg-BG"/>
        </w:rPr>
      </w:pPr>
      <w:r w:rsidRPr="00411F47">
        <w:rPr>
          <w:lang w:val="bg-BG"/>
        </w:rPr>
        <w:t>ефективно управление на общинската собственост.</w:t>
      </w:r>
    </w:p>
    <w:p w14:paraId="43FB74E9" w14:textId="56E31314" w:rsidR="006D16D4" w:rsidRPr="00411F47" w:rsidRDefault="006D16D4" w:rsidP="006D16D4">
      <w:pPr>
        <w:autoSpaceDE w:val="0"/>
        <w:autoSpaceDN w:val="0"/>
        <w:adjustRightInd w:val="0"/>
        <w:spacing w:line="240" w:lineRule="auto"/>
        <w:rPr>
          <w:color w:val="ED7D31" w:themeColor="accent2"/>
          <w:lang w:val="bg-BG"/>
        </w:rPr>
      </w:pPr>
      <w:r w:rsidRPr="00411F47">
        <w:rPr>
          <w:b/>
          <w:color w:val="ED7D31" w:themeColor="accent2"/>
          <w:lang w:val="bg-BG"/>
        </w:rPr>
        <w:t>Приоритет 3:</w:t>
      </w:r>
      <w:r w:rsidRPr="00411F47">
        <w:rPr>
          <w:color w:val="ED7D31" w:themeColor="accent2"/>
          <w:lang w:val="bg-BG"/>
        </w:rPr>
        <w:t xml:space="preserve"> С</w:t>
      </w:r>
      <w:r w:rsidR="00606981" w:rsidRPr="00411F47">
        <w:rPr>
          <w:color w:val="ED7D31" w:themeColor="accent2"/>
          <w:lang w:val="bg-BG"/>
        </w:rPr>
        <w:t>имитли</w:t>
      </w:r>
      <w:r w:rsidRPr="00411F47">
        <w:rPr>
          <w:color w:val="ED7D31" w:themeColor="accent2"/>
          <w:lang w:val="bg-BG"/>
        </w:rPr>
        <w:t xml:space="preserve"> зелена община</w:t>
      </w:r>
    </w:p>
    <w:p w14:paraId="20C0E02C" w14:textId="77777777" w:rsidR="006D16D4" w:rsidRPr="00411F47" w:rsidRDefault="006D16D4" w:rsidP="009B311C">
      <w:pPr>
        <w:pStyle w:val="ListParagraph"/>
        <w:numPr>
          <w:ilvl w:val="0"/>
          <w:numId w:val="30"/>
        </w:numPr>
        <w:autoSpaceDE w:val="0"/>
        <w:autoSpaceDN w:val="0"/>
        <w:adjustRightInd w:val="0"/>
        <w:spacing w:line="240" w:lineRule="auto"/>
        <w:rPr>
          <w:lang w:val="bg-BG"/>
        </w:rPr>
      </w:pPr>
      <w:r w:rsidRPr="00411F47">
        <w:rPr>
          <w:lang w:val="bg-BG"/>
        </w:rPr>
        <w:t>осигуряване на чиста и зелена среда;</w:t>
      </w:r>
    </w:p>
    <w:p w14:paraId="2264B414" w14:textId="77777777" w:rsidR="006D16D4" w:rsidRPr="00411F47" w:rsidRDefault="006D16D4" w:rsidP="009B311C">
      <w:pPr>
        <w:pStyle w:val="ListParagraph"/>
        <w:numPr>
          <w:ilvl w:val="0"/>
          <w:numId w:val="30"/>
        </w:numPr>
        <w:autoSpaceDE w:val="0"/>
        <w:autoSpaceDN w:val="0"/>
        <w:adjustRightInd w:val="0"/>
        <w:spacing w:line="240" w:lineRule="auto"/>
        <w:rPr>
          <w:lang w:val="bg-BG"/>
        </w:rPr>
      </w:pPr>
      <w:r w:rsidRPr="00411F47">
        <w:rPr>
          <w:lang w:val="bg-BG"/>
        </w:rPr>
        <w:t>повишаване на енергийната ефективност;</w:t>
      </w:r>
    </w:p>
    <w:p w14:paraId="0C5D30AC" w14:textId="77777777" w:rsidR="006D16D4" w:rsidRPr="00411F47" w:rsidRDefault="006D16D4" w:rsidP="009B311C">
      <w:pPr>
        <w:pStyle w:val="ListParagraph"/>
        <w:numPr>
          <w:ilvl w:val="0"/>
          <w:numId w:val="30"/>
        </w:numPr>
        <w:autoSpaceDE w:val="0"/>
        <w:autoSpaceDN w:val="0"/>
        <w:adjustRightInd w:val="0"/>
        <w:spacing w:line="240" w:lineRule="auto"/>
        <w:rPr>
          <w:lang w:val="bg-BG"/>
        </w:rPr>
      </w:pPr>
      <w:r w:rsidRPr="00411F47">
        <w:rPr>
          <w:lang w:val="bg-BG"/>
        </w:rPr>
        <w:t>подкрепа за екоинициативи.</w:t>
      </w:r>
    </w:p>
    <w:p w14:paraId="6E20DBF2" w14:textId="77777777" w:rsidR="006D16D4" w:rsidRPr="00411F47" w:rsidRDefault="006D16D4" w:rsidP="006D16D4">
      <w:pPr>
        <w:autoSpaceDE w:val="0"/>
        <w:autoSpaceDN w:val="0"/>
        <w:adjustRightInd w:val="0"/>
        <w:spacing w:line="240" w:lineRule="auto"/>
        <w:rPr>
          <w:color w:val="ED7D31" w:themeColor="accent2"/>
          <w:lang w:val="bg-BG"/>
        </w:rPr>
      </w:pPr>
      <w:r w:rsidRPr="00411F47">
        <w:rPr>
          <w:b/>
          <w:color w:val="ED7D31" w:themeColor="accent2"/>
          <w:lang w:val="bg-BG"/>
        </w:rPr>
        <w:t>Приоритет 4:</w:t>
      </w:r>
      <w:r w:rsidRPr="00411F47">
        <w:rPr>
          <w:color w:val="ED7D31" w:themeColor="accent2"/>
          <w:lang w:val="bg-BG"/>
        </w:rPr>
        <w:t xml:space="preserve"> Грижа за гражданите</w:t>
      </w:r>
    </w:p>
    <w:p w14:paraId="7DA2CC38" w14:textId="77777777" w:rsidR="006D16D4" w:rsidRPr="00411F47" w:rsidRDefault="006D16D4" w:rsidP="009B311C">
      <w:pPr>
        <w:pStyle w:val="ListParagraph"/>
        <w:numPr>
          <w:ilvl w:val="0"/>
          <w:numId w:val="31"/>
        </w:numPr>
        <w:autoSpaceDE w:val="0"/>
        <w:autoSpaceDN w:val="0"/>
        <w:adjustRightInd w:val="0"/>
        <w:spacing w:line="240" w:lineRule="auto"/>
        <w:rPr>
          <w:lang w:val="bg-BG"/>
        </w:rPr>
      </w:pPr>
      <w:r w:rsidRPr="00411F47">
        <w:rPr>
          <w:lang w:val="bg-BG"/>
        </w:rPr>
        <w:t>обновяване и поддръжка на образователната инфраструктура;</w:t>
      </w:r>
    </w:p>
    <w:p w14:paraId="6981838A" w14:textId="77777777" w:rsidR="006D16D4" w:rsidRPr="00411F47" w:rsidRDefault="006D16D4" w:rsidP="009B311C">
      <w:pPr>
        <w:pStyle w:val="ListParagraph"/>
        <w:numPr>
          <w:ilvl w:val="0"/>
          <w:numId w:val="31"/>
        </w:numPr>
        <w:autoSpaceDE w:val="0"/>
        <w:autoSpaceDN w:val="0"/>
        <w:adjustRightInd w:val="0"/>
        <w:spacing w:line="240" w:lineRule="auto"/>
        <w:rPr>
          <w:lang w:val="bg-BG"/>
        </w:rPr>
      </w:pPr>
      <w:r w:rsidRPr="00411F47">
        <w:rPr>
          <w:lang w:val="bg-BG"/>
        </w:rPr>
        <w:t>подкрепа за младежки инициативи и внедряването на иновации в образованието;</w:t>
      </w:r>
    </w:p>
    <w:p w14:paraId="28A0476F" w14:textId="77777777" w:rsidR="006D16D4" w:rsidRPr="00411F47" w:rsidRDefault="006D16D4" w:rsidP="009B311C">
      <w:pPr>
        <w:pStyle w:val="ListParagraph"/>
        <w:numPr>
          <w:ilvl w:val="0"/>
          <w:numId w:val="31"/>
        </w:numPr>
        <w:autoSpaceDE w:val="0"/>
        <w:autoSpaceDN w:val="0"/>
        <w:adjustRightInd w:val="0"/>
        <w:spacing w:line="240" w:lineRule="auto"/>
        <w:rPr>
          <w:lang w:val="bg-BG"/>
        </w:rPr>
      </w:pPr>
      <w:r w:rsidRPr="00411F47">
        <w:rPr>
          <w:lang w:val="bg-BG"/>
        </w:rPr>
        <w:t>разширяване и подобряване на предоставяните социални услуги;</w:t>
      </w:r>
    </w:p>
    <w:p w14:paraId="27E1424B" w14:textId="77777777" w:rsidR="006D16D4" w:rsidRPr="00411F47" w:rsidRDefault="006D16D4" w:rsidP="009B311C">
      <w:pPr>
        <w:pStyle w:val="ListParagraph"/>
        <w:numPr>
          <w:ilvl w:val="0"/>
          <w:numId w:val="31"/>
        </w:numPr>
        <w:autoSpaceDE w:val="0"/>
        <w:autoSpaceDN w:val="0"/>
        <w:adjustRightInd w:val="0"/>
        <w:spacing w:line="240" w:lineRule="auto"/>
        <w:rPr>
          <w:lang w:val="bg-BG"/>
        </w:rPr>
      </w:pPr>
      <w:r w:rsidRPr="00411F47">
        <w:rPr>
          <w:lang w:val="bg-BG"/>
        </w:rPr>
        <w:t>развитие на културата, спорта и туризма.</w:t>
      </w:r>
    </w:p>
    <w:p w14:paraId="07B91057" w14:textId="77777777" w:rsidR="006D16D4" w:rsidRPr="00411F47" w:rsidRDefault="006D16D4" w:rsidP="006D16D4">
      <w:pPr>
        <w:autoSpaceDE w:val="0"/>
        <w:autoSpaceDN w:val="0"/>
        <w:adjustRightInd w:val="0"/>
        <w:spacing w:line="240" w:lineRule="auto"/>
        <w:rPr>
          <w:color w:val="ED7D31" w:themeColor="accent2"/>
          <w:lang w:val="bg-BG"/>
        </w:rPr>
      </w:pPr>
      <w:r w:rsidRPr="00411F47">
        <w:rPr>
          <w:b/>
          <w:color w:val="ED7D31" w:themeColor="accent2"/>
          <w:lang w:val="bg-BG"/>
        </w:rPr>
        <w:t>Приоритет 5</w:t>
      </w:r>
      <w:r w:rsidRPr="00411F47">
        <w:rPr>
          <w:color w:val="ED7D31" w:themeColor="accent2"/>
          <w:lang w:val="bg-BG"/>
        </w:rPr>
        <w:t>: Интелигентна община</w:t>
      </w:r>
    </w:p>
    <w:p w14:paraId="61B48BF5" w14:textId="77777777" w:rsidR="006D16D4" w:rsidRPr="00411F47" w:rsidRDefault="006D16D4" w:rsidP="009B311C">
      <w:pPr>
        <w:pStyle w:val="ListParagraph"/>
        <w:numPr>
          <w:ilvl w:val="0"/>
          <w:numId w:val="32"/>
        </w:numPr>
        <w:autoSpaceDE w:val="0"/>
        <w:autoSpaceDN w:val="0"/>
        <w:adjustRightInd w:val="0"/>
        <w:spacing w:line="240" w:lineRule="auto"/>
        <w:rPr>
          <w:lang w:val="bg-BG"/>
        </w:rPr>
      </w:pPr>
      <w:r w:rsidRPr="00411F47">
        <w:rPr>
          <w:lang w:val="bg-BG"/>
        </w:rPr>
        <w:t>усъвършенстване и модернизиране на административното обслужване чрез иновации и внедряване на добри практики;</w:t>
      </w:r>
    </w:p>
    <w:p w14:paraId="666A123D" w14:textId="77777777" w:rsidR="006D16D4" w:rsidRPr="00411F47" w:rsidRDefault="006D16D4" w:rsidP="009B311C">
      <w:pPr>
        <w:pStyle w:val="ListParagraph"/>
        <w:numPr>
          <w:ilvl w:val="0"/>
          <w:numId w:val="32"/>
        </w:numPr>
        <w:autoSpaceDE w:val="0"/>
        <w:autoSpaceDN w:val="0"/>
        <w:adjustRightInd w:val="0"/>
        <w:spacing w:line="240" w:lineRule="auto"/>
        <w:rPr>
          <w:lang w:val="bg-BG"/>
        </w:rPr>
      </w:pPr>
      <w:r w:rsidRPr="00411F47">
        <w:rPr>
          <w:lang w:val="bg-BG"/>
        </w:rPr>
        <w:t>осигуряване на достъпна и надеждна среда чрез внедряване на интелигентни технологии;</w:t>
      </w:r>
    </w:p>
    <w:p w14:paraId="0E4A9F01" w14:textId="77777777" w:rsidR="006D16D4" w:rsidRPr="00411F47" w:rsidRDefault="006D16D4" w:rsidP="009B311C">
      <w:pPr>
        <w:pStyle w:val="ListParagraph"/>
        <w:numPr>
          <w:ilvl w:val="0"/>
          <w:numId w:val="32"/>
        </w:numPr>
        <w:autoSpaceDE w:val="0"/>
        <w:autoSpaceDN w:val="0"/>
        <w:adjustRightInd w:val="0"/>
        <w:spacing w:line="240" w:lineRule="auto"/>
        <w:rPr>
          <w:lang w:val="bg-BG"/>
        </w:rPr>
      </w:pPr>
      <w:r w:rsidRPr="00411F47">
        <w:rPr>
          <w:lang w:val="bg-BG"/>
        </w:rPr>
        <w:t>създаване на условия и стимулиране на засилено участие на гражданите в управлението.</w:t>
      </w:r>
    </w:p>
    <w:p w14:paraId="5FC2B1F8" w14:textId="77777777" w:rsidR="006D16D4" w:rsidRPr="00411F47" w:rsidRDefault="006D16D4" w:rsidP="006D16D4">
      <w:pPr>
        <w:autoSpaceDE w:val="0"/>
        <w:autoSpaceDN w:val="0"/>
        <w:adjustRightInd w:val="0"/>
        <w:spacing w:line="240" w:lineRule="auto"/>
        <w:rPr>
          <w:color w:val="ED7D31" w:themeColor="accent2"/>
          <w:lang w:val="bg-BG"/>
        </w:rPr>
      </w:pPr>
      <w:r w:rsidRPr="00411F47">
        <w:rPr>
          <w:b/>
          <w:color w:val="ED7D31" w:themeColor="accent2"/>
          <w:lang w:val="bg-BG"/>
        </w:rPr>
        <w:t>Приоритет 5</w:t>
      </w:r>
      <w:r w:rsidRPr="00411F47">
        <w:rPr>
          <w:color w:val="ED7D31" w:themeColor="accent2"/>
          <w:lang w:val="bg-BG"/>
        </w:rPr>
        <w:t>: Грижа за малките населени места</w:t>
      </w:r>
    </w:p>
    <w:p w14:paraId="4B32514F" w14:textId="77777777" w:rsidR="006D16D4" w:rsidRPr="00411F47" w:rsidRDefault="006D16D4" w:rsidP="009B311C">
      <w:pPr>
        <w:pStyle w:val="ListParagraph"/>
        <w:numPr>
          <w:ilvl w:val="0"/>
          <w:numId w:val="32"/>
        </w:numPr>
        <w:autoSpaceDE w:val="0"/>
        <w:autoSpaceDN w:val="0"/>
        <w:adjustRightInd w:val="0"/>
        <w:spacing w:line="240" w:lineRule="auto"/>
        <w:rPr>
          <w:lang w:val="bg-BG"/>
        </w:rPr>
      </w:pPr>
      <w:r w:rsidRPr="00411F47">
        <w:rPr>
          <w:lang w:val="bg-BG"/>
        </w:rPr>
        <w:t>устойчиво развитие на малките населени места в общината;</w:t>
      </w:r>
    </w:p>
    <w:p w14:paraId="646611D9" w14:textId="77777777" w:rsidR="006D16D4" w:rsidRPr="00411F47" w:rsidRDefault="006D16D4" w:rsidP="009B311C">
      <w:pPr>
        <w:pStyle w:val="ListParagraph"/>
        <w:numPr>
          <w:ilvl w:val="0"/>
          <w:numId w:val="32"/>
        </w:numPr>
        <w:autoSpaceDE w:val="0"/>
        <w:autoSpaceDN w:val="0"/>
        <w:adjustRightInd w:val="0"/>
        <w:spacing w:line="240" w:lineRule="auto"/>
        <w:rPr>
          <w:lang w:val="bg-BG"/>
        </w:rPr>
      </w:pPr>
      <w:r w:rsidRPr="00411F47">
        <w:rPr>
          <w:lang w:val="bg-BG"/>
        </w:rPr>
        <w:t>подобряване и модернизиране на транспортната, образователната, културната инфраструктура;</w:t>
      </w:r>
    </w:p>
    <w:p w14:paraId="3AC79CFB" w14:textId="77777777" w:rsidR="006D16D4" w:rsidRPr="00411F47" w:rsidRDefault="006D16D4" w:rsidP="009B311C">
      <w:pPr>
        <w:pStyle w:val="ListParagraph"/>
        <w:numPr>
          <w:ilvl w:val="0"/>
          <w:numId w:val="32"/>
        </w:numPr>
        <w:autoSpaceDE w:val="0"/>
        <w:autoSpaceDN w:val="0"/>
        <w:adjustRightInd w:val="0"/>
        <w:spacing w:line="240" w:lineRule="auto"/>
        <w:rPr>
          <w:lang w:val="bg-BG"/>
        </w:rPr>
      </w:pPr>
      <w:r w:rsidRPr="00411F47">
        <w:rPr>
          <w:lang w:val="bg-BG"/>
        </w:rPr>
        <w:t>подобряване и разширяване на социалните услуги.</w:t>
      </w:r>
    </w:p>
    <w:p w14:paraId="16DE1949" w14:textId="77777777" w:rsidR="006D16D4" w:rsidRPr="00411F47" w:rsidRDefault="006D16D4" w:rsidP="006D16D4">
      <w:pPr>
        <w:pStyle w:val="Heading4"/>
        <w:rPr>
          <w:rFonts w:eastAsiaTheme="minorHAnsi"/>
          <w:lang w:val="bg-BG"/>
        </w:rPr>
      </w:pPr>
      <w:bookmarkStart w:id="294" w:name="_Toc64311512"/>
      <w:r w:rsidRPr="00411F47">
        <w:rPr>
          <w:rFonts w:eastAsiaTheme="minorHAnsi"/>
          <w:lang w:val="bg-BG"/>
        </w:rPr>
        <w:t>План за изпълнение на комуникационната стратегия</w:t>
      </w:r>
      <w:bookmarkEnd w:id="294"/>
    </w:p>
    <w:p w14:paraId="617CBFAA" w14:textId="77777777" w:rsidR="006D16D4" w:rsidRPr="00411F47" w:rsidRDefault="006D16D4" w:rsidP="006D16D4">
      <w:pPr>
        <w:spacing w:line="259" w:lineRule="auto"/>
        <w:rPr>
          <w:lang w:val="bg-BG"/>
        </w:rPr>
      </w:pPr>
      <w:r w:rsidRPr="00411F47">
        <w:rPr>
          <w:lang w:val="bg-BG"/>
        </w:rPr>
        <w:t>Планът за изпълнение на комуникационната стратегия определя начина на провеждане и управление на комуникационната кампания.</w:t>
      </w:r>
    </w:p>
    <w:p w14:paraId="09D1B4CD" w14:textId="3068FB1B" w:rsidR="006D16D4" w:rsidRPr="00411F47" w:rsidRDefault="006D16D4" w:rsidP="006D16D4">
      <w:pPr>
        <w:spacing w:line="259" w:lineRule="auto"/>
        <w:rPr>
          <w:lang w:val="bg-BG"/>
        </w:rPr>
      </w:pPr>
      <w:r w:rsidRPr="00411F47">
        <w:rPr>
          <w:lang w:val="bg-BG"/>
        </w:rPr>
        <w:t xml:space="preserve">Целите на стратегията могат да се постигнат, като се приложат няколко основни подхода, които се </w:t>
      </w:r>
      <w:r w:rsidR="00EC4993" w:rsidRPr="00411F47">
        <w:rPr>
          <w:lang w:val="bg-BG"/>
        </w:rPr>
        <w:t>внедряват</w:t>
      </w:r>
      <w:r w:rsidRPr="00411F47">
        <w:rPr>
          <w:lang w:val="bg-BG"/>
        </w:rPr>
        <w:t xml:space="preserve"> в съответни типове дейности. Те са съобразени със съответните целеви групи и характера на посланията, насочени към тези целеви групи.</w:t>
      </w:r>
    </w:p>
    <w:p w14:paraId="4D11E05B" w14:textId="77777777" w:rsidR="006D16D4" w:rsidRPr="00411F47" w:rsidRDefault="006D16D4" w:rsidP="006D16D4">
      <w:pPr>
        <w:spacing w:line="259" w:lineRule="auto"/>
        <w:rPr>
          <w:lang w:val="bg-BG"/>
        </w:rPr>
      </w:pPr>
      <w:r w:rsidRPr="00411F47">
        <w:rPr>
          <w:lang w:val="bg-BG"/>
        </w:rPr>
        <w:t>Настоящият план за изпълнение обхваща седемгодишен период, в който ще бъдат извършени основни дейности, като:</w:t>
      </w:r>
    </w:p>
    <w:p w14:paraId="41D8F2A1" w14:textId="77777777" w:rsidR="006D16D4" w:rsidRPr="00411F47" w:rsidRDefault="006D16D4" w:rsidP="009B311C">
      <w:pPr>
        <w:pStyle w:val="ListParagraph"/>
        <w:numPr>
          <w:ilvl w:val="0"/>
          <w:numId w:val="25"/>
        </w:numPr>
        <w:spacing w:line="259" w:lineRule="auto"/>
        <w:rPr>
          <w:lang w:val="bg-BG"/>
        </w:rPr>
      </w:pPr>
      <w:r w:rsidRPr="00411F47">
        <w:rPr>
          <w:lang w:val="bg-BG"/>
        </w:rPr>
        <w:t>Формиране на екип за изпълнение на Комуникационната стратегия в рамките на общинската администрация и изграждането на неговия капацитет за осъществяване на комуникационни кампании.</w:t>
      </w:r>
    </w:p>
    <w:p w14:paraId="3AE0CFB9" w14:textId="546C3C17" w:rsidR="006D16D4" w:rsidRPr="00411F47" w:rsidRDefault="006D16D4" w:rsidP="009B311C">
      <w:pPr>
        <w:pStyle w:val="ListParagraph"/>
        <w:numPr>
          <w:ilvl w:val="0"/>
          <w:numId w:val="25"/>
        </w:numPr>
        <w:spacing w:line="259" w:lineRule="auto"/>
        <w:rPr>
          <w:lang w:val="bg-BG"/>
        </w:rPr>
      </w:pPr>
      <w:r w:rsidRPr="00411F47">
        <w:rPr>
          <w:lang w:val="bg-BG"/>
        </w:rPr>
        <w:t xml:space="preserve">Стартиране на дейностите по определяне на окончателните параметри на кампанията чрез определяне на календар на основните събития, които да бъдат </w:t>
      </w:r>
      <w:r w:rsidRPr="00411F47">
        <w:rPr>
          <w:lang w:val="bg-BG"/>
        </w:rPr>
        <w:lastRenderedPageBreak/>
        <w:t xml:space="preserve">включени в общия план за осъществяване на планираните дейности на общинска администрация </w:t>
      </w:r>
      <w:r w:rsidR="00EC4993" w:rsidRPr="00411F47">
        <w:rPr>
          <w:lang w:val="bg-BG"/>
        </w:rPr>
        <w:t>Симитли</w:t>
      </w:r>
      <w:r w:rsidRPr="00411F47">
        <w:rPr>
          <w:lang w:val="bg-BG"/>
        </w:rPr>
        <w:t>.</w:t>
      </w:r>
    </w:p>
    <w:p w14:paraId="5D8DBFC0" w14:textId="77777777" w:rsidR="006D16D4" w:rsidRPr="00411F47" w:rsidRDefault="006D16D4" w:rsidP="009B311C">
      <w:pPr>
        <w:pStyle w:val="ListParagraph"/>
        <w:numPr>
          <w:ilvl w:val="0"/>
          <w:numId w:val="25"/>
        </w:numPr>
        <w:spacing w:line="259" w:lineRule="auto"/>
        <w:rPr>
          <w:lang w:val="bg-BG"/>
        </w:rPr>
      </w:pPr>
      <w:r w:rsidRPr="00411F47">
        <w:rPr>
          <w:lang w:val="bg-BG"/>
        </w:rPr>
        <w:t>Осъществяването на целите на Комуникационната стратегия чрез определяне и изграждане на основни елементи от комуникационната кампания, избор на конкретни събития, които да бъдат използвани за целите на кампанията, изработване на специфични информационни и рекламни материали, съобразени с целевите аудиториии и избраните комуникационни канали.</w:t>
      </w:r>
    </w:p>
    <w:p w14:paraId="220216E6" w14:textId="77777777" w:rsidR="006D16D4" w:rsidRPr="00411F47" w:rsidRDefault="006D16D4" w:rsidP="009B311C">
      <w:pPr>
        <w:pStyle w:val="ListParagraph"/>
        <w:numPr>
          <w:ilvl w:val="0"/>
          <w:numId w:val="25"/>
        </w:numPr>
        <w:spacing w:line="259" w:lineRule="auto"/>
        <w:rPr>
          <w:lang w:val="bg-BG"/>
        </w:rPr>
      </w:pPr>
      <w:r w:rsidRPr="00411F47">
        <w:rPr>
          <w:lang w:val="bg-BG"/>
        </w:rPr>
        <w:t>Разработване на система за анализ и оценка на изпълнението на дейностите и мерките, заложени в стратегията. Анализът се извършва на годишна база.</w:t>
      </w:r>
    </w:p>
    <w:p w14:paraId="4535297B" w14:textId="77777777" w:rsidR="006D16D4" w:rsidRPr="00411F47" w:rsidRDefault="006D16D4" w:rsidP="009B311C">
      <w:pPr>
        <w:pStyle w:val="ListParagraph"/>
        <w:numPr>
          <w:ilvl w:val="0"/>
          <w:numId w:val="25"/>
        </w:numPr>
        <w:spacing w:line="259" w:lineRule="auto"/>
        <w:rPr>
          <w:lang w:val="bg-BG"/>
        </w:rPr>
      </w:pPr>
      <w:r w:rsidRPr="00411F47">
        <w:rPr>
          <w:lang w:val="bg-BG"/>
        </w:rPr>
        <w:t>Разработване на механизъм за вътрешна комуникация и обмен на идеи, предложения и информация между служители на общината.</w:t>
      </w:r>
    </w:p>
    <w:p w14:paraId="238528CE" w14:textId="77777777" w:rsidR="006D16D4" w:rsidRPr="00411F47" w:rsidRDefault="006D16D4" w:rsidP="009B311C">
      <w:pPr>
        <w:pStyle w:val="ListParagraph"/>
        <w:numPr>
          <w:ilvl w:val="0"/>
          <w:numId w:val="25"/>
        </w:numPr>
        <w:spacing w:line="259" w:lineRule="auto"/>
        <w:rPr>
          <w:lang w:val="bg-BG"/>
        </w:rPr>
      </w:pPr>
      <w:r w:rsidRPr="00411F47">
        <w:rPr>
          <w:lang w:val="bg-BG"/>
        </w:rPr>
        <w:t>Реализиране на информационни дейности, свързани с генериране на постоянен поток от информация, разработена на достъпен език и в съответствие с потребностите на различните целеви групи.</w:t>
      </w:r>
    </w:p>
    <w:p w14:paraId="467B2780" w14:textId="77777777" w:rsidR="006D16D4" w:rsidRPr="00411F47" w:rsidRDefault="006D16D4" w:rsidP="009B311C">
      <w:pPr>
        <w:pStyle w:val="ListParagraph"/>
        <w:numPr>
          <w:ilvl w:val="0"/>
          <w:numId w:val="25"/>
        </w:numPr>
        <w:spacing w:line="259" w:lineRule="auto"/>
        <w:rPr>
          <w:lang w:val="bg-BG"/>
        </w:rPr>
      </w:pPr>
      <w:r w:rsidRPr="00411F47">
        <w:rPr>
          <w:lang w:val="bg-BG"/>
        </w:rPr>
        <w:t>Позитивни комуникации на общината по време на културни събития и прояви, спортни състезания и др.</w:t>
      </w:r>
    </w:p>
    <w:p w14:paraId="7DA729F8" w14:textId="77777777" w:rsidR="006D16D4" w:rsidRPr="00411F47" w:rsidRDefault="006D16D4" w:rsidP="009B311C">
      <w:pPr>
        <w:pStyle w:val="ListParagraph"/>
        <w:numPr>
          <w:ilvl w:val="0"/>
          <w:numId w:val="25"/>
        </w:numPr>
        <w:spacing w:line="259" w:lineRule="auto"/>
        <w:rPr>
          <w:lang w:val="bg-BG"/>
        </w:rPr>
      </w:pPr>
      <w:r w:rsidRPr="00411F47">
        <w:rPr>
          <w:lang w:val="bg-BG"/>
        </w:rPr>
        <w:t>Провеждане на неформални срещи за сплотяване на екипа и обучения за повишаване на комуникационната култура.</w:t>
      </w:r>
    </w:p>
    <w:p w14:paraId="11021272" w14:textId="77777777" w:rsidR="006D16D4" w:rsidRPr="00411F47" w:rsidRDefault="006D16D4" w:rsidP="009B311C">
      <w:pPr>
        <w:pStyle w:val="ListParagraph"/>
        <w:numPr>
          <w:ilvl w:val="0"/>
          <w:numId w:val="25"/>
        </w:numPr>
        <w:spacing w:line="259" w:lineRule="auto"/>
        <w:rPr>
          <w:lang w:val="bg-BG"/>
        </w:rPr>
      </w:pPr>
      <w:r w:rsidRPr="00411F47">
        <w:rPr>
          <w:lang w:val="bg-BG"/>
        </w:rPr>
        <w:t>Оценка на изпълнението на дейностите на всеки двугодишен период като част от процеса на оценка на изпълнението на мерките, актуализиране на плана и мерките, заложени в тази стратегия за прозрачно управление и превенция на корупцията.</w:t>
      </w:r>
    </w:p>
    <w:p w14:paraId="178A62ED" w14:textId="77777777" w:rsidR="006D16D4" w:rsidRPr="00411F47" w:rsidRDefault="006D16D4" w:rsidP="006D16D4">
      <w:pPr>
        <w:spacing w:line="259" w:lineRule="auto"/>
        <w:rPr>
          <w:lang w:val="bg-BG"/>
        </w:rPr>
      </w:pPr>
      <w:r w:rsidRPr="00411F47">
        <w:rPr>
          <w:lang w:val="bg-BG"/>
        </w:rPr>
        <w:t>Изпълнението на целите на Комуникационната стратегия се реализира чрез:</w:t>
      </w:r>
    </w:p>
    <w:p w14:paraId="3301EAD3" w14:textId="7D5CF7F1" w:rsidR="006D16D4" w:rsidRPr="00411F47" w:rsidRDefault="006D16D4" w:rsidP="009B311C">
      <w:pPr>
        <w:pStyle w:val="ListParagraph"/>
        <w:numPr>
          <w:ilvl w:val="0"/>
          <w:numId w:val="22"/>
        </w:numPr>
        <w:spacing w:line="259" w:lineRule="auto"/>
        <w:rPr>
          <w:lang w:val="bg-BG"/>
        </w:rPr>
      </w:pPr>
      <w:r w:rsidRPr="00411F47">
        <w:rPr>
          <w:lang w:val="bg-BG"/>
        </w:rPr>
        <w:t>Включване на събитията от културния календар на община С</w:t>
      </w:r>
      <w:r w:rsidR="00EC4993" w:rsidRPr="00411F47">
        <w:rPr>
          <w:lang w:val="bg-BG"/>
        </w:rPr>
        <w:t>имитли</w:t>
      </w:r>
      <w:r w:rsidRPr="00411F47">
        <w:rPr>
          <w:lang w:val="bg-BG"/>
        </w:rPr>
        <w:t xml:space="preserve"> като информационни поводи и възможности за надграждане на тяхното съдържание в посока разпространяване на информация, затвърждаване и разширяване на представата за добро и прозрачно управление на общината.</w:t>
      </w:r>
    </w:p>
    <w:p w14:paraId="6B9A7A7D" w14:textId="72A0D335" w:rsidR="006D16D4" w:rsidRPr="00411F47" w:rsidRDefault="006D16D4" w:rsidP="009B311C">
      <w:pPr>
        <w:pStyle w:val="ListParagraph"/>
        <w:numPr>
          <w:ilvl w:val="0"/>
          <w:numId w:val="22"/>
        </w:numPr>
        <w:spacing w:line="259" w:lineRule="auto"/>
        <w:rPr>
          <w:lang w:val="bg-BG"/>
        </w:rPr>
      </w:pPr>
      <w:r w:rsidRPr="00411F47">
        <w:rPr>
          <w:lang w:val="bg-BG"/>
        </w:rPr>
        <w:t>Определяне на външни за общината (национални и международни) събития (изложения, конференции и различни форуми), чрез участието в които общината ще получи информация за нови механизми и внедрен сполучлив опит за достигане по най-ефективен начин до прозрачно и добро управление и също така ще има възможност да представи предприетите и осъществени стъпки в тази насока.</w:t>
      </w:r>
    </w:p>
    <w:p w14:paraId="205A0573" w14:textId="77777777" w:rsidR="006D16D4" w:rsidRPr="00411F47" w:rsidRDefault="006D16D4" w:rsidP="006D16D4">
      <w:pPr>
        <w:spacing w:line="259" w:lineRule="auto"/>
        <w:rPr>
          <w:lang w:val="bg-BG"/>
        </w:rPr>
      </w:pPr>
      <w:r w:rsidRPr="00411F47">
        <w:rPr>
          <w:lang w:val="bg-BG"/>
        </w:rPr>
        <w:t>Планът е свързан с осигуряване на възможности за:</w:t>
      </w:r>
    </w:p>
    <w:p w14:paraId="388FBFF4" w14:textId="77777777" w:rsidR="006D16D4" w:rsidRPr="00411F47" w:rsidRDefault="006D16D4" w:rsidP="009B311C">
      <w:pPr>
        <w:pStyle w:val="ListParagraph"/>
        <w:numPr>
          <w:ilvl w:val="0"/>
          <w:numId w:val="23"/>
        </w:numPr>
        <w:spacing w:line="259" w:lineRule="auto"/>
        <w:rPr>
          <w:lang w:val="bg-BG"/>
        </w:rPr>
      </w:pPr>
      <w:r w:rsidRPr="00411F47">
        <w:rPr>
          <w:lang w:val="bg-BG"/>
        </w:rPr>
        <w:t>осигуряване на информация;</w:t>
      </w:r>
    </w:p>
    <w:p w14:paraId="7DC3CFCD" w14:textId="77777777" w:rsidR="006D16D4" w:rsidRPr="00411F47" w:rsidRDefault="006D16D4" w:rsidP="009B311C">
      <w:pPr>
        <w:pStyle w:val="ListParagraph"/>
        <w:numPr>
          <w:ilvl w:val="0"/>
          <w:numId w:val="23"/>
        </w:numPr>
        <w:spacing w:line="259" w:lineRule="auto"/>
        <w:rPr>
          <w:lang w:val="bg-BG"/>
        </w:rPr>
      </w:pPr>
      <w:r w:rsidRPr="00411F47">
        <w:rPr>
          <w:lang w:val="bg-BG"/>
        </w:rPr>
        <w:t>идентифициране на проблеми;</w:t>
      </w:r>
    </w:p>
    <w:p w14:paraId="5C07D558" w14:textId="77777777" w:rsidR="006D16D4" w:rsidRPr="00411F47" w:rsidRDefault="006D16D4" w:rsidP="009B311C">
      <w:pPr>
        <w:pStyle w:val="ListParagraph"/>
        <w:numPr>
          <w:ilvl w:val="0"/>
          <w:numId w:val="23"/>
        </w:numPr>
        <w:spacing w:line="259" w:lineRule="auto"/>
        <w:rPr>
          <w:lang w:val="bg-BG"/>
        </w:rPr>
      </w:pPr>
      <w:r w:rsidRPr="00411F47">
        <w:rPr>
          <w:lang w:val="bg-BG"/>
        </w:rPr>
        <w:t>повишаване нивото на разбиране;</w:t>
      </w:r>
    </w:p>
    <w:p w14:paraId="33908422" w14:textId="3E788AFD" w:rsidR="006D16D4" w:rsidRPr="00411F47" w:rsidRDefault="006D16D4" w:rsidP="009B311C">
      <w:pPr>
        <w:pStyle w:val="ListParagraph"/>
        <w:numPr>
          <w:ilvl w:val="0"/>
          <w:numId w:val="23"/>
        </w:numPr>
        <w:spacing w:line="259" w:lineRule="auto"/>
        <w:rPr>
          <w:lang w:val="bg-BG"/>
        </w:rPr>
      </w:pPr>
      <w:r w:rsidRPr="00411F47">
        <w:rPr>
          <w:lang w:val="bg-BG"/>
        </w:rPr>
        <w:t>генериране подкрепа за инициативата и програмите за добро и прозрачно управление на община С</w:t>
      </w:r>
      <w:r w:rsidR="00EC4993" w:rsidRPr="00411F47">
        <w:rPr>
          <w:lang w:val="bg-BG"/>
        </w:rPr>
        <w:t>имитли</w:t>
      </w:r>
      <w:r w:rsidRPr="00411F47">
        <w:rPr>
          <w:lang w:val="bg-BG"/>
        </w:rPr>
        <w:t>;</w:t>
      </w:r>
    </w:p>
    <w:p w14:paraId="4A29ED29" w14:textId="77777777" w:rsidR="006D16D4" w:rsidRPr="00411F47" w:rsidRDefault="006D16D4" w:rsidP="009B311C">
      <w:pPr>
        <w:pStyle w:val="ListParagraph"/>
        <w:numPr>
          <w:ilvl w:val="0"/>
          <w:numId w:val="23"/>
        </w:numPr>
        <w:spacing w:line="259" w:lineRule="auto"/>
        <w:rPr>
          <w:lang w:val="bg-BG"/>
        </w:rPr>
      </w:pPr>
      <w:r w:rsidRPr="00411F47">
        <w:rPr>
          <w:lang w:val="bg-BG"/>
        </w:rPr>
        <w:t>набиране и насочване на вътрешната подкрепа за развитието на общинските дейности за добро управление и превенция на корупцията.</w:t>
      </w:r>
    </w:p>
    <w:p w14:paraId="457C0B72" w14:textId="77777777" w:rsidR="006D16D4" w:rsidRPr="00411F47" w:rsidRDefault="006D16D4" w:rsidP="006D16D4">
      <w:pPr>
        <w:spacing w:line="259" w:lineRule="auto"/>
        <w:rPr>
          <w:lang w:val="bg-BG"/>
        </w:rPr>
      </w:pPr>
      <w:r w:rsidRPr="00411F47">
        <w:rPr>
          <w:lang w:val="bg-BG"/>
        </w:rPr>
        <w:lastRenderedPageBreak/>
        <w:t>Дейностите са продуктите на вложените ресурси. Съобразно тези ресурси и аудиториите, към които са насочени, дейностите от плана за изпълнение на Комуникационната стратегия са групирани по следния начин:</w:t>
      </w:r>
    </w:p>
    <w:p w14:paraId="42CFEE2E" w14:textId="05D05624" w:rsidR="006D16D4" w:rsidRPr="00411F47" w:rsidRDefault="006D16D4" w:rsidP="009B311C">
      <w:pPr>
        <w:pStyle w:val="ListParagraph"/>
        <w:numPr>
          <w:ilvl w:val="0"/>
          <w:numId w:val="24"/>
        </w:numPr>
        <w:spacing w:line="259" w:lineRule="auto"/>
        <w:rPr>
          <w:lang w:val="bg-BG"/>
        </w:rPr>
      </w:pPr>
      <w:r w:rsidRPr="00411F47">
        <w:rPr>
          <w:lang w:val="bg-BG"/>
        </w:rPr>
        <w:t xml:space="preserve">Информационните дейности са свързани с установяване на постоянен поток от информация, разработена в съответствие с информационните нужди на различните целеви аудитории. Основна цел на информационните дейности е изграждане на желаната представа за община </w:t>
      </w:r>
      <w:r w:rsidR="00EC4993" w:rsidRPr="00411F47">
        <w:rPr>
          <w:lang w:val="bg-BG"/>
        </w:rPr>
        <w:t>Симитли</w:t>
      </w:r>
      <w:r w:rsidRPr="00411F47">
        <w:rPr>
          <w:lang w:val="bg-BG"/>
        </w:rPr>
        <w:t xml:space="preserve"> сред широката аудитория като община с добро и прозрачно управление.</w:t>
      </w:r>
    </w:p>
    <w:p w14:paraId="3DF1256A" w14:textId="77777777" w:rsidR="006D16D4" w:rsidRPr="00411F47" w:rsidRDefault="006D16D4" w:rsidP="009B311C">
      <w:pPr>
        <w:pStyle w:val="ListParagraph"/>
        <w:numPr>
          <w:ilvl w:val="0"/>
          <w:numId w:val="24"/>
        </w:numPr>
        <w:spacing w:line="259" w:lineRule="auto"/>
        <w:rPr>
          <w:lang w:val="bg-BG"/>
        </w:rPr>
      </w:pPr>
      <w:r w:rsidRPr="00411F47">
        <w:rPr>
          <w:lang w:val="bg-BG"/>
        </w:rPr>
        <w:t>Разяснителните дейности са свързани със запознаване на целевите групи с възможностите, условията, процедурите и др., свързани с участието на аудиториите в процесите на местно управление и взимане на решения. Разяснителните дейности запознават с добри практики в сферата на доброто управление и превенцията на корупцията.</w:t>
      </w:r>
    </w:p>
    <w:p w14:paraId="67353104" w14:textId="77777777" w:rsidR="006D16D4" w:rsidRPr="00411F47" w:rsidRDefault="006D16D4" w:rsidP="009B311C">
      <w:pPr>
        <w:pStyle w:val="ListParagraph"/>
        <w:numPr>
          <w:ilvl w:val="0"/>
          <w:numId w:val="24"/>
        </w:numPr>
        <w:spacing w:line="259" w:lineRule="auto"/>
        <w:rPr>
          <w:lang w:val="bg-BG"/>
        </w:rPr>
      </w:pPr>
      <w:r w:rsidRPr="00411F47">
        <w:rPr>
          <w:lang w:val="bg-BG"/>
        </w:rPr>
        <w:t>Образователните дейности целят да засилят знанията и търсенето на информация и услуги, свързани с определени теми за доброто управление на общината.</w:t>
      </w:r>
    </w:p>
    <w:p w14:paraId="7EA65AAA" w14:textId="77777777" w:rsidR="006D16D4" w:rsidRPr="00411F47" w:rsidRDefault="006D16D4" w:rsidP="009B311C">
      <w:pPr>
        <w:pStyle w:val="ListParagraph"/>
        <w:numPr>
          <w:ilvl w:val="0"/>
          <w:numId w:val="24"/>
        </w:numPr>
        <w:spacing w:line="259" w:lineRule="auto"/>
        <w:rPr>
          <w:lang w:val="bg-BG"/>
        </w:rPr>
      </w:pPr>
      <w:r w:rsidRPr="00411F47">
        <w:rPr>
          <w:lang w:val="bg-BG"/>
        </w:rPr>
        <w:t>Промоционалните дейности популяризират водещите идеи на стратегията в подкрепа на доброто управление и са основен инструмент за разпространение на специфично насочена информация.</w:t>
      </w:r>
    </w:p>
    <w:p w14:paraId="4EF12165" w14:textId="77777777" w:rsidR="006D16D4" w:rsidRPr="00411F47" w:rsidRDefault="006D16D4" w:rsidP="009B311C">
      <w:pPr>
        <w:pStyle w:val="ListParagraph"/>
        <w:numPr>
          <w:ilvl w:val="0"/>
          <w:numId w:val="24"/>
        </w:numPr>
        <w:spacing w:line="259" w:lineRule="auto"/>
        <w:rPr>
          <w:lang w:val="bg-BG"/>
        </w:rPr>
      </w:pPr>
      <w:r w:rsidRPr="00411F47">
        <w:rPr>
          <w:lang w:val="bg-BG"/>
        </w:rPr>
        <w:t>Дейностите тип “събития” включват празници, спортни състезания, концерти и т.н., които по своята същност също спадат към промоционалните дейности.</w:t>
      </w:r>
    </w:p>
    <w:p w14:paraId="139B006D" w14:textId="77777777" w:rsidR="006D16D4" w:rsidRPr="00411F47" w:rsidRDefault="006D16D4" w:rsidP="006D16D4">
      <w:pPr>
        <w:pStyle w:val="Heading4"/>
        <w:rPr>
          <w:rFonts w:eastAsiaTheme="minorHAnsi"/>
          <w:lang w:val="bg-BG"/>
        </w:rPr>
      </w:pPr>
      <w:bookmarkStart w:id="295" w:name="_Toc64311513"/>
      <w:r w:rsidRPr="00411F47">
        <w:rPr>
          <w:rFonts w:eastAsiaTheme="minorHAnsi"/>
          <w:lang w:val="bg-BG"/>
        </w:rPr>
        <w:t>Основни форми на комуникация</w:t>
      </w:r>
      <w:bookmarkEnd w:id="295"/>
    </w:p>
    <w:p w14:paraId="3C6C1C2E" w14:textId="77777777" w:rsidR="006D16D4" w:rsidRPr="00411F47" w:rsidRDefault="006D16D4" w:rsidP="006D16D4">
      <w:pPr>
        <w:spacing w:line="259" w:lineRule="auto"/>
        <w:rPr>
          <w:lang w:val="bg-BG"/>
        </w:rPr>
      </w:pPr>
      <w:r w:rsidRPr="00411F47">
        <w:rPr>
          <w:lang w:val="bg-BG"/>
        </w:rPr>
        <w:t>Комуникационен тип стратегия се гради върху основата на адаптивност на комуникационните механизми и предварително заложен позитивизъм по отношение лансираната същност на посланията.</w:t>
      </w:r>
    </w:p>
    <w:p w14:paraId="1A81EE99" w14:textId="77777777" w:rsidR="006D16D4" w:rsidRPr="00411F47" w:rsidRDefault="006D16D4" w:rsidP="006D16D4">
      <w:pPr>
        <w:spacing w:line="259" w:lineRule="auto"/>
        <w:rPr>
          <w:lang w:val="bg-BG"/>
        </w:rPr>
      </w:pPr>
      <w:r w:rsidRPr="00411F47">
        <w:rPr>
          <w:lang w:val="bg-BG"/>
        </w:rPr>
        <w:t>Комуникационният тип стратегия е изграден върху разбирането, че медиите са равноправни участници в комуникационния процес, като на тях е определена ролята на медиатори.</w:t>
      </w:r>
    </w:p>
    <w:p w14:paraId="05AB2DEA" w14:textId="77777777" w:rsidR="006D16D4" w:rsidRPr="00411F47" w:rsidRDefault="006D16D4" w:rsidP="006D16D4">
      <w:pPr>
        <w:spacing w:line="259" w:lineRule="auto"/>
        <w:rPr>
          <w:lang w:val="bg-BG"/>
        </w:rPr>
      </w:pPr>
      <w:r w:rsidRPr="00411F47">
        <w:rPr>
          <w:lang w:val="bg-BG"/>
        </w:rPr>
        <w:t>Характерно за комуникационния тип стратегия е, че той може да се използва не само когато е усвоен властови ресурс, но и когато субектът навлиза в общественото пространство.</w:t>
      </w:r>
    </w:p>
    <w:p w14:paraId="130D24AE" w14:textId="77777777" w:rsidR="006D16D4" w:rsidRPr="00411F47" w:rsidRDefault="006D16D4" w:rsidP="006D16D4">
      <w:pPr>
        <w:spacing w:line="259" w:lineRule="auto"/>
        <w:rPr>
          <w:lang w:val="bg-BG"/>
        </w:rPr>
      </w:pPr>
      <w:r w:rsidRPr="00411F47">
        <w:rPr>
          <w:lang w:val="bg-BG"/>
        </w:rPr>
        <w:t>Комуникационната стратегия се основава върху няколко основни подхода в комуникацията:</w:t>
      </w:r>
    </w:p>
    <w:p w14:paraId="7A44E34D" w14:textId="77777777" w:rsidR="006D16D4" w:rsidRPr="00411F47" w:rsidRDefault="006D16D4" w:rsidP="006D16D4">
      <w:pPr>
        <w:spacing w:line="259" w:lineRule="auto"/>
        <w:rPr>
          <w:b/>
          <w:color w:val="ED7D31" w:themeColor="accent2"/>
          <w:lang w:val="bg-BG"/>
        </w:rPr>
      </w:pPr>
      <w:r w:rsidRPr="00411F47">
        <w:rPr>
          <w:b/>
          <w:color w:val="ED7D31" w:themeColor="accent2"/>
          <w:lang w:val="bg-BG"/>
        </w:rPr>
        <w:t>Информационни кампании</w:t>
      </w:r>
    </w:p>
    <w:p w14:paraId="3FD0F4BD" w14:textId="77777777" w:rsidR="006D16D4" w:rsidRPr="00411F47" w:rsidRDefault="006D16D4" w:rsidP="006D16D4">
      <w:pPr>
        <w:spacing w:line="259" w:lineRule="auto"/>
        <w:rPr>
          <w:lang w:val="bg-BG"/>
        </w:rPr>
      </w:pPr>
      <w:r w:rsidRPr="00411F47">
        <w:rPr>
          <w:lang w:val="bg-BG"/>
        </w:rPr>
        <w:t>Проактивна информационна кампания, при която местната власт лансира теми и своята гледна точка към тях в зависимост от собствения си дневен ред. По този начин, институцията има възможност да провокира публичен дебат по определени теми и да аргументира собствената си позиция, следвайки собствената логика на комуникационната си стратегия.</w:t>
      </w:r>
    </w:p>
    <w:p w14:paraId="4E49C290" w14:textId="77777777" w:rsidR="006D16D4" w:rsidRPr="00411F47" w:rsidRDefault="006D16D4" w:rsidP="006D16D4">
      <w:pPr>
        <w:spacing w:line="259" w:lineRule="auto"/>
        <w:rPr>
          <w:b/>
          <w:color w:val="ED7D31" w:themeColor="accent2"/>
          <w:lang w:val="bg-BG"/>
        </w:rPr>
      </w:pPr>
      <w:r w:rsidRPr="00411F47">
        <w:rPr>
          <w:b/>
          <w:color w:val="ED7D31" w:themeColor="accent2"/>
          <w:lang w:val="bg-BG"/>
        </w:rPr>
        <w:t>Директна комуникация</w:t>
      </w:r>
    </w:p>
    <w:p w14:paraId="7EB9E839" w14:textId="77777777" w:rsidR="006D16D4" w:rsidRPr="00411F47" w:rsidRDefault="006D16D4" w:rsidP="006D16D4">
      <w:pPr>
        <w:spacing w:line="259" w:lineRule="auto"/>
        <w:rPr>
          <w:lang w:val="bg-BG"/>
        </w:rPr>
      </w:pPr>
      <w:r w:rsidRPr="00411F47">
        <w:rPr>
          <w:lang w:val="bg-BG"/>
        </w:rPr>
        <w:lastRenderedPageBreak/>
        <w:t>Фокусът все повече се измества от провеждането на мащабни PR кампании към стимулиране на дискусиите и участието на хората и структурите на гражданското общество в изграждането на позиция по въпросите от местно значение.</w:t>
      </w:r>
    </w:p>
    <w:p w14:paraId="3D0ED1B6" w14:textId="77777777" w:rsidR="006D16D4" w:rsidRPr="00411F47" w:rsidRDefault="006D16D4" w:rsidP="006D16D4">
      <w:pPr>
        <w:spacing w:line="259" w:lineRule="auto"/>
        <w:rPr>
          <w:lang w:val="bg-BG"/>
        </w:rPr>
      </w:pPr>
      <w:r w:rsidRPr="00411F47">
        <w:rPr>
          <w:lang w:val="bg-BG"/>
        </w:rPr>
        <w:t>В допълнение към планираните информационни инициативи се предоставя възможност на отделните граждани да споделят с органите на местна власт своите очаквания и предложения.</w:t>
      </w:r>
    </w:p>
    <w:p w14:paraId="7C900875" w14:textId="294B0349" w:rsidR="006D16D4" w:rsidRPr="00411F47" w:rsidRDefault="006D16D4" w:rsidP="006D16D4">
      <w:pPr>
        <w:spacing w:line="259" w:lineRule="auto"/>
        <w:rPr>
          <w:lang w:val="bg-BG"/>
        </w:rPr>
      </w:pPr>
      <w:r w:rsidRPr="00411F47">
        <w:rPr>
          <w:lang w:val="bg-BG"/>
        </w:rPr>
        <w:t>Предизвикателствата пред членството на България в ЕС, както и пред Европейския съюз като цяло, изискват провеждане на непрестанен дебат, в който органите на местна</w:t>
      </w:r>
      <w:r w:rsidR="00EC4993" w:rsidRPr="00411F47">
        <w:rPr>
          <w:lang w:val="bg-BG"/>
        </w:rPr>
        <w:t>та</w:t>
      </w:r>
      <w:r w:rsidRPr="00411F47">
        <w:rPr>
          <w:lang w:val="bg-BG"/>
        </w:rPr>
        <w:t xml:space="preserve"> власт имат водеща роля. Това предполага активен подход, включващ организиране на срещи на отговорните за вземане на управленски решения с представители на различни сектори и с населението на общината, както и използването на медиите за целите на директната комуникация.</w:t>
      </w:r>
    </w:p>
    <w:p w14:paraId="3CA16C70" w14:textId="77777777" w:rsidR="006D16D4" w:rsidRPr="00411F47" w:rsidRDefault="006D16D4" w:rsidP="006D16D4">
      <w:pPr>
        <w:spacing w:line="259" w:lineRule="auto"/>
        <w:rPr>
          <w:b/>
          <w:color w:val="ED7D31" w:themeColor="accent2"/>
          <w:lang w:val="bg-BG"/>
        </w:rPr>
      </w:pPr>
      <w:r w:rsidRPr="00411F47">
        <w:rPr>
          <w:b/>
          <w:color w:val="ED7D31" w:themeColor="accent2"/>
          <w:lang w:val="bg-BG"/>
        </w:rPr>
        <w:t>Комуникация чрез масовите медии</w:t>
      </w:r>
    </w:p>
    <w:p w14:paraId="17C9C8F3" w14:textId="77777777" w:rsidR="006D16D4" w:rsidRPr="00411F47" w:rsidRDefault="006D16D4" w:rsidP="006D16D4">
      <w:pPr>
        <w:spacing w:line="259" w:lineRule="auto"/>
        <w:rPr>
          <w:lang w:val="bg-BG"/>
        </w:rPr>
      </w:pPr>
      <w:r w:rsidRPr="00411F47">
        <w:rPr>
          <w:lang w:val="bg-BG"/>
        </w:rPr>
        <w:t>Комуникацията чрез масовите медии включва: организиране и участие в пресконференции, брифинги и съобщения за медиите; неформални работни срещи и разпространяване на информационни бюлетини в отдалечените райони с ниско ниво на потребление на други медии; обмяна на опит с другите общини за представители на регионалните и местни медии.</w:t>
      </w:r>
    </w:p>
    <w:p w14:paraId="332ED7F6" w14:textId="77777777" w:rsidR="006D16D4" w:rsidRPr="00411F47" w:rsidRDefault="006D16D4" w:rsidP="006D16D4">
      <w:pPr>
        <w:spacing w:line="259" w:lineRule="auto"/>
        <w:rPr>
          <w:b/>
          <w:color w:val="ED7D31" w:themeColor="accent2"/>
          <w:lang w:val="bg-BG"/>
        </w:rPr>
      </w:pPr>
      <w:r w:rsidRPr="00411F47">
        <w:rPr>
          <w:b/>
          <w:color w:val="ED7D31" w:themeColor="accent2"/>
          <w:lang w:val="bg-BG"/>
        </w:rPr>
        <w:t>Работа с неправителствени организации</w:t>
      </w:r>
    </w:p>
    <w:p w14:paraId="271FCF5C" w14:textId="77777777" w:rsidR="006D16D4" w:rsidRPr="00411F47" w:rsidRDefault="006D16D4" w:rsidP="006D16D4">
      <w:pPr>
        <w:spacing w:line="259" w:lineRule="auto"/>
        <w:rPr>
          <w:lang w:val="bg-BG"/>
        </w:rPr>
      </w:pPr>
      <w:r w:rsidRPr="00411F47">
        <w:rPr>
          <w:lang w:val="bg-BG"/>
        </w:rPr>
        <w:t>Комуникационната стратегия подкрепя инициативи на гражданското общество, насочени към групи, които трудно могат да се достигнат чрез средствата за масово осведомяване.</w:t>
      </w:r>
    </w:p>
    <w:p w14:paraId="0A62D1D8" w14:textId="77777777" w:rsidR="006D16D4" w:rsidRPr="00411F47" w:rsidRDefault="006D16D4" w:rsidP="006D16D4">
      <w:pPr>
        <w:spacing w:line="259" w:lineRule="auto"/>
        <w:rPr>
          <w:b/>
          <w:color w:val="ED7D31" w:themeColor="accent2"/>
          <w:lang w:val="bg-BG"/>
        </w:rPr>
      </w:pPr>
      <w:r w:rsidRPr="00411F47">
        <w:rPr>
          <w:b/>
          <w:color w:val="ED7D31" w:themeColor="accent2"/>
          <w:lang w:val="bg-BG"/>
        </w:rPr>
        <w:t>Интернет</w:t>
      </w:r>
    </w:p>
    <w:p w14:paraId="0C1901A5" w14:textId="32B48C00" w:rsidR="006D16D4" w:rsidRPr="00411F47" w:rsidRDefault="006D16D4" w:rsidP="006D16D4">
      <w:pPr>
        <w:rPr>
          <w:lang w:val="bg-BG"/>
        </w:rPr>
      </w:pPr>
      <w:r w:rsidRPr="00411F47">
        <w:rPr>
          <w:lang w:val="bg-BG"/>
        </w:rPr>
        <w:t>Поддържане и актуализиране на интернет страницата на община С</w:t>
      </w:r>
      <w:r w:rsidR="00217EA3" w:rsidRPr="00411F47">
        <w:rPr>
          <w:lang w:val="bg-BG"/>
        </w:rPr>
        <w:t>имитли</w:t>
      </w:r>
      <w:r w:rsidRPr="00411F47">
        <w:rPr>
          <w:lang w:val="bg-BG"/>
        </w:rPr>
        <w:t>; разпространение на електронни бюлетини и редовното й актуализиране. Интернет и средствата за електронна комуникация трябва да бъдат използвани в по-голяма степен при информиране на местния бизнес и потенциалните инвеститори, защото позволяват лесно и бързо разпространение на информацията и подпомагат диалога с населението. Най-важните новини и информации, свързани с институционалната и кадрова подкрепа на местния бизнес, а така също и с бъдещи инвестиционни проекти</w:t>
      </w:r>
      <w:r w:rsidR="00217EA3" w:rsidRPr="00411F47">
        <w:rPr>
          <w:lang w:val="bg-BG"/>
        </w:rPr>
        <w:t>,</w:t>
      </w:r>
      <w:r w:rsidRPr="00411F47">
        <w:rPr>
          <w:lang w:val="bg-BG"/>
        </w:rPr>
        <w:t xml:space="preserve"> трябва да бъдат достъпни на своевременно обновяваната страница, която може да подпомогне хората, търсещи практична информация. </w:t>
      </w:r>
    </w:p>
    <w:p w14:paraId="3660D6EE" w14:textId="77777777" w:rsidR="006D16D4" w:rsidRPr="00411F47" w:rsidRDefault="006D16D4" w:rsidP="006D16D4">
      <w:pPr>
        <w:spacing w:line="259" w:lineRule="auto"/>
        <w:rPr>
          <w:b/>
          <w:color w:val="ED7D31" w:themeColor="accent2"/>
          <w:lang w:val="bg-BG"/>
        </w:rPr>
      </w:pPr>
      <w:r w:rsidRPr="00411F47">
        <w:rPr>
          <w:b/>
          <w:color w:val="ED7D31" w:themeColor="accent2"/>
          <w:lang w:val="bg-BG"/>
        </w:rPr>
        <w:t>Информационни материали</w:t>
      </w:r>
    </w:p>
    <w:p w14:paraId="3C2246F2" w14:textId="57310A13" w:rsidR="006D16D4" w:rsidRPr="00411F47" w:rsidRDefault="006D16D4" w:rsidP="006D16D4">
      <w:pPr>
        <w:spacing w:line="259" w:lineRule="auto"/>
        <w:rPr>
          <w:lang w:val="bg-BG"/>
        </w:rPr>
      </w:pPr>
      <w:r w:rsidRPr="00411F47">
        <w:rPr>
          <w:lang w:val="bg-BG"/>
        </w:rPr>
        <w:t>Разпространение на информационни материали за община С</w:t>
      </w:r>
      <w:r w:rsidR="00217EA3" w:rsidRPr="00411F47">
        <w:rPr>
          <w:lang w:val="bg-BG"/>
        </w:rPr>
        <w:t>имитли</w:t>
      </w:r>
      <w:r w:rsidRPr="00411F47">
        <w:rPr>
          <w:lang w:val="bg-BG"/>
        </w:rPr>
        <w:t>:</w:t>
      </w:r>
    </w:p>
    <w:p w14:paraId="0A088DA1" w14:textId="77777777" w:rsidR="006D16D4" w:rsidRPr="00411F47" w:rsidRDefault="006D16D4" w:rsidP="009B311C">
      <w:pPr>
        <w:pStyle w:val="ListParagraph"/>
        <w:numPr>
          <w:ilvl w:val="0"/>
          <w:numId w:val="21"/>
        </w:numPr>
        <w:spacing w:line="259" w:lineRule="auto"/>
        <w:rPr>
          <w:lang w:val="bg-BG"/>
        </w:rPr>
      </w:pPr>
      <w:r w:rsidRPr="00411F47">
        <w:rPr>
          <w:lang w:val="bg-BG"/>
        </w:rPr>
        <w:t>открити срещи с населението, кутия за мнения и препоръки;</w:t>
      </w:r>
    </w:p>
    <w:p w14:paraId="052E198E" w14:textId="77777777" w:rsidR="006D16D4" w:rsidRPr="00411F47" w:rsidRDefault="006D16D4" w:rsidP="009B311C">
      <w:pPr>
        <w:pStyle w:val="ListParagraph"/>
        <w:numPr>
          <w:ilvl w:val="0"/>
          <w:numId w:val="21"/>
        </w:numPr>
        <w:spacing w:line="259" w:lineRule="auto"/>
        <w:rPr>
          <w:lang w:val="bg-BG"/>
        </w:rPr>
      </w:pPr>
      <w:r w:rsidRPr="00411F47">
        <w:rPr>
          <w:lang w:val="bg-BG"/>
        </w:rPr>
        <w:t>семинарни обсъждания с представители на общинската администрация;</w:t>
      </w:r>
    </w:p>
    <w:p w14:paraId="54971BAD" w14:textId="77777777" w:rsidR="006D16D4" w:rsidRPr="00411F47" w:rsidRDefault="006D16D4" w:rsidP="009B311C">
      <w:pPr>
        <w:pStyle w:val="ListParagraph"/>
        <w:numPr>
          <w:ilvl w:val="0"/>
          <w:numId w:val="21"/>
        </w:numPr>
        <w:spacing w:line="259" w:lineRule="auto"/>
        <w:rPr>
          <w:lang w:val="bg-BG"/>
        </w:rPr>
      </w:pPr>
      <w:r w:rsidRPr="00411F47">
        <w:rPr>
          <w:lang w:val="bg-BG"/>
        </w:rPr>
        <w:t>срещи с местни консултативни съвети.</w:t>
      </w:r>
    </w:p>
    <w:p w14:paraId="440D9370" w14:textId="3DCB4A18" w:rsidR="006D16D4" w:rsidRPr="00411F47" w:rsidRDefault="006D16D4" w:rsidP="006D16D4">
      <w:pPr>
        <w:spacing w:line="259" w:lineRule="auto"/>
        <w:rPr>
          <w:lang w:val="bg-BG"/>
        </w:rPr>
      </w:pPr>
      <w:r w:rsidRPr="00411F47">
        <w:rPr>
          <w:lang w:val="bg-BG"/>
        </w:rPr>
        <w:lastRenderedPageBreak/>
        <w:t>Планът за изпълнение е съобразен с идеята за създаване на устойчиви взаимоотношения с гражданите, неправителствените организации, бизнеса и други структури на гражданското общество на територията на община С</w:t>
      </w:r>
      <w:r w:rsidR="00BA346B" w:rsidRPr="00411F47">
        <w:rPr>
          <w:lang w:val="bg-BG"/>
        </w:rPr>
        <w:t>имитли</w:t>
      </w:r>
      <w:r w:rsidRPr="00411F47">
        <w:rPr>
          <w:lang w:val="bg-BG"/>
        </w:rPr>
        <w:t>.</w:t>
      </w:r>
    </w:p>
    <w:p w14:paraId="57DE167D" w14:textId="65ECB334" w:rsidR="006D16D4" w:rsidRPr="00411F47" w:rsidRDefault="006D16D4" w:rsidP="006D16D4">
      <w:pPr>
        <w:spacing w:line="259" w:lineRule="auto"/>
        <w:rPr>
          <w:lang w:val="bg-BG"/>
        </w:rPr>
      </w:pPr>
      <w:r w:rsidRPr="00411F47">
        <w:rPr>
          <w:lang w:val="bg-BG"/>
        </w:rPr>
        <w:t>Като част от комуникационната политика информационният поток между общинската администрация</w:t>
      </w:r>
      <w:r w:rsidR="00BA346B" w:rsidRPr="00411F47">
        <w:rPr>
          <w:lang w:val="bg-BG"/>
        </w:rPr>
        <w:t xml:space="preserve"> (</w:t>
      </w:r>
      <w:r w:rsidRPr="00411F47">
        <w:rPr>
          <w:lang w:val="bg-BG"/>
        </w:rPr>
        <w:t>изпълнител на стратегията</w:t>
      </w:r>
      <w:r w:rsidR="00BA346B" w:rsidRPr="00411F47">
        <w:rPr>
          <w:lang w:val="bg-BG"/>
        </w:rPr>
        <w:t>)</w:t>
      </w:r>
      <w:r w:rsidRPr="00411F47">
        <w:rPr>
          <w:lang w:val="bg-BG"/>
        </w:rPr>
        <w:t xml:space="preserve"> и обществеността трябва да протича едновременно посредством формален и неформален обмен и постоянен диалог с открит, изчерпателен и надежден характер.</w:t>
      </w:r>
    </w:p>
    <w:p w14:paraId="7E119B57" w14:textId="77777777" w:rsidR="006D16D4" w:rsidRPr="00411F47" w:rsidRDefault="006D16D4" w:rsidP="006D16D4">
      <w:pPr>
        <w:pStyle w:val="Heading4"/>
        <w:rPr>
          <w:lang w:val="bg-BG"/>
        </w:rPr>
      </w:pPr>
      <w:bookmarkStart w:id="296" w:name="_Toc64311514"/>
      <w:r w:rsidRPr="00411F47">
        <w:rPr>
          <w:lang w:val="bg-BG"/>
        </w:rPr>
        <w:t>Мониторинг и оценка на ефективността</w:t>
      </w:r>
      <w:bookmarkEnd w:id="296"/>
    </w:p>
    <w:p w14:paraId="048141F5" w14:textId="324E2780" w:rsidR="006D16D4" w:rsidRPr="00411F47" w:rsidRDefault="006D16D4" w:rsidP="006D16D4">
      <w:pPr>
        <w:rPr>
          <w:lang w:val="bg-BG"/>
        </w:rPr>
      </w:pPr>
      <w:r w:rsidRPr="00411F47">
        <w:rPr>
          <w:lang w:val="bg-BG"/>
        </w:rPr>
        <w:t>Ефективното приложение на настоящата Комуникационна стратегия зависи от равнището на координация между усилията на общината, общинския съвет и останалите институции на държавното управление, медиите и гражданското общество. Структурата и организирането на дейността на община С</w:t>
      </w:r>
      <w:r w:rsidR="00A26A79" w:rsidRPr="00411F47">
        <w:rPr>
          <w:lang w:val="bg-BG"/>
        </w:rPr>
        <w:t>имитли</w:t>
      </w:r>
      <w:r w:rsidRPr="00411F47">
        <w:rPr>
          <w:lang w:val="bg-BG"/>
        </w:rPr>
        <w:t xml:space="preserve"> способства постигането на необходимата степен на единодействие при ръководството и оценяването на ефективността на стратегията. </w:t>
      </w:r>
    </w:p>
    <w:p w14:paraId="6DCC1676" w14:textId="77777777" w:rsidR="006D16D4" w:rsidRPr="00411F47" w:rsidRDefault="006D16D4" w:rsidP="006D16D4">
      <w:pPr>
        <w:rPr>
          <w:lang w:val="bg-BG"/>
        </w:rPr>
      </w:pPr>
      <w:r w:rsidRPr="00411F47">
        <w:rPr>
          <w:lang w:val="bg-BG"/>
        </w:rPr>
        <w:t xml:space="preserve">Организирането и реализацията на подобна стратегия предполага наличието на определени критерии за ефективност, които да бъдат прилагани при оценката на всяка от фазите и етапите от нейната реализация. Тези критерии трябва да отразяват обхвата на достигнатите аудитории спрямо целите, които включва стратегията. В конкретен план това означава да бъде оценен обемът от информация и относителните дялове на целевите аудитории, до които следва да достигнат основните послания на стратегията. Постигането на тези цели ще бъде реализирано чрез изграждането на система от критерии за количествен и качествен анализ и оценки, които ще бъдат прилагани в рамките на мониторинга. </w:t>
      </w:r>
    </w:p>
    <w:p w14:paraId="4986B17D" w14:textId="4CD8DEB1" w:rsidR="006D16D4" w:rsidRPr="00411F47" w:rsidRDefault="006D16D4" w:rsidP="006D16D4">
      <w:pPr>
        <w:rPr>
          <w:lang w:val="bg-BG"/>
        </w:rPr>
      </w:pPr>
      <w:r w:rsidRPr="00411F47">
        <w:rPr>
          <w:lang w:val="bg-BG"/>
        </w:rPr>
        <w:t>В рамките на количествените критерии за ефективност на стратегията самостоятелно значение има ритъмът и периодичността, с които ще бъде предоставяна информация и анализи в различните етапи от реализирането на настоящата стратегия. В този контекст определящо място би следвало да имат оценките за реализацията на отделните информационни кампании, както и общият обем от информация, която достига до обществеността по повод на работата на общината и нейната администрация. След първоначалното тестване на количествените критерии за ефективност на стратегията, може да бъде изграден постоянно действащ модел, който да регистрира периодично промените в количествените показатели и да оценява обхвата на достигнатите аудитории.</w:t>
      </w:r>
    </w:p>
    <w:p w14:paraId="4F53F5BB" w14:textId="77777777" w:rsidR="006D16D4" w:rsidRPr="00411F47" w:rsidRDefault="006D16D4" w:rsidP="006D16D4">
      <w:pPr>
        <w:rPr>
          <w:lang w:val="bg-BG"/>
        </w:rPr>
      </w:pPr>
      <w:r w:rsidRPr="00411F47">
        <w:rPr>
          <w:lang w:val="bg-BG"/>
        </w:rPr>
        <w:t xml:space="preserve">Качествената оценка на постигнатите резултати може да бъде осигурена чрез периодични проучвания на степента, в която масовите обществени нагласи се доближават до целите и приоритетите, представени в настоящата Комуникационна стратегия. </w:t>
      </w:r>
    </w:p>
    <w:p w14:paraId="6306E14C" w14:textId="77777777" w:rsidR="006D16D4" w:rsidRPr="00411F47" w:rsidRDefault="006D16D4" w:rsidP="006D16D4">
      <w:pPr>
        <w:rPr>
          <w:lang w:val="bg-BG"/>
        </w:rPr>
      </w:pPr>
      <w:r w:rsidRPr="00411F47">
        <w:rPr>
          <w:lang w:val="bg-BG"/>
        </w:rPr>
        <w:lastRenderedPageBreak/>
        <w:t xml:space="preserve">Достъпът до различните референтни групи и целеви аудитории, определени в настоящата комуникационна стратегия, предполага различен интервал от време и специфични средства. Позицията и значението на общината предполагат преди всичко изграждането на устойчиви партньорски отношения на организационно равнище. В този смисъл, дори при максимално интензивни действия, видимият ефект върху общественото мнение няма да се прояви незабавно. </w:t>
      </w:r>
    </w:p>
    <w:p w14:paraId="19FDFCB3" w14:textId="77777777" w:rsidR="006D16D4" w:rsidRPr="00411F47" w:rsidRDefault="006D16D4" w:rsidP="006D16D4">
      <w:pPr>
        <w:rPr>
          <w:lang w:val="bg-BG"/>
        </w:rPr>
      </w:pPr>
      <w:r w:rsidRPr="00411F47">
        <w:rPr>
          <w:lang w:val="bg-BG"/>
        </w:rPr>
        <w:t xml:space="preserve">От друга страна, всички органи на местно самоуправление са заинтересовани от постигането на максимално ефективна координация, както в непосредствената си дейност, така и в своята публична комуникация. Постигането на тази цел може да бъде установено чрез прилагането на количествени и качествени критерии за оценка. </w:t>
      </w:r>
    </w:p>
    <w:p w14:paraId="3FD41B92" w14:textId="77777777" w:rsidR="006D16D4" w:rsidRPr="00411F47" w:rsidRDefault="006D16D4" w:rsidP="006D16D4">
      <w:pPr>
        <w:rPr>
          <w:lang w:val="bg-BG"/>
        </w:rPr>
      </w:pPr>
      <w:r w:rsidRPr="00411F47">
        <w:rPr>
          <w:lang w:val="bg-BG"/>
        </w:rPr>
        <w:t>Практическото приложение на настоящата комуникационна стратегия предполага разгръщането на серия от документи, притежаващи по-висока степен на конкретност, както и реализирането на отделни проекти, в рамките на всеки от нейните модули. Динамиката на общественото развитие през следващите години ще наложи някои от нейните подцели да бъдат актуализирани, а други ще загубят острата си актуалност, но необходимостта от изграждането на авторитета и достойнството на общината остава неизменен приоритет.</w:t>
      </w:r>
    </w:p>
    <w:p w14:paraId="473280E3" w14:textId="77777777" w:rsidR="006D16D4" w:rsidRPr="00411F47" w:rsidRDefault="006D16D4" w:rsidP="006D16D4">
      <w:pPr>
        <w:pStyle w:val="Heading4"/>
        <w:rPr>
          <w:lang w:val="bg-BG"/>
        </w:rPr>
      </w:pPr>
      <w:bookmarkStart w:id="297" w:name="_Toc64311515"/>
      <w:r w:rsidRPr="00411F47">
        <w:rPr>
          <w:lang w:val="bg-BG"/>
        </w:rPr>
        <w:t>Актуализация</w:t>
      </w:r>
      <w:bookmarkEnd w:id="297"/>
    </w:p>
    <w:p w14:paraId="77875DED" w14:textId="77777777" w:rsidR="006D16D4" w:rsidRPr="00411F47" w:rsidRDefault="006D16D4" w:rsidP="006D16D4">
      <w:pPr>
        <w:rPr>
          <w:lang w:val="bg-BG"/>
        </w:rPr>
      </w:pPr>
      <w:r w:rsidRPr="00411F47">
        <w:rPr>
          <w:lang w:val="bg-BG"/>
        </w:rPr>
        <w:t>Поради динамиката на информационните и обществените процеси, както и развитието на технологиите, за да може настоящата Комуникационна стратегия да се прилага ефективно, е необходимо ежегодно да се актуализират от една страна основните стратегически теми, а от друга – спецификата на целевите групи, както и изменението на подхода на комуникация. Годишната актуализация се съобразява с конкретните ключови проекти, теми и дейности на общината за конкретната година.</w:t>
      </w:r>
    </w:p>
    <w:p w14:paraId="1F2B48A8" w14:textId="77777777" w:rsidR="006D16D4" w:rsidRPr="00411F47" w:rsidRDefault="006D16D4" w:rsidP="00A769C6">
      <w:pPr>
        <w:pStyle w:val="Heading3"/>
      </w:pPr>
      <w:bookmarkStart w:id="298" w:name="_Toc64311516"/>
      <w:bookmarkStart w:id="299" w:name="_Toc94368973"/>
      <w:r w:rsidRPr="00411F47">
        <w:t>Подходи за насърчаване на партньорите и заинтересованите страни</w:t>
      </w:r>
      <w:bookmarkEnd w:id="298"/>
      <w:bookmarkEnd w:id="299"/>
    </w:p>
    <w:p w14:paraId="5A8F1CBD" w14:textId="77777777" w:rsidR="006D16D4" w:rsidRPr="00411F47" w:rsidRDefault="006D16D4" w:rsidP="006D16D4">
      <w:pPr>
        <w:rPr>
          <w:lang w:val="bg-BG"/>
        </w:rPr>
      </w:pPr>
      <w:r w:rsidRPr="00411F47">
        <w:rPr>
          <w:lang w:val="bg-BG"/>
        </w:rPr>
        <w:t xml:space="preserve">Комуникацията при изпълнението на ПИРО се основава на следните основни принципи: </w:t>
      </w:r>
    </w:p>
    <w:p w14:paraId="3F4E51FB" w14:textId="77777777" w:rsidR="006D16D4" w:rsidRPr="00411F47" w:rsidRDefault="006D16D4" w:rsidP="009B311C">
      <w:pPr>
        <w:pStyle w:val="ListParagraph"/>
        <w:numPr>
          <w:ilvl w:val="0"/>
          <w:numId w:val="13"/>
        </w:numPr>
        <w:spacing w:line="264" w:lineRule="auto"/>
        <w:rPr>
          <w:lang w:val="bg-BG"/>
        </w:rPr>
      </w:pPr>
      <w:r w:rsidRPr="00411F47">
        <w:rPr>
          <w:color w:val="ED7D31" w:themeColor="accent2"/>
          <w:lang w:val="bg-BG"/>
        </w:rPr>
        <w:t xml:space="preserve">Отчетност и публичност в дейността на общината </w:t>
      </w:r>
      <w:r w:rsidRPr="00411F47">
        <w:rPr>
          <w:lang w:val="bg-BG"/>
        </w:rPr>
        <w:t xml:space="preserve">– създаване на условия за провеждане на дебати, предоставяне на балансирана и обективна информация, както и осигуряване на възможност гражданите да изразяват своите очаквания и предложения; </w:t>
      </w:r>
    </w:p>
    <w:p w14:paraId="3AABE36D" w14:textId="77777777" w:rsidR="006D16D4" w:rsidRPr="00411F47" w:rsidRDefault="006D16D4" w:rsidP="009B311C">
      <w:pPr>
        <w:pStyle w:val="ListParagraph"/>
        <w:numPr>
          <w:ilvl w:val="0"/>
          <w:numId w:val="13"/>
        </w:numPr>
        <w:spacing w:line="264" w:lineRule="auto"/>
        <w:rPr>
          <w:lang w:val="bg-BG"/>
        </w:rPr>
      </w:pPr>
      <w:r w:rsidRPr="00411F47">
        <w:rPr>
          <w:color w:val="ED7D31" w:themeColor="accent2"/>
          <w:lang w:val="bg-BG"/>
        </w:rPr>
        <w:t>Защита на обществения интере</w:t>
      </w:r>
      <w:r w:rsidRPr="00411F47">
        <w:rPr>
          <w:lang w:val="bg-BG"/>
        </w:rPr>
        <w:t xml:space="preserve">с – изграждане на съпричастност в населението и структурите на гражданското общество (СГО) към проблемите на общината и мотивирането им за участие в нейното управление; </w:t>
      </w:r>
    </w:p>
    <w:p w14:paraId="6F408CE2" w14:textId="77777777" w:rsidR="006D16D4" w:rsidRPr="00411F47" w:rsidRDefault="006D16D4" w:rsidP="009B311C">
      <w:pPr>
        <w:pStyle w:val="ListParagraph"/>
        <w:numPr>
          <w:ilvl w:val="0"/>
          <w:numId w:val="13"/>
        </w:numPr>
        <w:spacing w:line="264" w:lineRule="auto"/>
        <w:rPr>
          <w:lang w:val="bg-BG"/>
        </w:rPr>
      </w:pPr>
      <w:r w:rsidRPr="00411F47">
        <w:rPr>
          <w:lang w:val="bg-BG"/>
        </w:rPr>
        <w:t xml:space="preserve">Прозрачност – информиране на обществеността за изпълнението на дейностите по плана за интегрирано развитие на общината; </w:t>
      </w:r>
    </w:p>
    <w:p w14:paraId="1A69B476" w14:textId="44B96FE1" w:rsidR="006D16D4" w:rsidRPr="00411F47" w:rsidRDefault="006D16D4" w:rsidP="009B311C">
      <w:pPr>
        <w:pStyle w:val="ListParagraph"/>
        <w:numPr>
          <w:ilvl w:val="0"/>
          <w:numId w:val="13"/>
        </w:numPr>
        <w:spacing w:line="264" w:lineRule="auto"/>
        <w:rPr>
          <w:lang w:val="bg-BG"/>
        </w:rPr>
      </w:pPr>
      <w:r w:rsidRPr="00411F47">
        <w:rPr>
          <w:color w:val="ED7D31" w:themeColor="accent2"/>
          <w:lang w:val="bg-BG"/>
        </w:rPr>
        <w:t>Координация с други програми</w:t>
      </w:r>
      <w:r w:rsidRPr="00411F47">
        <w:rPr>
          <w:lang w:val="bg-BG"/>
        </w:rPr>
        <w:t>, изпълнявани от община С</w:t>
      </w:r>
      <w:r w:rsidR="00EF4C7B" w:rsidRPr="00411F47">
        <w:rPr>
          <w:lang w:val="bg-BG"/>
        </w:rPr>
        <w:t>имитли</w:t>
      </w:r>
      <w:r w:rsidRPr="00411F47">
        <w:rPr>
          <w:lang w:val="bg-BG"/>
        </w:rPr>
        <w:t xml:space="preserve">, като комуникационните дейности за осигуряване на прозрачност и публичност при усвояване на еврофондовете; </w:t>
      </w:r>
    </w:p>
    <w:p w14:paraId="643CDE2B" w14:textId="77777777" w:rsidR="006D16D4" w:rsidRPr="00411F47" w:rsidRDefault="006D16D4" w:rsidP="009B311C">
      <w:pPr>
        <w:pStyle w:val="ListParagraph"/>
        <w:numPr>
          <w:ilvl w:val="0"/>
          <w:numId w:val="13"/>
        </w:numPr>
        <w:spacing w:line="264" w:lineRule="auto"/>
        <w:rPr>
          <w:sz w:val="26"/>
          <w:szCs w:val="26"/>
          <w:lang w:val="bg-BG"/>
        </w:rPr>
      </w:pPr>
      <w:r w:rsidRPr="00411F47">
        <w:rPr>
          <w:color w:val="ED7D31" w:themeColor="accent2"/>
          <w:lang w:val="bg-BG"/>
        </w:rPr>
        <w:lastRenderedPageBreak/>
        <w:t xml:space="preserve">Ефективност на разходите </w:t>
      </w:r>
      <w:r w:rsidRPr="00411F47">
        <w:rPr>
          <w:lang w:val="bg-BG"/>
        </w:rPr>
        <w:t>– постигане на максимални резултати с наличните ресурси.</w:t>
      </w:r>
    </w:p>
    <w:p w14:paraId="0E240685" w14:textId="77777777" w:rsidR="006D16D4" w:rsidRPr="00411F47" w:rsidRDefault="006D16D4" w:rsidP="006D16D4">
      <w:pPr>
        <w:rPr>
          <w:lang w:val="bg-BG"/>
        </w:rPr>
      </w:pPr>
      <w:r w:rsidRPr="00411F47">
        <w:rPr>
          <w:lang w:val="bg-BG"/>
        </w:rPr>
        <w:t xml:space="preserve">Определянето на целевите групи е важно, тъй като всяка група има собствени нужди и приоритети. Определянето на информационните нужди на целевите аудитории отчита мненията, знанията и нагласите на идентифицираните обществени групи по отношение на наличието на информация, необходима за взимане на решения, свързани с доброто управление на общината. </w:t>
      </w:r>
    </w:p>
    <w:p w14:paraId="171AC934" w14:textId="77777777" w:rsidR="006D16D4" w:rsidRPr="00411F47" w:rsidRDefault="006D16D4" w:rsidP="006D16D4">
      <w:pPr>
        <w:rPr>
          <w:lang w:val="bg-BG"/>
        </w:rPr>
      </w:pPr>
      <w:r w:rsidRPr="00411F47">
        <w:rPr>
          <w:lang w:val="bg-BG"/>
        </w:rPr>
        <w:t xml:space="preserve">Основните целеви групи са: </w:t>
      </w:r>
    </w:p>
    <w:p w14:paraId="79A57BCC" w14:textId="77777777" w:rsidR="006D16D4" w:rsidRPr="00411F47" w:rsidRDefault="006D16D4" w:rsidP="009B311C">
      <w:pPr>
        <w:pStyle w:val="ListParagraph"/>
        <w:numPr>
          <w:ilvl w:val="0"/>
          <w:numId w:val="14"/>
        </w:numPr>
        <w:spacing w:line="264" w:lineRule="auto"/>
        <w:rPr>
          <w:lang w:val="bg-BG"/>
        </w:rPr>
      </w:pPr>
      <w:r w:rsidRPr="00411F47">
        <w:rPr>
          <w:lang w:val="bg-BG"/>
        </w:rPr>
        <w:t xml:space="preserve">Общинска администрация, общински съветници; </w:t>
      </w:r>
    </w:p>
    <w:p w14:paraId="5C8B2BE1" w14:textId="77777777" w:rsidR="006D16D4" w:rsidRPr="00411F47" w:rsidRDefault="006D16D4" w:rsidP="009B311C">
      <w:pPr>
        <w:pStyle w:val="ListParagraph"/>
        <w:numPr>
          <w:ilvl w:val="0"/>
          <w:numId w:val="14"/>
        </w:numPr>
        <w:spacing w:line="264" w:lineRule="auto"/>
        <w:rPr>
          <w:lang w:val="bg-BG"/>
        </w:rPr>
      </w:pPr>
      <w:r w:rsidRPr="00411F47">
        <w:rPr>
          <w:lang w:val="bg-BG"/>
        </w:rPr>
        <w:t xml:space="preserve">Служители и кметове на кметства в общината; </w:t>
      </w:r>
    </w:p>
    <w:p w14:paraId="621F50CB" w14:textId="77777777" w:rsidR="006D16D4" w:rsidRPr="00411F47" w:rsidRDefault="006D16D4" w:rsidP="009B311C">
      <w:pPr>
        <w:pStyle w:val="ListParagraph"/>
        <w:numPr>
          <w:ilvl w:val="0"/>
          <w:numId w:val="14"/>
        </w:numPr>
        <w:spacing w:line="264" w:lineRule="auto"/>
        <w:rPr>
          <w:lang w:val="bg-BG"/>
        </w:rPr>
      </w:pPr>
      <w:r w:rsidRPr="00411F47">
        <w:rPr>
          <w:lang w:val="bg-BG"/>
        </w:rPr>
        <w:t xml:space="preserve">Граждани и СГО; </w:t>
      </w:r>
    </w:p>
    <w:p w14:paraId="666B77D3" w14:textId="77777777" w:rsidR="006D16D4" w:rsidRPr="00411F47" w:rsidRDefault="006D16D4" w:rsidP="009B311C">
      <w:pPr>
        <w:pStyle w:val="ListParagraph"/>
        <w:numPr>
          <w:ilvl w:val="0"/>
          <w:numId w:val="14"/>
        </w:numPr>
        <w:spacing w:line="264" w:lineRule="auto"/>
        <w:rPr>
          <w:lang w:val="bg-BG"/>
        </w:rPr>
      </w:pPr>
      <w:r w:rsidRPr="00411F47">
        <w:rPr>
          <w:lang w:val="bg-BG"/>
        </w:rPr>
        <w:t>Представители на бизнеса.</w:t>
      </w:r>
    </w:p>
    <w:p w14:paraId="43E0D210" w14:textId="28491553" w:rsidR="006D16D4" w:rsidRPr="00411F47" w:rsidRDefault="006D16D4" w:rsidP="006D16D4">
      <w:pPr>
        <w:rPr>
          <w:sz w:val="26"/>
          <w:szCs w:val="26"/>
          <w:lang w:val="bg-BG"/>
        </w:rPr>
      </w:pPr>
      <w:r w:rsidRPr="00411F47">
        <w:rPr>
          <w:lang w:val="bg-BG"/>
        </w:rPr>
        <w:t>За изпълнението на ПИРО е необходимо да се подобри подхода на съгласуваността, отвореността, двустранността на комуникацията и приобщаването на партньорите и заинтересованите страни, ко</w:t>
      </w:r>
      <w:r w:rsidR="00EF4C7B" w:rsidRPr="00411F47">
        <w:rPr>
          <w:lang w:val="bg-BG"/>
        </w:rPr>
        <w:t>и</w:t>
      </w:r>
      <w:r w:rsidRPr="00411F47">
        <w:rPr>
          <w:lang w:val="bg-BG"/>
        </w:rPr>
        <w:t>то да усил</w:t>
      </w:r>
      <w:r w:rsidR="00EF4C7B" w:rsidRPr="00411F47">
        <w:rPr>
          <w:lang w:val="bg-BG"/>
        </w:rPr>
        <w:t>ят</w:t>
      </w:r>
      <w:r w:rsidRPr="00411F47">
        <w:rPr>
          <w:lang w:val="bg-BG"/>
        </w:rPr>
        <w:t xml:space="preserve"> връзката между гражданите и местната власт от една страна, а от друга – между местната и регионалната власт.</w:t>
      </w:r>
    </w:p>
    <w:p w14:paraId="22E785AF" w14:textId="77777777" w:rsidR="006D16D4" w:rsidRPr="00411F47" w:rsidRDefault="006D16D4" w:rsidP="006D16D4">
      <w:pPr>
        <w:rPr>
          <w:lang w:val="bg-BG"/>
        </w:rPr>
      </w:pPr>
      <w:r w:rsidRPr="00411F47">
        <w:rPr>
          <w:lang w:val="bg-BG"/>
        </w:rPr>
        <w:t>С цел постигане на трайна промяна в масовите нагласи не само при разработването на ПИРО, но и с цел спазването на този принцип и при неговото изпълнение, усилията са концентрирани към гарантирането на ефективна комуникация с целеви референтни групи от населението, които са:</w:t>
      </w:r>
    </w:p>
    <w:p w14:paraId="27004432" w14:textId="2E33AF37" w:rsidR="006D16D4" w:rsidRPr="00411F47" w:rsidRDefault="00BE2906" w:rsidP="009B311C">
      <w:pPr>
        <w:pStyle w:val="ListParagraph"/>
        <w:numPr>
          <w:ilvl w:val="0"/>
          <w:numId w:val="15"/>
        </w:numPr>
        <w:spacing w:line="264" w:lineRule="auto"/>
        <w:rPr>
          <w:lang w:val="bg-BG"/>
        </w:rPr>
      </w:pPr>
      <w:r w:rsidRPr="00411F47">
        <w:rPr>
          <w:lang w:val="bg-BG"/>
        </w:rPr>
        <w:t>г</w:t>
      </w:r>
      <w:r w:rsidR="006D16D4" w:rsidRPr="00411F47">
        <w:rPr>
          <w:lang w:val="bg-BG"/>
        </w:rPr>
        <w:t xml:space="preserve">рупи граждани, изразяващи скептично отношение към действията и постиженията на местната власт; </w:t>
      </w:r>
    </w:p>
    <w:p w14:paraId="5044FFCA" w14:textId="12E1ADA5" w:rsidR="006D16D4" w:rsidRPr="00411F47" w:rsidRDefault="00BE2906" w:rsidP="009B311C">
      <w:pPr>
        <w:pStyle w:val="ListParagraph"/>
        <w:numPr>
          <w:ilvl w:val="0"/>
          <w:numId w:val="15"/>
        </w:numPr>
        <w:spacing w:line="264" w:lineRule="auto"/>
        <w:rPr>
          <w:lang w:val="bg-BG"/>
        </w:rPr>
      </w:pPr>
      <w:r w:rsidRPr="00411F47">
        <w:rPr>
          <w:lang w:val="bg-BG"/>
        </w:rPr>
        <w:t>и</w:t>
      </w:r>
      <w:r w:rsidR="006D16D4" w:rsidRPr="00411F47">
        <w:rPr>
          <w:lang w:val="bg-BG"/>
        </w:rPr>
        <w:t xml:space="preserve">кономически и социално активни граждани; млади хора; </w:t>
      </w:r>
    </w:p>
    <w:p w14:paraId="0215C91F" w14:textId="0B038F12" w:rsidR="006D16D4" w:rsidRPr="00411F47" w:rsidRDefault="00BE2906" w:rsidP="009B311C">
      <w:pPr>
        <w:pStyle w:val="ListParagraph"/>
        <w:numPr>
          <w:ilvl w:val="0"/>
          <w:numId w:val="15"/>
        </w:numPr>
        <w:spacing w:line="264" w:lineRule="auto"/>
        <w:rPr>
          <w:lang w:val="bg-BG"/>
        </w:rPr>
      </w:pPr>
      <w:r w:rsidRPr="00411F47">
        <w:rPr>
          <w:lang w:val="bg-BG"/>
        </w:rPr>
        <w:t>х</w:t>
      </w:r>
      <w:r w:rsidR="006D16D4" w:rsidRPr="00411F47">
        <w:rPr>
          <w:lang w:val="bg-BG"/>
        </w:rPr>
        <w:t xml:space="preserve">ора в неравностойно положение; </w:t>
      </w:r>
    </w:p>
    <w:p w14:paraId="18D14A7C" w14:textId="581A1317" w:rsidR="006D16D4" w:rsidRPr="00411F47" w:rsidRDefault="00BE2906" w:rsidP="009B311C">
      <w:pPr>
        <w:pStyle w:val="ListParagraph"/>
        <w:numPr>
          <w:ilvl w:val="0"/>
          <w:numId w:val="15"/>
        </w:numPr>
        <w:spacing w:line="264" w:lineRule="auto"/>
        <w:rPr>
          <w:lang w:val="bg-BG"/>
        </w:rPr>
      </w:pPr>
      <w:r w:rsidRPr="00411F47">
        <w:rPr>
          <w:lang w:val="bg-BG"/>
        </w:rPr>
        <w:t>в сферата на с</w:t>
      </w:r>
      <w:r w:rsidR="006D16D4" w:rsidRPr="00411F47">
        <w:rPr>
          <w:lang w:val="bg-BG"/>
        </w:rPr>
        <w:t>оциални</w:t>
      </w:r>
      <w:r w:rsidRPr="00411F47">
        <w:rPr>
          <w:lang w:val="bg-BG"/>
        </w:rPr>
        <w:t>те</w:t>
      </w:r>
      <w:r w:rsidR="006D16D4" w:rsidRPr="00411F47">
        <w:rPr>
          <w:lang w:val="bg-BG"/>
        </w:rPr>
        <w:t xml:space="preserve"> услуги и здравеопазване</w:t>
      </w:r>
      <w:r w:rsidRPr="00411F47">
        <w:rPr>
          <w:lang w:val="bg-BG"/>
        </w:rPr>
        <w:t>то</w:t>
      </w:r>
      <w:r w:rsidR="006D16D4" w:rsidRPr="00411F47">
        <w:rPr>
          <w:lang w:val="bg-BG"/>
        </w:rPr>
        <w:t>;</w:t>
      </w:r>
    </w:p>
    <w:p w14:paraId="30232E93" w14:textId="458DA8D5" w:rsidR="006D16D4" w:rsidRPr="00411F47" w:rsidRDefault="00BE2906" w:rsidP="009B311C">
      <w:pPr>
        <w:pStyle w:val="ListParagraph"/>
        <w:numPr>
          <w:ilvl w:val="0"/>
          <w:numId w:val="15"/>
        </w:numPr>
        <w:spacing w:line="264" w:lineRule="auto"/>
        <w:rPr>
          <w:lang w:val="bg-BG"/>
        </w:rPr>
      </w:pPr>
      <w:r w:rsidRPr="00411F47">
        <w:rPr>
          <w:lang w:val="bg-BG"/>
        </w:rPr>
        <w:t>в областта на к</w:t>
      </w:r>
      <w:r w:rsidR="006D16D4" w:rsidRPr="00411F47">
        <w:rPr>
          <w:lang w:val="bg-BG"/>
        </w:rPr>
        <w:t>ултура</w:t>
      </w:r>
      <w:r w:rsidRPr="00411F47">
        <w:rPr>
          <w:lang w:val="bg-BG"/>
        </w:rPr>
        <w:t>та</w:t>
      </w:r>
      <w:r w:rsidR="006D16D4" w:rsidRPr="00411F47">
        <w:rPr>
          <w:lang w:val="bg-BG"/>
        </w:rPr>
        <w:t>;</w:t>
      </w:r>
    </w:p>
    <w:p w14:paraId="50BE785F" w14:textId="675A7782" w:rsidR="006D16D4" w:rsidRPr="00411F47" w:rsidRDefault="00BE2906" w:rsidP="009B311C">
      <w:pPr>
        <w:pStyle w:val="ListParagraph"/>
        <w:numPr>
          <w:ilvl w:val="0"/>
          <w:numId w:val="15"/>
        </w:numPr>
        <w:spacing w:line="264" w:lineRule="auto"/>
        <w:rPr>
          <w:lang w:val="bg-BG"/>
        </w:rPr>
      </w:pPr>
      <w:r w:rsidRPr="00411F47">
        <w:rPr>
          <w:lang w:val="bg-BG"/>
        </w:rPr>
        <w:t>в сферата на с</w:t>
      </w:r>
      <w:r w:rsidR="006D16D4" w:rsidRPr="00411F47">
        <w:rPr>
          <w:lang w:val="bg-BG"/>
        </w:rPr>
        <w:t>порт</w:t>
      </w:r>
      <w:r w:rsidRPr="00411F47">
        <w:rPr>
          <w:lang w:val="bg-BG"/>
        </w:rPr>
        <w:t>а</w:t>
      </w:r>
      <w:r w:rsidR="006D16D4" w:rsidRPr="00411F47">
        <w:rPr>
          <w:lang w:val="bg-BG"/>
        </w:rPr>
        <w:t>;</w:t>
      </w:r>
    </w:p>
    <w:p w14:paraId="361CAC7A" w14:textId="469D7887" w:rsidR="006D16D4" w:rsidRPr="00411F47" w:rsidRDefault="00BE2906" w:rsidP="009B311C">
      <w:pPr>
        <w:pStyle w:val="ListParagraph"/>
        <w:numPr>
          <w:ilvl w:val="0"/>
          <w:numId w:val="15"/>
        </w:numPr>
        <w:spacing w:line="264" w:lineRule="auto"/>
        <w:rPr>
          <w:lang w:val="bg-BG"/>
        </w:rPr>
      </w:pPr>
      <w:r w:rsidRPr="00411F47">
        <w:rPr>
          <w:lang w:val="bg-BG"/>
        </w:rPr>
        <w:t>в областта на о</w:t>
      </w:r>
      <w:r w:rsidR="006D16D4" w:rsidRPr="00411F47">
        <w:rPr>
          <w:lang w:val="bg-BG"/>
        </w:rPr>
        <w:t>бразование</w:t>
      </w:r>
      <w:r w:rsidRPr="00411F47">
        <w:rPr>
          <w:lang w:val="bg-BG"/>
        </w:rPr>
        <w:t>то</w:t>
      </w:r>
      <w:r w:rsidR="006D16D4" w:rsidRPr="00411F47">
        <w:rPr>
          <w:lang w:val="bg-BG"/>
        </w:rPr>
        <w:t>;</w:t>
      </w:r>
    </w:p>
    <w:p w14:paraId="0511A79B" w14:textId="66E95B3B" w:rsidR="006D16D4" w:rsidRPr="00411F47" w:rsidRDefault="00BE2906" w:rsidP="009B311C">
      <w:pPr>
        <w:pStyle w:val="ListParagraph"/>
        <w:numPr>
          <w:ilvl w:val="0"/>
          <w:numId w:val="15"/>
        </w:numPr>
        <w:spacing w:line="264" w:lineRule="auto"/>
        <w:rPr>
          <w:lang w:val="bg-BG"/>
        </w:rPr>
      </w:pPr>
      <w:r w:rsidRPr="00411F47">
        <w:rPr>
          <w:lang w:val="bg-BG"/>
        </w:rPr>
        <w:t>в сферата на е</w:t>
      </w:r>
      <w:r w:rsidR="006D16D4" w:rsidRPr="00411F47">
        <w:rPr>
          <w:lang w:val="bg-BG"/>
        </w:rPr>
        <w:t>кология</w:t>
      </w:r>
      <w:r w:rsidRPr="00411F47">
        <w:rPr>
          <w:lang w:val="bg-BG"/>
        </w:rPr>
        <w:t>та</w:t>
      </w:r>
      <w:r w:rsidR="006D16D4" w:rsidRPr="00411F47">
        <w:rPr>
          <w:lang w:val="bg-BG"/>
        </w:rPr>
        <w:t>;</w:t>
      </w:r>
    </w:p>
    <w:p w14:paraId="11578C46" w14:textId="74F66150" w:rsidR="006D16D4" w:rsidRPr="00411F47" w:rsidRDefault="00BE2906" w:rsidP="009B311C">
      <w:pPr>
        <w:pStyle w:val="ListParagraph"/>
        <w:numPr>
          <w:ilvl w:val="0"/>
          <w:numId w:val="15"/>
        </w:numPr>
        <w:spacing w:line="264" w:lineRule="auto"/>
        <w:rPr>
          <w:lang w:val="bg-BG"/>
        </w:rPr>
      </w:pPr>
      <w:r w:rsidRPr="00411F47">
        <w:rPr>
          <w:lang w:val="bg-BG"/>
        </w:rPr>
        <w:t>в областта на з</w:t>
      </w:r>
      <w:r w:rsidR="006D16D4" w:rsidRPr="00411F47">
        <w:rPr>
          <w:lang w:val="bg-BG"/>
        </w:rPr>
        <w:t>емеделие</w:t>
      </w:r>
      <w:r w:rsidRPr="00411F47">
        <w:rPr>
          <w:lang w:val="bg-BG"/>
        </w:rPr>
        <w:t>то</w:t>
      </w:r>
      <w:r w:rsidR="006D16D4" w:rsidRPr="00411F47">
        <w:rPr>
          <w:lang w:val="bg-BG"/>
        </w:rPr>
        <w:t>;</w:t>
      </w:r>
    </w:p>
    <w:p w14:paraId="66AD1E49" w14:textId="3292E50E" w:rsidR="006D16D4" w:rsidRPr="00411F47" w:rsidRDefault="00BE2906" w:rsidP="009B311C">
      <w:pPr>
        <w:pStyle w:val="ListParagraph"/>
        <w:numPr>
          <w:ilvl w:val="0"/>
          <w:numId w:val="15"/>
        </w:numPr>
        <w:spacing w:line="264" w:lineRule="auto"/>
        <w:rPr>
          <w:lang w:val="bg-BG"/>
        </w:rPr>
      </w:pPr>
      <w:r w:rsidRPr="00411F47">
        <w:rPr>
          <w:lang w:val="bg-BG"/>
        </w:rPr>
        <w:t>представители на н</w:t>
      </w:r>
      <w:r w:rsidR="006D16D4" w:rsidRPr="00411F47">
        <w:rPr>
          <w:lang w:val="bg-BG"/>
        </w:rPr>
        <w:t xml:space="preserve">еправителствени, браншови и други организации; </w:t>
      </w:r>
    </w:p>
    <w:p w14:paraId="1A6FD3F4" w14:textId="59BA10F7" w:rsidR="006D16D4" w:rsidRPr="00411F47" w:rsidRDefault="00BE2906" w:rsidP="009B311C">
      <w:pPr>
        <w:pStyle w:val="ListParagraph"/>
        <w:numPr>
          <w:ilvl w:val="0"/>
          <w:numId w:val="15"/>
        </w:numPr>
        <w:spacing w:line="264" w:lineRule="auto"/>
        <w:rPr>
          <w:lang w:val="bg-BG"/>
        </w:rPr>
      </w:pPr>
      <w:r w:rsidRPr="00411F47">
        <w:rPr>
          <w:lang w:val="bg-BG"/>
        </w:rPr>
        <w:t>представители на м</w:t>
      </w:r>
      <w:r w:rsidR="006D16D4" w:rsidRPr="00411F47">
        <w:rPr>
          <w:lang w:val="bg-BG"/>
        </w:rPr>
        <w:t xml:space="preserve">едии – регионални и национални, с фокус върху регионалните и специализираните медии; </w:t>
      </w:r>
    </w:p>
    <w:p w14:paraId="4F22EDAA" w14:textId="1DADE6B5" w:rsidR="006D16D4" w:rsidRPr="00411F47" w:rsidRDefault="00BE2906" w:rsidP="009B311C">
      <w:pPr>
        <w:pStyle w:val="ListParagraph"/>
        <w:numPr>
          <w:ilvl w:val="0"/>
          <w:numId w:val="15"/>
        </w:numPr>
        <w:spacing w:line="264" w:lineRule="auto"/>
        <w:rPr>
          <w:sz w:val="26"/>
          <w:szCs w:val="26"/>
          <w:lang w:val="bg-BG"/>
        </w:rPr>
      </w:pPr>
      <w:r w:rsidRPr="00411F47">
        <w:rPr>
          <w:lang w:val="bg-BG"/>
        </w:rPr>
        <w:t>широката</w:t>
      </w:r>
      <w:r w:rsidR="006D16D4" w:rsidRPr="00411F47">
        <w:rPr>
          <w:lang w:val="bg-BG"/>
        </w:rPr>
        <w:t xml:space="preserve"> общественост.</w:t>
      </w:r>
    </w:p>
    <w:p w14:paraId="0A046B2D" w14:textId="77777777" w:rsidR="006D16D4" w:rsidRPr="00411F47" w:rsidRDefault="006D16D4" w:rsidP="006D16D4">
      <w:pPr>
        <w:rPr>
          <w:lang w:val="bg-BG"/>
        </w:rPr>
      </w:pPr>
      <w:r w:rsidRPr="00411F47">
        <w:rPr>
          <w:lang w:val="bg-BG"/>
        </w:rPr>
        <w:t>По този начин ефективно могат да бъдат комуникирани различни части от общите послания на ПИРО. Работата с всяка от тези аудитории са обект на специфични действия и комуникационни форми, които гарантират индивидуализацията на подхода и в същото време координираността на усилията за постигане на крайните цели.</w:t>
      </w:r>
    </w:p>
    <w:p w14:paraId="66905DB6" w14:textId="77777777" w:rsidR="006D16D4" w:rsidRPr="00411F47" w:rsidRDefault="006D16D4" w:rsidP="00A769C6">
      <w:pPr>
        <w:pStyle w:val="Heading3"/>
      </w:pPr>
      <w:bookmarkStart w:id="300" w:name="_Toc64311517"/>
      <w:bookmarkStart w:id="301" w:name="_Toc94368974"/>
      <w:r w:rsidRPr="00411F47">
        <w:lastRenderedPageBreak/>
        <w:t>Описание на заинтересованите страни и подбор на участниците, разработили ПИРО</w:t>
      </w:r>
      <w:bookmarkEnd w:id="300"/>
      <w:bookmarkEnd w:id="301"/>
    </w:p>
    <w:p w14:paraId="4B67EA14" w14:textId="77777777" w:rsidR="006D16D4" w:rsidRPr="00411F47" w:rsidRDefault="006D16D4" w:rsidP="006D16D4">
      <w:pPr>
        <w:rPr>
          <w:rFonts w:asciiTheme="minorHAnsi" w:hAnsiTheme="minorHAnsi" w:cstheme="minorHAnsi"/>
          <w:szCs w:val="24"/>
          <w:lang w:val="bg-BG"/>
        </w:rPr>
      </w:pPr>
      <w:r w:rsidRPr="00411F47">
        <w:rPr>
          <w:rFonts w:asciiTheme="minorHAnsi" w:hAnsiTheme="minorHAnsi" w:cstheme="minorHAnsi"/>
          <w:szCs w:val="24"/>
          <w:lang w:val="bg-BG"/>
        </w:rPr>
        <w:t>Един от основните принципи, на които се основава провеждането на държавната политика за регионално развитие, съгласно Закона за регионалното развитие, е принципът за партньорство, публичност и прозрачност на всички нива. Прилагането на принципа на партньорство е важен механизъм за повишаване на устойчивостта на взетите решения и планираните цели и задачи, за ефективността на тяхната реализация.</w:t>
      </w:r>
    </w:p>
    <w:p w14:paraId="6C8BEEBC" w14:textId="6E65CEA3" w:rsidR="006D16D4" w:rsidRPr="00411F47" w:rsidRDefault="006D16D4" w:rsidP="006D16D4">
      <w:pPr>
        <w:rPr>
          <w:rFonts w:asciiTheme="minorHAnsi" w:hAnsiTheme="minorHAnsi" w:cstheme="minorHAnsi"/>
          <w:szCs w:val="24"/>
          <w:lang w:val="bg-BG"/>
        </w:rPr>
      </w:pPr>
      <w:r w:rsidRPr="00411F47">
        <w:rPr>
          <w:rFonts w:asciiTheme="minorHAnsi" w:hAnsiTheme="minorHAnsi" w:cstheme="minorHAnsi"/>
          <w:szCs w:val="24"/>
          <w:lang w:val="bg-BG"/>
        </w:rPr>
        <w:t xml:space="preserve">Във всички етапи на разработване и прилагане участват и отговорностите се разпределят между всички групи партньори – кмет, общински съвет, икономически и социални партньори, </w:t>
      </w:r>
      <w:r w:rsidR="00525EBE" w:rsidRPr="00411F47">
        <w:rPr>
          <w:rFonts w:asciiTheme="minorHAnsi" w:hAnsiTheme="minorHAnsi" w:cstheme="minorHAnsi"/>
          <w:szCs w:val="24"/>
          <w:lang w:val="bg-BG"/>
        </w:rPr>
        <w:t>граждански</w:t>
      </w:r>
      <w:r w:rsidRPr="00411F47">
        <w:rPr>
          <w:rFonts w:asciiTheme="minorHAnsi" w:hAnsiTheme="minorHAnsi" w:cstheme="minorHAnsi"/>
          <w:szCs w:val="24"/>
          <w:lang w:val="bg-BG"/>
        </w:rPr>
        <w:t xml:space="preserve"> сдружения, широка общественост, като в зависимост от етапа нивото на участие е в различна форма и степен.</w:t>
      </w:r>
    </w:p>
    <w:p w14:paraId="4F528A99" w14:textId="14426E96" w:rsidR="006D16D4" w:rsidRPr="00411F47" w:rsidRDefault="006D16D4" w:rsidP="006D16D4">
      <w:pPr>
        <w:pStyle w:val="Heading4"/>
        <w:rPr>
          <w:lang w:val="bg-BG"/>
        </w:rPr>
      </w:pPr>
      <w:bookmarkStart w:id="302" w:name="_Toc64311518"/>
      <w:r w:rsidRPr="00411F47">
        <w:rPr>
          <w:lang w:val="bg-BG"/>
        </w:rPr>
        <w:t xml:space="preserve">Провеждане на публични събития в контекста на изготвяне на ПИРО </w:t>
      </w:r>
      <w:r w:rsidR="00FF7B15" w:rsidRPr="00411F47">
        <w:rPr>
          <w:lang w:val="bg-BG"/>
        </w:rPr>
        <w:t>Симитли</w:t>
      </w:r>
      <w:r w:rsidRPr="00411F47">
        <w:rPr>
          <w:lang w:val="bg-BG"/>
        </w:rPr>
        <w:t xml:space="preserve"> за периода 2021-2027 години</w:t>
      </w:r>
      <w:bookmarkEnd w:id="302"/>
    </w:p>
    <w:p w14:paraId="2C9BE36E" w14:textId="03E35BBF" w:rsidR="006D16D4" w:rsidRPr="00411F47" w:rsidRDefault="006D16D4" w:rsidP="006D16D4">
      <w:pPr>
        <w:rPr>
          <w:lang w:val="bg-BG"/>
        </w:rPr>
      </w:pPr>
      <w:r w:rsidRPr="00411F47">
        <w:rPr>
          <w:lang w:val="bg-BG"/>
        </w:rPr>
        <w:t>Основна цел при разработването на ПИРО С</w:t>
      </w:r>
      <w:r w:rsidR="006D2C64" w:rsidRPr="00411F47">
        <w:rPr>
          <w:lang w:val="bg-BG"/>
        </w:rPr>
        <w:t>имитли</w:t>
      </w:r>
      <w:r w:rsidRPr="00411F47">
        <w:rPr>
          <w:lang w:val="bg-BG"/>
        </w:rPr>
        <w:t xml:space="preserve"> е прилагането на принципа за партньорство и сътрудничество. В процеса на разработка на ПИРО </w:t>
      </w:r>
      <w:r w:rsidR="00FF7B15" w:rsidRPr="00411F47">
        <w:rPr>
          <w:lang w:val="bg-BG"/>
        </w:rPr>
        <w:t>Симитли</w:t>
      </w:r>
      <w:r w:rsidRPr="00411F47">
        <w:rPr>
          <w:lang w:val="bg-BG"/>
        </w:rPr>
        <w:t xml:space="preserve"> за периода 2021-2027 г. бяха идентифицирани всички заинтересовани лица, имащи отношение към социалното, икономическото и териториално развитие на общината. Участието на заинтересованите лица в процеса на формирането и прилагането на местни политики за интегрирано устойчиво развитие бе гарантирано посредством две „фокус групи“, попълване на анкетни карти</w:t>
      </w:r>
      <w:r w:rsidR="000C2203" w:rsidRPr="00411F47">
        <w:rPr>
          <w:lang w:val="bg-BG"/>
        </w:rPr>
        <w:t>,</w:t>
      </w:r>
      <w:r w:rsidRPr="00411F47">
        <w:rPr>
          <w:lang w:val="bg-BG"/>
        </w:rPr>
        <w:t xml:space="preserve"> базирани на online платформи и хартиен носител, както и провеждането на индивидуални интервюта по метода на полустандартизираните интервюта „лице в лице“. В допълнение бе проведено публично обсъждане, </w:t>
      </w:r>
      <w:r w:rsidR="000C2203" w:rsidRPr="00411F47">
        <w:rPr>
          <w:lang w:val="bg-BG"/>
        </w:rPr>
        <w:t xml:space="preserve">документирано с </w:t>
      </w:r>
      <w:r w:rsidRPr="00411F47">
        <w:rPr>
          <w:lang w:val="bg-BG"/>
        </w:rPr>
        <w:t xml:space="preserve">протокол, с отразени становища от всички заинтересованите страни, имащи отношение към развитието на общината. </w:t>
      </w:r>
    </w:p>
    <w:p w14:paraId="7370B040" w14:textId="731FE975" w:rsidR="006D16D4" w:rsidRPr="00411F47" w:rsidRDefault="006D16D4" w:rsidP="006D16D4">
      <w:pPr>
        <w:rPr>
          <w:lang w:val="bg-BG"/>
        </w:rPr>
      </w:pPr>
      <w:r w:rsidRPr="00411F47">
        <w:rPr>
          <w:lang w:val="bg-BG"/>
        </w:rPr>
        <w:t xml:space="preserve">Процесът за прилагане на </w:t>
      </w:r>
      <w:r w:rsidR="00525EBE" w:rsidRPr="00411F47">
        <w:rPr>
          <w:lang w:val="bg-BG"/>
        </w:rPr>
        <w:t>принципа</w:t>
      </w:r>
      <w:r w:rsidRPr="00411F47">
        <w:rPr>
          <w:lang w:val="bg-BG"/>
        </w:rPr>
        <w:t xml:space="preserve"> за партньорство и сътрудничество </w:t>
      </w:r>
      <w:r w:rsidR="000C2203" w:rsidRPr="00411F47">
        <w:rPr>
          <w:lang w:val="bg-BG"/>
        </w:rPr>
        <w:t>започна</w:t>
      </w:r>
      <w:r w:rsidRPr="00411F47">
        <w:rPr>
          <w:lang w:val="bg-BG"/>
        </w:rPr>
        <w:t xml:space="preserve"> с публикуването на съобщение до всички заинтересовани страни относно стартирането на процеса по изготвяне на ПИРО С</w:t>
      </w:r>
      <w:r w:rsidR="000C2203" w:rsidRPr="00411F47">
        <w:rPr>
          <w:lang w:val="bg-BG"/>
        </w:rPr>
        <w:t>имитли</w:t>
      </w:r>
      <w:r w:rsidRPr="00411F47">
        <w:rPr>
          <w:lang w:val="bg-BG"/>
        </w:rPr>
        <w:t xml:space="preserve"> за периода 2021-2027 години. Също така бе публикувана online анкетна карта, чрез която всички заинтересовани лица имаха възможност да изразят своето  мнение относно процесите, развиващи се на територията на общината. За тези, които нямат достъп до интернет, общината бе предвидила анкетни карти в хартиен вид, които да се попълват. Анкетните карти бяха от различен вид – такива, насочени към гражданското общество, и такива, насочени към бизнес предприятията. </w:t>
      </w:r>
    </w:p>
    <w:p w14:paraId="4526776B" w14:textId="120F92D8" w:rsidR="006D16D4" w:rsidRPr="00411F47" w:rsidRDefault="006D16D4" w:rsidP="006D16D4">
      <w:pPr>
        <w:rPr>
          <w:lang w:val="bg-BG"/>
        </w:rPr>
      </w:pPr>
      <w:r w:rsidRPr="00411F47">
        <w:rPr>
          <w:lang w:val="bg-BG"/>
        </w:rPr>
        <w:t>За провеждането на първата „фокус група“ община С</w:t>
      </w:r>
      <w:r w:rsidR="000C2203" w:rsidRPr="00411F47">
        <w:rPr>
          <w:lang w:val="bg-BG"/>
        </w:rPr>
        <w:t>имитли</w:t>
      </w:r>
      <w:r w:rsidRPr="00411F47">
        <w:rPr>
          <w:lang w:val="bg-BG"/>
        </w:rPr>
        <w:t xml:space="preserve"> публикува съобщение и изпрати индивидуални покани за участие на всички заинтересовани лица, имащи отношение към формирането на политики за развитието на общината. Основната цел на първата „фокус група“ бе да се запознаят всички заинтересовани лица на територията </w:t>
      </w:r>
      <w:r w:rsidRPr="00411F47">
        <w:rPr>
          <w:lang w:val="bg-BG"/>
        </w:rPr>
        <w:lastRenderedPageBreak/>
        <w:t>на общината с процеса на подготовка на ПИРО за периода 2021-2027 г. Също така тя бе използвана и като метод за набиране на информация чрез структурирани дискусии. Посредством първата „фокус група“ бяха идентифицирани местните потребности, изведени оценки и препоръки за социално-икономическото развитие на територията на общината. Получената информация спомогна за набиране на данни за текущото състояние и потенциала на територията, включително и за изготвянето на SWOT анализа. Не на последно място фокус групата бе използвана като форма за прилагането на принципа за партньорство и сътрудничество в процеса на разработка на ПИРО С</w:t>
      </w:r>
      <w:r w:rsidR="000C2203" w:rsidRPr="00411F47">
        <w:rPr>
          <w:lang w:val="bg-BG"/>
        </w:rPr>
        <w:t>имитли</w:t>
      </w:r>
      <w:r w:rsidRPr="00411F47">
        <w:rPr>
          <w:lang w:val="bg-BG"/>
        </w:rPr>
        <w:t>.</w:t>
      </w:r>
    </w:p>
    <w:p w14:paraId="0AD7DF5E" w14:textId="77777777" w:rsidR="006D16D4" w:rsidRPr="00411F47" w:rsidRDefault="006D16D4" w:rsidP="006D16D4">
      <w:pPr>
        <w:rPr>
          <w:lang w:val="bg-BG"/>
        </w:rPr>
      </w:pPr>
      <w:r w:rsidRPr="00411F47">
        <w:rPr>
          <w:lang w:val="bg-BG"/>
        </w:rPr>
        <w:t>За провеждането индивидуални интервюта е използван методът на полустандартизираните интервюта „лице в лице“. Те бяха използвани за набиране на информация и оценка от водещи представители на институциите и бизнеса в местната общност и допринесоха за достигане до формулирането на визия и приоритети за развитието на територията на общината и дадоха недвусмислена оценка на състоянието и досегашните инвестиции в региона. Не на последно място интервюираните предложиха конкретни дейности и проекти, които да залегнат в програмата за реализация на плана.</w:t>
      </w:r>
    </w:p>
    <w:p w14:paraId="16A0D7A4" w14:textId="75D31FE6" w:rsidR="006D16D4" w:rsidRPr="00411F47" w:rsidRDefault="006D16D4" w:rsidP="006D16D4">
      <w:pPr>
        <w:rPr>
          <w:lang w:val="bg-BG"/>
        </w:rPr>
      </w:pPr>
      <w:r w:rsidRPr="00411F47">
        <w:rPr>
          <w:lang w:val="bg-BG"/>
        </w:rPr>
        <w:t>Планът за интегрирано развитие на общината се обсъжда и съгласува с широк кръг заинтересовани страни, имащи отношение към развитието на общината. В тази връзка се проведе публичното обсъждане на ПИРО С</w:t>
      </w:r>
      <w:r w:rsidR="000C2203" w:rsidRPr="00411F47">
        <w:rPr>
          <w:lang w:val="bg-BG"/>
        </w:rPr>
        <w:t>имитли</w:t>
      </w:r>
      <w:r w:rsidRPr="00411F47">
        <w:rPr>
          <w:lang w:val="bg-BG"/>
        </w:rPr>
        <w:t xml:space="preserve"> за периода 2021-2027 години, като процесът на публично обсъждане се протокол</w:t>
      </w:r>
      <w:r w:rsidR="000C2203" w:rsidRPr="00411F47">
        <w:rPr>
          <w:lang w:val="bg-BG"/>
        </w:rPr>
        <w:t>ира</w:t>
      </w:r>
      <w:r w:rsidRPr="00411F47">
        <w:rPr>
          <w:lang w:val="bg-BG"/>
        </w:rPr>
        <w:t xml:space="preserve"> с отразени становища от заинтересованите страни. Протоколът е неразделна част от проекта на плана за интегрирано развитие на общината при внасянето му за разглеждане и приемане от общинския съвет.</w:t>
      </w:r>
    </w:p>
    <w:p w14:paraId="051D1E12" w14:textId="77777777" w:rsidR="00024A86" w:rsidRPr="00411F47" w:rsidRDefault="00024A86" w:rsidP="00A769C6">
      <w:pPr>
        <w:pStyle w:val="Heading3"/>
      </w:pPr>
      <w:bookmarkStart w:id="303" w:name="_Toc64311522"/>
      <w:bookmarkStart w:id="304" w:name="_Toc94368975"/>
      <w:r w:rsidRPr="00411F47">
        <w:t>Комуникационен механизъм, осигуряващ информация, отчетност и прозрачност при изпълнение на плана</w:t>
      </w:r>
      <w:bookmarkEnd w:id="303"/>
      <w:bookmarkEnd w:id="304"/>
    </w:p>
    <w:p w14:paraId="1B53A394" w14:textId="6606CCB9" w:rsidR="00024A86" w:rsidRPr="00411F47" w:rsidRDefault="00024A86" w:rsidP="00024A86">
      <w:pPr>
        <w:rPr>
          <w:lang w:val="bg-BG"/>
        </w:rPr>
      </w:pPr>
      <w:r w:rsidRPr="00411F47">
        <w:rPr>
          <w:lang w:val="bg-BG"/>
        </w:rPr>
        <w:t xml:space="preserve">При разработването на ПИРО се прилага принципът за партньорство и сътрудничество. Комуникационният механизъм, който цели да осигури информация, отчетност и прозрачност при изпълнение на плана за интегрирано развитие на община Симитли се състои от следните принципи: </w:t>
      </w:r>
    </w:p>
    <w:p w14:paraId="72B73011" w14:textId="77777777" w:rsidR="00024A86" w:rsidRPr="00411F47" w:rsidRDefault="00024A86" w:rsidP="009B311C">
      <w:pPr>
        <w:pStyle w:val="ListParagraph"/>
        <w:numPr>
          <w:ilvl w:val="0"/>
          <w:numId w:val="33"/>
        </w:numPr>
        <w:spacing w:line="264" w:lineRule="auto"/>
        <w:rPr>
          <w:lang w:val="bg-BG"/>
        </w:rPr>
      </w:pPr>
      <w:r w:rsidRPr="00411F47">
        <w:rPr>
          <w:b/>
          <w:color w:val="ED7D31" w:themeColor="accent2"/>
          <w:lang w:val="bg-BG"/>
        </w:rPr>
        <w:t>Всеобхватност</w:t>
      </w:r>
      <w:r w:rsidRPr="00411F47">
        <w:rPr>
          <w:color w:val="ED7D31" w:themeColor="accent2"/>
          <w:lang w:val="bg-BG"/>
        </w:rPr>
        <w:t xml:space="preserve"> </w:t>
      </w:r>
      <w:r w:rsidRPr="00411F47">
        <w:rPr>
          <w:lang w:val="bg-BG"/>
        </w:rPr>
        <w:t xml:space="preserve">– принципът на всеобхватност дава възможност на представителите на бизнеса, на неправителствения сектор и на местната власт да заявят и отстояват позиция. Обсъжданията по сектори биха извадили на повърхността най-широк кръг от проблеми и искания. </w:t>
      </w:r>
    </w:p>
    <w:p w14:paraId="78BBEB11" w14:textId="77777777" w:rsidR="00024A86" w:rsidRPr="00411F47" w:rsidRDefault="00024A86" w:rsidP="009B311C">
      <w:pPr>
        <w:pStyle w:val="ListParagraph"/>
        <w:numPr>
          <w:ilvl w:val="0"/>
          <w:numId w:val="33"/>
        </w:numPr>
        <w:spacing w:line="264" w:lineRule="auto"/>
        <w:rPr>
          <w:lang w:val="bg-BG"/>
        </w:rPr>
      </w:pPr>
      <w:r w:rsidRPr="00411F47">
        <w:rPr>
          <w:b/>
          <w:color w:val="ED7D31" w:themeColor="accent2"/>
          <w:lang w:val="bg-BG"/>
        </w:rPr>
        <w:t xml:space="preserve">Прозрачност </w:t>
      </w:r>
      <w:r w:rsidRPr="00411F47">
        <w:rPr>
          <w:lang w:val="bg-BG"/>
        </w:rPr>
        <w:t>– всички документи по изпълнанието на плана и всички мнения, изразени от участниците, трябва да са публично достъпни.</w:t>
      </w:r>
    </w:p>
    <w:p w14:paraId="5C35E4C8" w14:textId="77777777" w:rsidR="00024A86" w:rsidRPr="00411F47" w:rsidRDefault="00024A86" w:rsidP="009B311C">
      <w:pPr>
        <w:pStyle w:val="ListParagraph"/>
        <w:numPr>
          <w:ilvl w:val="0"/>
          <w:numId w:val="33"/>
        </w:numPr>
        <w:spacing w:line="264" w:lineRule="auto"/>
        <w:rPr>
          <w:lang w:val="bg-BG"/>
        </w:rPr>
      </w:pPr>
      <w:r w:rsidRPr="00411F47">
        <w:rPr>
          <w:b/>
          <w:color w:val="ED7D31" w:themeColor="accent2"/>
          <w:lang w:val="bg-BG"/>
        </w:rPr>
        <w:t>Документиране</w:t>
      </w:r>
      <w:r w:rsidRPr="00411F47">
        <w:rPr>
          <w:lang w:val="bg-BG"/>
        </w:rPr>
        <w:t xml:space="preserve"> – идеите, предложенията и позициите трябва да бъдат документирани, както и да се води архив на всички обсъждания.</w:t>
      </w:r>
    </w:p>
    <w:p w14:paraId="1A96C55E" w14:textId="77777777" w:rsidR="00024A86" w:rsidRPr="00411F47" w:rsidRDefault="00024A86" w:rsidP="009B311C">
      <w:pPr>
        <w:pStyle w:val="ListParagraph"/>
        <w:numPr>
          <w:ilvl w:val="0"/>
          <w:numId w:val="33"/>
        </w:numPr>
        <w:spacing w:line="264" w:lineRule="auto"/>
        <w:rPr>
          <w:lang w:val="bg-BG"/>
        </w:rPr>
      </w:pPr>
      <w:r w:rsidRPr="00411F47">
        <w:rPr>
          <w:b/>
          <w:color w:val="ED7D31" w:themeColor="accent2"/>
          <w:lang w:val="bg-BG"/>
        </w:rPr>
        <w:lastRenderedPageBreak/>
        <w:t>Обратна връзка</w:t>
      </w:r>
      <w:r w:rsidRPr="00411F47">
        <w:rPr>
          <w:color w:val="ED7D31" w:themeColor="accent2"/>
          <w:lang w:val="bg-BG"/>
        </w:rPr>
        <w:t xml:space="preserve"> </w:t>
      </w:r>
      <w:r w:rsidRPr="00411F47">
        <w:rPr>
          <w:lang w:val="bg-BG"/>
        </w:rPr>
        <w:t>– приемането или отхвърлянето на позиция трябва да бъде мотивирано чрез обратна връзка до заинтересованите страни.</w:t>
      </w:r>
    </w:p>
    <w:p w14:paraId="251E7287" w14:textId="77777777" w:rsidR="00024A86" w:rsidRPr="00411F47" w:rsidRDefault="00024A86" w:rsidP="009B311C">
      <w:pPr>
        <w:pStyle w:val="ListParagraph"/>
        <w:numPr>
          <w:ilvl w:val="0"/>
          <w:numId w:val="33"/>
        </w:numPr>
        <w:spacing w:line="264" w:lineRule="auto"/>
        <w:rPr>
          <w:lang w:val="bg-BG"/>
        </w:rPr>
      </w:pPr>
      <w:r w:rsidRPr="00411F47">
        <w:rPr>
          <w:b/>
          <w:color w:val="ED7D31" w:themeColor="accent2"/>
          <w:lang w:val="bg-BG"/>
        </w:rPr>
        <w:t>Приемственост</w:t>
      </w:r>
      <w:r w:rsidRPr="00411F47">
        <w:rPr>
          <w:b/>
          <w:lang w:val="bg-BG"/>
        </w:rPr>
        <w:t xml:space="preserve"> </w:t>
      </w:r>
      <w:r w:rsidRPr="00411F47">
        <w:rPr>
          <w:lang w:val="bg-BG"/>
        </w:rPr>
        <w:t>– изпълнението на плана е обект на обществена подкрепа и този принцип гарантира, че една нова политическа линия няма да го промени изцяло или да го отхвърли.</w:t>
      </w:r>
    </w:p>
    <w:p w14:paraId="1C1C748B" w14:textId="77777777" w:rsidR="00024A86" w:rsidRPr="00411F47" w:rsidRDefault="00024A86" w:rsidP="009B311C">
      <w:pPr>
        <w:pStyle w:val="ListParagraph"/>
        <w:numPr>
          <w:ilvl w:val="0"/>
          <w:numId w:val="33"/>
        </w:numPr>
        <w:spacing w:line="264" w:lineRule="auto"/>
        <w:rPr>
          <w:lang w:val="bg-BG"/>
        </w:rPr>
      </w:pPr>
      <w:r w:rsidRPr="00411F47">
        <w:rPr>
          <w:b/>
          <w:color w:val="ED7D31" w:themeColor="accent2"/>
          <w:lang w:val="bg-BG"/>
        </w:rPr>
        <w:t>Равнопоставеност</w:t>
      </w:r>
      <w:r w:rsidRPr="00411F47">
        <w:rPr>
          <w:lang w:val="bg-BG"/>
        </w:rPr>
        <w:t xml:space="preserve"> – всяка позиция тежи колкото останалите.</w:t>
      </w:r>
    </w:p>
    <w:p w14:paraId="0AAFC7A0" w14:textId="77777777" w:rsidR="00024A86" w:rsidRPr="00411F47" w:rsidRDefault="00024A86" w:rsidP="00A769C6">
      <w:pPr>
        <w:pStyle w:val="Heading3"/>
      </w:pPr>
      <w:bookmarkStart w:id="305" w:name="_Toc64311523"/>
      <w:bookmarkStart w:id="306" w:name="_Toc94368976"/>
      <w:r w:rsidRPr="00411F47">
        <w:t>Мерки по включване на заинтересованите страни и партньори по бъдеща актуализация на програмата за реализация и идентифициране на нови проектни идеи в ПИРО.</w:t>
      </w:r>
      <w:bookmarkEnd w:id="305"/>
      <w:bookmarkEnd w:id="306"/>
    </w:p>
    <w:p w14:paraId="0AFF0A09" w14:textId="542E1E68" w:rsidR="00024A86" w:rsidRPr="00411F47" w:rsidRDefault="00024A86" w:rsidP="00024A86">
      <w:pPr>
        <w:rPr>
          <w:lang w:val="bg-BG"/>
        </w:rPr>
      </w:pPr>
      <w:r w:rsidRPr="00411F47">
        <w:rPr>
          <w:lang w:val="bg-BG"/>
        </w:rPr>
        <w:t>Основните инструменти за осигуряване на информация и публичност са годишните доклади и междинната оценка, както и последващата оценка след края на изпълнението на ПИРО. В процеса на неговото изпълнение те ще бъдат изготвени и обсъдени при спазване и изпълнение на основните форми на взаимодействие за осъществяване на партньорство и осигуряване на публичност. До тях ще имат достъп всички на интернет страницата на общината.</w:t>
      </w:r>
      <w:r w:rsidR="00AC31FE" w:rsidRPr="00411F47">
        <w:rPr>
          <w:lang w:val="bg-BG"/>
        </w:rPr>
        <w:t xml:space="preserve"> </w:t>
      </w:r>
      <w:r w:rsidRPr="00411F47">
        <w:rPr>
          <w:lang w:val="bg-BG"/>
        </w:rPr>
        <w:t>За повишаване степента на информираност и подпомагане на процеса на партньорско участие се използват следните инструменти:</w:t>
      </w:r>
    </w:p>
    <w:p w14:paraId="7530BA48" w14:textId="77777777" w:rsidR="00024A86" w:rsidRPr="00411F47" w:rsidRDefault="00024A86" w:rsidP="009B311C">
      <w:pPr>
        <w:pStyle w:val="ListParagraph"/>
        <w:numPr>
          <w:ilvl w:val="0"/>
          <w:numId w:val="122"/>
        </w:numPr>
        <w:spacing w:line="240" w:lineRule="auto"/>
        <w:ind w:left="714" w:hanging="357"/>
        <w:rPr>
          <w:lang w:val="bg-BG"/>
        </w:rPr>
      </w:pPr>
      <w:r w:rsidRPr="00411F47">
        <w:rPr>
          <w:lang w:val="bg-BG"/>
        </w:rPr>
        <w:t>интерактивна електронна страница;</w:t>
      </w:r>
    </w:p>
    <w:p w14:paraId="69675324" w14:textId="77777777" w:rsidR="00024A86" w:rsidRPr="00411F47" w:rsidRDefault="00024A86" w:rsidP="009B311C">
      <w:pPr>
        <w:pStyle w:val="ListParagraph"/>
        <w:numPr>
          <w:ilvl w:val="0"/>
          <w:numId w:val="122"/>
        </w:numPr>
        <w:spacing w:line="240" w:lineRule="auto"/>
        <w:ind w:left="714" w:hanging="357"/>
        <w:rPr>
          <w:lang w:val="bg-BG"/>
        </w:rPr>
      </w:pPr>
      <w:r w:rsidRPr="00411F47">
        <w:rPr>
          <w:lang w:val="bg-BG"/>
        </w:rPr>
        <w:t>електронна поща;</w:t>
      </w:r>
    </w:p>
    <w:p w14:paraId="3BED7700" w14:textId="77777777" w:rsidR="00024A86" w:rsidRPr="00411F47" w:rsidRDefault="00024A86" w:rsidP="009B311C">
      <w:pPr>
        <w:pStyle w:val="ListParagraph"/>
        <w:numPr>
          <w:ilvl w:val="0"/>
          <w:numId w:val="122"/>
        </w:numPr>
        <w:spacing w:line="240" w:lineRule="auto"/>
        <w:ind w:left="714" w:hanging="357"/>
        <w:rPr>
          <w:lang w:val="bg-BG"/>
        </w:rPr>
      </w:pPr>
      <w:r w:rsidRPr="00411F47">
        <w:rPr>
          <w:lang w:val="bg-BG"/>
        </w:rPr>
        <w:t>брошури, обобщаващи приоритетите на ПИРО с полезни контакти за мнения, идеи и предложения;</w:t>
      </w:r>
    </w:p>
    <w:p w14:paraId="39BEF132" w14:textId="0755D52E" w:rsidR="0089184F" w:rsidRPr="00411F47" w:rsidRDefault="00024A86" w:rsidP="009B311C">
      <w:pPr>
        <w:pStyle w:val="ListParagraph"/>
        <w:numPr>
          <w:ilvl w:val="0"/>
          <w:numId w:val="122"/>
        </w:numPr>
        <w:spacing w:line="240" w:lineRule="auto"/>
        <w:ind w:left="714" w:hanging="357"/>
        <w:rPr>
          <w:lang w:val="bg-BG"/>
        </w:rPr>
      </w:pPr>
      <w:r w:rsidRPr="00411F47">
        <w:rPr>
          <w:lang w:val="bg-BG"/>
        </w:rPr>
        <w:t>провеждане на конференции с партньорите.</w:t>
      </w:r>
    </w:p>
    <w:p w14:paraId="75F2D7BD" w14:textId="77777777" w:rsidR="00E64D29" w:rsidRPr="00411F47" w:rsidRDefault="00E64D29" w:rsidP="00814BF9">
      <w:pPr>
        <w:pStyle w:val="Heading1"/>
      </w:pPr>
      <w:bookmarkStart w:id="307" w:name="_Toc94368977"/>
      <w:r w:rsidRPr="00411F47">
        <w:lastRenderedPageBreak/>
        <w:t>Определяне на зони за прилагане на интегриран подход за идентифицираните нужди и за подкрепа на потенциалите за развитие и на възможностите за сътрудничество с други общини</w:t>
      </w:r>
      <w:bookmarkEnd w:id="307"/>
    </w:p>
    <w:p w14:paraId="004B634D" w14:textId="77777777" w:rsidR="00E64D29" w:rsidRPr="00411F47" w:rsidRDefault="00E64D29" w:rsidP="00E64D29">
      <w:pPr>
        <w:rPr>
          <w:lang w:val="bg-BG"/>
        </w:rPr>
      </w:pPr>
      <w:r w:rsidRPr="00411F47">
        <w:rPr>
          <w:lang w:val="bg-BG"/>
        </w:rPr>
        <w:t>Съгласно Методическите указания за разработване и прилагане на ПИРО зоните за въздействие на общината са определени като приоритетни на база на анализа на силните и слабите страни на общинската територия и потенциалите за развитие, както и резултатите от анкетите на жителите в общината, стратегическите документи и потенциалите за развитие на общината. В тези зони се съсредоточава изпълнението на мерките, предвидени в програмата за реализация на плана.</w:t>
      </w:r>
    </w:p>
    <w:p w14:paraId="672D3B57" w14:textId="77777777" w:rsidR="00E64D29" w:rsidRPr="00411F47" w:rsidRDefault="00E64D29" w:rsidP="00E64D29">
      <w:pPr>
        <w:rPr>
          <w:lang w:val="bg-BG"/>
        </w:rPr>
      </w:pPr>
      <w:r w:rsidRPr="00411F47">
        <w:rPr>
          <w:lang w:val="bg-BG"/>
        </w:rPr>
        <w:t>Зоните за въздействие могат да бъдат както части от територията на общината с конкретно функционално предназначение, така и други специфични обособени територии с идентични характеристики или собствен потенциал за развитие.</w:t>
      </w:r>
    </w:p>
    <w:p w14:paraId="4D4A658D" w14:textId="418BB0C5" w:rsidR="00E64D29" w:rsidRPr="00411F47" w:rsidRDefault="00E64D29" w:rsidP="00E64D29">
      <w:pPr>
        <w:rPr>
          <w:lang w:val="bg-BG"/>
        </w:rPr>
      </w:pPr>
      <w:r w:rsidRPr="00411F47">
        <w:rPr>
          <w:lang w:val="bg-BG"/>
        </w:rPr>
        <w:t xml:space="preserve">Съгласно Методическите указания за разработване и прилагане на ПИРО 2021-2027 години не е задължително да се обособят градски зони за въздействие, тъй като град </w:t>
      </w:r>
      <w:r w:rsidR="00FF7B15" w:rsidRPr="00411F47">
        <w:rPr>
          <w:lang w:val="bg-BG"/>
        </w:rPr>
        <w:t>Симитли</w:t>
      </w:r>
      <w:r w:rsidRPr="00411F47">
        <w:rPr>
          <w:lang w:val="bg-BG"/>
        </w:rPr>
        <w:t xml:space="preserve"> е град от </w:t>
      </w:r>
      <w:r w:rsidR="0079602F" w:rsidRPr="00411F47">
        <w:rPr>
          <w:lang w:val="bg-BG"/>
        </w:rPr>
        <w:t>5</w:t>
      </w:r>
      <w:r w:rsidRPr="00411F47">
        <w:rPr>
          <w:lang w:val="bg-BG"/>
        </w:rPr>
        <w:t xml:space="preserve">-то йерархично ниво (АНКПР). Тъй като общината няма приет ОУП, зоните за въздействие са подбрани съгласно социално-икономическия анализ; обобщените нужди, подчертани от заинтересованите лица; националните оси за развитие и потенциалите на общината; заявени проекти и идеи за развитието на отделните части в общината, готовност за изпълнение и т.н. Приоритетните зони са подбрани така, че тяхното развитие влияе в най-голяма степен върху развитието на цялата община. </w:t>
      </w:r>
    </w:p>
    <w:p w14:paraId="3A26BE7F" w14:textId="6485A8C4" w:rsidR="00E64D29" w:rsidRPr="00411F47" w:rsidRDefault="00E64D29" w:rsidP="00E64D29">
      <w:pPr>
        <w:rPr>
          <w:lang w:val="bg-BG"/>
        </w:rPr>
      </w:pPr>
      <w:r w:rsidRPr="00411F47">
        <w:rPr>
          <w:b/>
          <w:color w:val="ED7D31" w:themeColor="accent2"/>
          <w:lang w:val="bg-BG"/>
        </w:rPr>
        <w:t xml:space="preserve">Зона с обществена значимост – </w:t>
      </w:r>
      <w:r w:rsidRPr="00411F47">
        <w:rPr>
          <w:lang w:val="bg-BG"/>
        </w:rPr>
        <w:t>зоната покрива територията на цялата община и включва образованието, здравеопазването и социалните услуги, подобряване на сградния фонд и оборудването</w:t>
      </w:r>
      <w:r w:rsidR="0079602F" w:rsidRPr="00411F47">
        <w:rPr>
          <w:lang w:val="bg-BG"/>
        </w:rPr>
        <w:t xml:space="preserve"> му</w:t>
      </w:r>
      <w:r w:rsidRPr="00411F47">
        <w:rPr>
          <w:lang w:val="bg-BG"/>
        </w:rPr>
        <w:t>, както и развитието на капацитета на администрацията и подобряване на административните услуги.</w:t>
      </w:r>
    </w:p>
    <w:p w14:paraId="7B66D3AB" w14:textId="77777777" w:rsidR="00E64D29" w:rsidRPr="00411F47" w:rsidRDefault="00E64D29" w:rsidP="00E64D29">
      <w:pPr>
        <w:rPr>
          <w:lang w:val="bg-BG"/>
        </w:rPr>
      </w:pPr>
      <w:r w:rsidRPr="00411F47">
        <w:rPr>
          <w:b/>
          <w:color w:val="ED7D31" w:themeColor="accent2"/>
          <w:lang w:val="bg-BG"/>
        </w:rPr>
        <w:t>Култура, отдих, спорт и туризъм –</w:t>
      </w:r>
      <w:r w:rsidRPr="00411F47">
        <w:rPr>
          <w:color w:val="ED7D31" w:themeColor="accent2"/>
          <w:lang w:val="bg-BG"/>
        </w:rPr>
        <w:t xml:space="preserve"> </w:t>
      </w:r>
      <w:r w:rsidRPr="00411F47">
        <w:rPr>
          <w:lang w:val="bg-BG"/>
        </w:rPr>
        <w:t>зоната отново покрива територията на цялата община с акцент върху развитието на средата за културни събития, разширяване и подобряване на условията за масов спорт, местата за отдих и туризъм както в населените места, така и сред природата.</w:t>
      </w:r>
    </w:p>
    <w:p w14:paraId="32D3368A" w14:textId="185092F5" w:rsidR="00E64D29" w:rsidRPr="00411F47" w:rsidRDefault="00E64D29" w:rsidP="00E64D29">
      <w:pPr>
        <w:rPr>
          <w:lang w:val="bg-BG"/>
        </w:rPr>
      </w:pPr>
      <w:r w:rsidRPr="00411F47">
        <w:rPr>
          <w:b/>
          <w:color w:val="ED7D31" w:themeColor="accent2"/>
          <w:lang w:val="bg-BG"/>
        </w:rPr>
        <w:t>Техническа инфраструктура –</w:t>
      </w:r>
      <w:r w:rsidRPr="00411F47">
        <w:rPr>
          <w:color w:val="ED7D31" w:themeColor="accent2"/>
          <w:lang w:val="bg-BG"/>
        </w:rPr>
        <w:t xml:space="preserve"> </w:t>
      </w:r>
      <w:r w:rsidRPr="00411F47">
        <w:rPr>
          <w:lang w:val="bg-BG"/>
        </w:rPr>
        <w:t xml:space="preserve">зоната включва </w:t>
      </w:r>
      <w:r w:rsidR="00800570" w:rsidRPr="00411F47">
        <w:rPr>
          <w:lang w:val="bg-BG"/>
        </w:rPr>
        <w:t xml:space="preserve">цялата община и цели </w:t>
      </w:r>
      <w:r w:rsidRPr="00411F47">
        <w:rPr>
          <w:lang w:val="bg-BG"/>
        </w:rPr>
        <w:t>подобряване на техническата инфраструктура - осигуряване на свързаност и достъпност, намаляване на загубите на питейна вода, оптимизиране на транспортната мрежа, прилагане на мерки за ЕЕ, газификация и др.</w:t>
      </w:r>
    </w:p>
    <w:p w14:paraId="6BE029DE" w14:textId="6FA0CB49" w:rsidR="00E64D29" w:rsidRPr="00411F47" w:rsidRDefault="00E64D29" w:rsidP="00E64D29">
      <w:pPr>
        <w:rPr>
          <w:lang w:val="bg-BG"/>
        </w:rPr>
      </w:pPr>
      <w:r w:rsidRPr="00411F47">
        <w:rPr>
          <w:b/>
          <w:color w:val="ED7D31" w:themeColor="accent2"/>
          <w:lang w:val="bg-BG"/>
        </w:rPr>
        <w:lastRenderedPageBreak/>
        <w:t xml:space="preserve">Централна зона за икономическо развитие – </w:t>
      </w:r>
      <w:r w:rsidRPr="00411F47">
        <w:rPr>
          <w:lang w:val="bg-BG"/>
        </w:rPr>
        <w:t xml:space="preserve">това е град </w:t>
      </w:r>
      <w:r w:rsidR="00FF7B15" w:rsidRPr="00411F47">
        <w:rPr>
          <w:lang w:val="bg-BG"/>
        </w:rPr>
        <w:t>Симитли</w:t>
      </w:r>
      <w:r w:rsidRPr="00411F47">
        <w:rPr>
          <w:lang w:val="bg-BG"/>
        </w:rPr>
        <w:t xml:space="preserve">, който освен център на публични услуги (здравеопазване, култура, образование, спорт и т.н.) е и икономически център на общината с преобладаващо предназначение за производствени и други бизнес и икономически дейности, с функционални характеристики и състояние на техническата инфраструктура, които не удовлетворяват напълно инвестиционното търсене за развитие на съществуващите и на нови икономически дейности. </w:t>
      </w:r>
    </w:p>
    <w:p w14:paraId="11B30C68" w14:textId="35BB76DF" w:rsidR="00E64D29" w:rsidRPr="00411F47" w:rsidRDefault="00E64D29" w:rsidP="00E64D29">
      <w:pPr>
        <w:rPr>
          <w:lang w:val="bg-BG"/>
        </w:rPr>
      </w:pPr>
      <w:r w:rsidRPr="00411F47">
        <w:rPr>
          <w:b/>
          <w:color w:val="ED7D31" w:themeColor="accent2"/>
          <w:lang w:val="bg-BG"/>
        </w:rPr>
        <w:t xml:space="preserve">Екологично животновъдство и земеделие – </w:t>
      </w:r>
      <w:r w:rsidRPr="00411F47">
        <w:rPr>
          <w:lang w:val="bg-BG"/>
        </w:rPr>
        <w:t xml:space="preserve">в нея попадат селата от общината и се обособява </w:t>
      </w:r>
      <w:r w:rsidR="00774182" w:rsidRPr="00411F47">
        <w:rPr>
          <w:lang w:val="bg-BG"/>
        </w:rPr>
        <w:t>около</w:t>
      </w:r>
      <w:r w:rsidRPr="00411F47">
        <w:rPr>
          <w:lang w:val="bg-BG"/>
        </w:rPr>
        <w:t xml:space="preserve"> град </w:t>
      </w:r>
      <w:r w:rsidR="00FF7B15" w:rsidRPr="00411F47">
        <w:rPr>
          <w:lang w:val="bg-BG"/>
        </w:rPr>
        <w:t>Симитли</w:t>
      </w:r>
      <w:r w:rsidRPr="00411F47">
        <w:rPr>
          <w:lang w:val="bg-BG"/>
        </w:rPr>
        <w:t xml:space="preserve"> на основата на изтъкнатите в аналитичната част силни страни и възможности, както и потенциала за бъдещото развитие на селското стопанство.</w:t>
      </w:r>
    </w:p>
    <w:p w14:paraId="1CEFB4D8" w14:textId="488B6EE6" w:rsidR="00E64D29" w:rsidRPr="00411F47" w:rsidRDefault="00E64D29" w:rsidP="00E64D29">
      <w:pPr>
        <w:rPr>
          <w:lang w:val="bg-BG"/>
        </w:rPr>
      </w:pPr>
      <w:r w:rsidRPr="00411F47">
        <w:rPr>
          <w:b/>
          <w:color w:val="ED7D31" w:themeColor="accent2"/>
          <w:lang w:val="bg-BG"/>
        </w:rPr>
        <w:t xml:space="preserve">Околна среда – </w:t>
      </w:r>
      <w:r w:rsidRPr="00411F47">
        <w:rPr>
          <w:lang w:val="bg-BG"/>
        </w:rPr>
        <w:t xml:space="preserve">зоната </w:t>
      </w:r>
      <w:r w:rsidR="00C02959" w:rsidRPr="00411F47">
        <w:rPr>
          <w:lang w:val="bg-BG"/>
        </w:rPr>
        <w:t xml:space="preserve">покрива територията на цялата община и </w:t>
      </w:r>
      <w:r w:rsidRPr="00411F47">
        <w:rPr>
          <w:lang w:val="bg-BG"/>
        </w:rPr>
        <w:t xml:space="preserve">включва мерки за подобряване на околната среда в община </w:t>
      </w:r>
      <w:r w:rsidR="00FF7B15" w:rsidRPr="00411F47">
        <w:rPr>
          <w:lang w:val="bg-BG"/>
        </w:rPr>
        <w:t>Симитли</w:t>
      </w:r>
      <w:r w:rsidRPr="00411F47">
        <w:rPr>
          <w:lang w:val="bg-BG"/>
        </w:rPr>
        <w:t>.</w:t>
      </w:r>
    </w:p>
    <w:p w14:paraId="32F98BC0" w14:textId="208BC927" w:rsidR="00E64D29" w:rsidRPr="00411F47" w:rsidRDefault="00E64D29" w:rsidP="00E64D29">
      <w:pPr>
        <w:rPr>
          <w:lang w:val="bg-BG"/>
        </w:rPr>
      </w:pPr>
    </w:p>
    <w:p w14:paraId="2A7310F4" w14:textId="19087F14" w:rsidR="00E64D29" w:rsidRPr="00411F47" w:rsidRDefault="00E64D29" w:rsidP="00814BF9">
      <w:pPr>
        <w:pStyle w:val="Heading1"/>
      </w:pPr>
      <w:bookmarkStart w:id="308" w:name="_Toc64311525"/>
      <w:bookmarkStart w:id="309" w:name="_Toc94368978"/>
      <w:r w:rsidRPr="00411F47">
        <w:lastRenderedPageBreak/>
        <w:t>Програма за реализация на ПИРО и характеристика на интегрирания подход за развитие</w:t>
      </w:r>
      <w:bookmarkEnd w:id="308"/>
      <w:bookmarkEnd w:id="309"/>
      <w:r w:rsidRPr="00411F47">
        <w:t xml:space="preserve"> </w:t>
      </w:r>
    </w:p>
    <w:p w14:paraId="1B5E3011" w14:textId="77777777" w:rsidR="00E64D29" w:rsidRPr="00411F47" w:rsidRDefault="00E64D29" w:rsidP="00E64D29">
      <w:pPr>
        <w:rPr>
          <w:lang w:val="bg-BG"/>
        </w:rPr>
      </w:pPr>
      <w:r w:rsidRPr="00411F47">
        <w:rPr>
          <w:lang w:val="bg-BG"/>
        </w:rPr>
        <w:t>Интегрираният подход датира от времето на появата на европейската политика на сближаване. През 1957 година, когато шестте основополагащи държави подписват Договора от Рим, тяхната цел е „да заздравят единството на своите икономики и да осигурят хармоничното им развитие чрез намаляване на различията, съществуващи между различните региони и изостаналостта на по-слабо облагодетелстваните региони“. Тази цел е вдъхновена от безпокойството, че някои не толкова развити региони няма да са в състояние да се възползват от по-нататъшната интеграция на пазара.</w:t>
      </w:r>
    </w:p>
    <w:p w14:paraId="0766C456" w14:textId="77777777" w:rsidR="00E64D29" w:rsidRPr="00411F47" w:rsidRDefault="00E64D29" w:rsidP="00E64D29">
      <w:pPr>
        <w:rPr>
          <w:lang w:val="bg-BG"/>
        </w:rPr>
      </w:pPr>
      <w:r w:rsidRPr="00411F47">
        <w:rPr>
          <w:lang w:val="bg-BG"/>
        </w:rPr>
        <w:t xml:space="preserve">Договорът от Лисабон ясно отчита териториалното сближаване като основна цел на Съюза, в допълнение към икономическото и социалното сближаване. </w:t>
      </w:r>
    </w:p>
    <w:p w14:paraId="0C86C7A6" w14:textId="76A8538C" w:rsidR="00E64D29" w:rsidRPr="00411F47" w:rsidRDefault="00E64D29" w:rsidP="00E64D29">
      <w:pPr>
        <w:rPr>
          <w:lang w:val="bg-BG"/>
        </w:rPr>
      </w:pPr>
      <w:r w:rsidRPr="00411F47">
        <w:rPr>
          <w:lang w:val="bg-BG"/>
        </w:rPr>
        <w:t>Интегрираният подход подчертава, че насърчаването на развитието изисква по-тясна координация на публични политики. Например</w:t>
      </w:r>
      <w:r w:rsidR="0079602F" w:rsidRPr="00411F47">
        <w:rPr>
          <w:lang w:val="bg-BG"/>
        </w:rPr>
        <w:t>,</w:t>
      </w:r>
      <w:r w:rsidRPr="00411F47">
        <w:rPr>
          <w:lang w:val="bg-BG"/>
        </w:rPr>
        <w:t xml:space="preserve"> както инвестициите в инфраструктура, така и инвестициите в образование и иновации могат да допринесат за развитието. Подобна координация обаче е възможна единствено на регионално ниво, тъй като факторите за растежа се различават в значителна степен между регионите. В резултат на това политиката на сближаване разчита предимно на стратегии за интегрирано регионално развитие.</w:t>
      </w:r>
    </w:p>
    <w:p w14:paraId="29A5EBD2" w14:textId="77777777" w:rsidR="00E64D29" w:rsidRPr="00411F47" w:rsidRDefault="00E64D29" w:rsidP="00E64D29">
      <w:pPr>
        <w:rPr>
          <w:lang w:val="bg-BG"/>
        </w:rPr>
      </w:pPr>
      <w:r w:rsidRPr="00411F47">
        <w:rPr>
          <w:lang w:val="bg-BG"/>
        </w:rPr>
        <w:t xml:space="preserve">Всеобхватната цел на европейската политика на сближаване винаги е била насърчаване на хармоничното развитие на ЕС и неговите региони. </w:t>
      </w:r>
    </w:p>
    <w:p w14:paraId="5D5499D3" w14:textId="77777777" w:rsidR="00E64D29" w:rsidRPr="00411F47" w:rsidRDefault="00E64D29" w:rsidP="00E64D29">
      <w:pPr>
        <w:rPr>
          <w:szCs w:val="24"/>
          <w:lang w:val="bg-BG"/>
        </w:rPr>
      </w:pPr>
      <w:r w:rsidRPr="00411F47">
        <w:rPr>
          <w:szCs w:val="24"/>
          <w:lang w:val="bg-BG"/>
        </w:rPr>
        <w:t xml:space="preserve">За постигане на интегриран подход на развитие на общинската територия е идентифицирана най-подходящата </w:t>
      </w:r>
      <w:r w:rsidRPr="00411F47">
        <w:rPr>
          <w:bCs/>
          <w:szCs w:val="24"/>
          <w:lang w:val="bg-BG"/>
        </w:rPr>
        <w:t>комбинация от ресурси и мерки</w:t>
      </w:r>
      <w:r w:rsidRPr="00411F47">
        <w:rPr>
          <w:b/>
          <w:bCs/>
          <w:szCs w:val="24"/>
          <w:lang w:val="bg-BG"/>
        </w:rPr>
        <w:t xml:space="preserve"> </w:t>
      </w:r>
      <w:r w:rsidRPr="00411F47">
        <w:rPr>
          <w:szCs w:val="24"/>
          <w:lang w:val="bg-BG"/>
        </w:rPr>
        <w:t>(проекти, инвестиции, политики), които се използват целенасочено за осъществяване на конкретните цели или приоритети. Това се осъществява чрез програмата за реализация, в която се определя пакетът от мерки и проектни идеи за осъществяване на целите и приоритетите за развитие на общината през периода 2021-2027 години, съответните финансови ресурси, административните структури за управление, наблюдение и оценка на проектите, индикаторите за цялостното изпълнение на програмата, а оттук – и на ПИРО.</w:t>
      </w:r>
    </w:p>
    <w:p w14:paraId="119E18E2" w14:textId="77777777" w:rsidR="00E64D29" w:rsidRPr="00411F47" w:rsidRDefault="00E64D29" w:rsidP="00E64D29">
      <w:pPr>
        <w:rPr>
          <w:szCs w:val="24"/>
          <w:lang w:val="bg-BG"/>
        </w:rPr>
      </w:pPr>
      <w:r w:rsidRPr="00411F47">
        <w:rPr>
          <w:szCs w:val="24"/>
          <w:lang w:val="bg-BG"/>
        </w:rPr>
        <w:t xml:space="preserve">Програмата за реализация на ПИРО има за задача на основата на целите и приоритетите за развитие на общината, залегнали в плана, да осигури вътрешната и външната съгласуваност на факторите на развитието и ресурсите за реализация на плана, като оптимизира възможностите за финансиране, институционална подкрепа и техническа помощ за изпълнение на плана. Основните структурни елементи на програмата са </w:t>
      </w:r>
      <w:r w:rsidRPr="00411F47">
        <w:rPr>
          <w:szCs w:val="24"/>
          <w:lang w:val="bg-BG"/>
        </w:rPr>
        <w:lastRenderedPageBreak/>
        <w:t xml:space="preserve">мерките и проектните идеи по съответните цели и приоритети на плана. В тях са включени дейности, обединени по териториален, технологичен и времеви признак, с общо финансово управление и предвиден синергичен ефект. Всяка предвидена интервенция може да обхваща комплекс от дейности, подлежащи на финансиране със собствени или заемни средства, публично-частни партньорства, средства от различни оперативни програми или от други източници. </w:t>
      </w:r>
    </w:p>
    <w:p w14:paraId="792D58C9" w14:textId="4DCD2C26" w:rsidR="00E64D29" w:rsidRPr="00411F47" w:rsidRDefault="00E64D29" w:rsidP="00E64D29">
      <w:pPr>
        <w:rPr>
          <w:szCs w:val="24"/>
          <w:lang w:val="bg-BG"/>
        </w:rPr>
      </w:pPr>
      <w:r w:rsidRPr="00411F47">
        <w:rPr>
          <w:szCs w:val="24"/>
          <w:lang w:val="bg-BG"/>
        </w:rPr>
        <w:t xml:space="preserve">За постигане на интегриран подход на развитие на общинската територия е идентифицирана най-подходящата комбинация от ресурси и мерки (проекти, инвестиции, политики), които се използват целенасочено за осъществяване на конкретните цели или приоритети. Това се осъществява чрез програмата за реализация, в която се определя пакетът от мерки и </w:t>
      </w:r>
      <w:r w:rsidR="00800570" w:rsidRPr="00411F47">
        <w:rPr>
          <w:szCs w:val="24"/>
          <w:lang w:val="bg-BG"/>
        </w:rPr>
        <w:t>дейности</w:t>
      </w:r>
      <w:r w:rsidRPr="00411F47">
        <w:rPr>
          <w:szCs w:val="24"/>
          <w:lang w:val="bg-BG"/>
        </w:rPr>
        <w:t xml:space="preserve"> за осъществяване на целите и приоритетите за развитие на общината през периода 2021-2027 години, съответните финансови ресурси</w:t>
      </w:r>
      <w:r w:rsidR="00800570" w:rsidRPr="00411F47">
        <w:rPr>
          <w:szCs w:val="24"/>
          <w:lang w:val="bg-BG"/>
        </w:rPr>
        <w:t xml:space="preserve"> и</w:t>
      </w:r>
      <w:r w:rsidRPr="00411F47">
        <w:rPr>
          <w:szCs w:val="24"/>
          <w:lang w:val="bg-BG"/>
        </w:rPr>
        <w:t xml:space="preserve"> административните структури за управление – </w:t>
      </w:r>
      <w:r w:rsidRPr="00411F47">
        <w:rPr>
          <w:b/>
          <w:bCs/>
          <w:color w:val="ED7D31" w:themeColor="accent2"/>
          <w:szCs w:val="24"/>
          <w:lang w:val="bg-BG"/>
        </w:rPr>
        <w:t>Приложение 1</w:t>
      </w:r>
      <w:r w:rsidRPr="00411F47">
        <w:rPr>
          <w:szCs w:val="24"/>
          <w:lang w:val="bg-BG"/>
        </w:rPr>
        <w:t>.</w:t>
      </w:r>
    </w:p>
    <w:p w14:paraId="5BB40A2F" w14:textId="17A290DF" w:rsidR="00E64D29" w:rsidRPr="00411F47" w:rsidRDefault="00E64D29" w:rsidP="00E64D29">
      <w:pPr>
        <w:rPr>
          <w:szCs w:val="24"/>
          <w:lang w:val="bg-BG"/>
        </w:rPr>
      </w:pPr>
      <w:r w:rsidRPr="00411F47">
        <w:rPr>
          <w:szCs w:val="24"/>
          <w:lang w:val="bg-BG"/>
        </w:rPr>
        <w:t xml:space="preserve">Индикативният списък на важните за общината проекти, залегнали за изпълнение в програмата за реализация на ПИРО </w:t>
      </w:r>
      <w:r w:rsidR="00FF7B15" w:rsidRPr="00411F47">
        <w:rPr>
          <w:szCs w:val="24"/>
          <w:lang w:val="bg-BG"/>
        </w:rPr>
        <w:t>Симитли</w:t>
      </w:r>
      <w:r w:rsidRPr="00411F47">
        <w:rPr>
          <w:szCs w:val="24"/>
          <w:lang w:val="bg-BG"/>
        </w:rPr>
        <w:t xml:space="preserve">, са дадени в </w:t>
      </w:r>
      <w:r w:rsidRPr="00411F47">
        <w:rPr>
          <w:b/>
          <w:bCs/>
          <w:color w:val="ED7D31" w:themeColor="accent2"/>
          <w:szCs w:val="24"/>
          <w:lang w:val="bg-BG"/>
        </w:rPr>
        <w:t>Приложение 1А</w:t>
      </w:r>
      <w:r w:rsidRPr="00411F47">
        <w:rPr>
          <w:color w:val="FFC000"/>
          <w:szCs w:val="24"/>
          <w:lang w:val="bg-BG"/>
        </w:rPr>
        <w:t>.</w:t>
      </w:r>
    </w:p>
    <w:p w14:paraId="24F78DF5" w14:textId="77777777" w:rsidR="00E64D29" w:rsidRPr="00411F47" w:rsidRDefault="00E64D29" w:rsidP="00E64D29">
      <w:pPr>
        <w:rPr>
          <w:szCs w:val="24"/>
          <w:lang w:val="bg-BG"/>
        </w:rPr>
      </w:pPr>
      <w:r w:rsidRPr="00411F47">
        <w:rPr>
          <w:szCs w:val="24"/>
          <w:lang w:val="bg-BG"/>
        </w:rPr>
        <w:t xml:space="preserve">Индикативната финансова таблица е представена в </w:t>
      </w:r>
      <w:r w:rsidRPr="00411F47">
        <w:rPr>
          <w:b/>
          <w:bCs/>
          <w:color w:val="ED7D31" w:themeColor="accent2"/>
          <w:szCs w:val="24"/>
          <w:lang w:val="bg-BG"/>
        </w:rPr>
        <w:t>Приложение 2</w:t>
      </w:r>
      <w:r w:rsidRPr="00411F47">
        <w:rPr>
          <w:szCs w:val="24"/>
          <w:lang w:val="bg-BG"/>
        </w:rPr>
        <w:t xml:space="preserve"> и включва необходимите финансови ресурси за изпълнение на поставените приоритети и свързаните с тях мерки и проекти. Посочените суми са прогнозни и те могат да претърпят промени в процеса на изпълнение на ПИРО с цел по-гъвкаво управление на ресурсите и настъпили непредвидени ситуации.</w:t>
      </w:r>
    </w:p>
    <w:p w14:paraId="480DC486" w14:textId="5A9191AE" w:rsidR="00E64D29" w:rsidRPr="00411F47" w:rsidRDefault="00E64D29" w:rsidP="00E64D29">
      <w:pPr>
        <w:rPr>
          <w:szCs w:val="24"/>
          <w:lang w:val="bg-BG"/>
        </w:rPr>
      </w:pPr>
      <w:r w:rsidRPr="00411F47">
        <w:rPr>
          <w:szCs w:val="24"/>
          <w:lang w:val="bg-BG"/>
        </w:rPr>
        <w:t xml:space="preserve">Системата за наблюдение и оценка на изпълнението на ПИРО </w:t>
      </w:r>
      <w:r w:rsidR="00FF7B15" w:rsidRPr="00411F47">
        <w:rPr>
          <w:szCs w:val="24"/>
          <w:lang w:val="bg-BG"/>
        </w:rPr>
        <w:t>Симитли</w:t>
      </w:r>
      <w:r w:rsidRPr="00411F47">
        <w:rPr>
          <w:szCs w:val="24"/>
          <w:lang w:val="bg-BG"/>
        </w:rPr>
        <w:t xml:space="preserve"> цели осигуряването на ефективно изпълнение на плана с оглед постигане на целите за интегрирано устойчиво местно развитие и ефикасно разходване на ресурсите за реализация на планираните дейности и проекти. Предмет на наблюдението и оценката е изпълнението на целите и приоритетите на плана на основата на резултатите от подготовката и изпълнението на мерките и проектите, включени в Програмата за реализация на плана, и на база на определените индикатори за наблюдение и оценка, които са дадени в </w:t>
      </w:r>
      <w:r w:rsidRPr="00411F47">
        <w:rPr>
          <w:b/>
          <w:bCs/>
          <w:color w:val="ED7D31" w:themeColor="accent2"/>
          <w:szCs w:val="24"/>
          <w:lang w:val="bg-BG"/>
        </w:rPr>
        <w:t>Приложение 3</w:t>
      </w:r>
      <w:r w:rsidRPr="00411F47">
        <w:rPr>
          <w:szCs w:val="24"/>
          <w:lang w:val="bg-BG"/>
        </w:rPr>
        <w:t>.</w:t>
      </w:r>
    </w:p>
    <w:p w14:paraId="53391E52" w14:textId="0273B981" w:rsidR="00E64D29" w:rsidRPr="00411F47" w:rsidRDefault="00E64D29" w:rsidP="00E64D29">
      <w:pPr>
        <w:rPr>
          <w:szCs w:val="24"/>
          <w:lang w:val="bg-BG"/>
        </w:rPr>
      </w:pPr>
      <w:r w:rsidRPr="00411F47">
        <w:rPr>
          <w:szCs w:val="24"/>
          <w:lang w:val="bg-BG"/>
        </w:rPr>
        <w:t xml:space="preserve">Програмата за реализация на ПИРО </w:t>
      </w:r>
      <w:r w:rsidR="00FF7B15" w:rsidRPr="00411F47">
        <w:rPr>
          <w:szCs w:val="24"/>
          <w:lang w:val="bg-BG"/>
        </w:rPr>
        <w:t>Симитли</w:t>
      </w:r>
      <w:r w:rsidRPr="00411F47">
        <w:rPr>
          <w:szCs w:val="24"/>
          <w:lang w:val="bg-BG"/>
        </w:rPr>
        <w:t xml:space="preserve"> цели да акцентира върху най-подходящите в средносрочен план проекти, които са част от мерките и приоритети за развитие на общината. Избрани са и такива, за които има проектна готовност или с чието изпълнение ще се подобри социално-икономическият климат. Проектите са остойностени, с изключение на тези, за които не са нужни финансови средства. Посочени са отговорните структури, мястото и сроковете за изпълнение. Финансовите източници са индикативни, тъй като оперативните програми от фондовете на ЕС са все още в процес на уточняване и/или одобряване, което може да продължи и през месеците, следващи окончателното изготвяне на ПИРО, което може да бъде и причина за актуализация на програмата за реализация.</w:t>
      </w:r>
    </w:p>
    <w:p w14:paraId="514D213B" w14:textId="77777777" w:rsidR="00E64D29" w:rsidRPr="00411F47" w:rsidRDefault="00E64D29" w:rsidP="00A769C6">
      <w:pPr>
        <w:pStyle w:val="Heading3"/>
      </w:pPr>
      <w:bookmarkStart w:id="310" w:name="_Toc64311526"/>
      <w:bookmarkStart w:id="311" w:name="_Toc94368979"/>
      <w:r w:rsidRPr="00411F47">
        <w:lastRenderedPageBreak/>
        <w:t>Програма за развитие на туризма</w:t>
      </w:r>
      <w:bookmarkEnd w:id="310"/>
      <w:bookmarkEnd w:id="311"/>
    </w:p>
    <w:p w14:paraId="1700AE6D" w14:textId="77777777" w:rsidR="00E64D29" w:rsidRPr="00411F47" w:rsidRDefault="00E64D29" w:rsidP="00E64D29">
      <w:pPr>
        <w:rPr>
          <w:lang w:val="bg-BG"/>
        </w:rPr>
      </w:pPr>
      <w:r w:rsidRPr="00411F47">
        <w:rPr>
          <w:lang w:val="bg-BG"/>
        </w:rPr>
        <w:t xml:space="preserve">Съгласно чл. 11 от Закона за туризма ПИРО следва да включва програма за развитието на туризма в общината, която да е разработена в съответствие с приоритетите на областната и националната стратегия за устойчиво развитие на туризма и стратегиите за развитие на отделните видове туризъм. </w:t>
      </w:r>
    </w:p>
    <w:p w14:paraId="103044D9" w14:textId="17DFE0FE" w:rsidR="00E64D29" w:rsidRPr="00411F47" w:rsidRDefault="00E64D29" w:rsidP="00E64D29">
      <w:pPr>
        <w:rPr>
          <w:lang w:val="bg-BG"/>
        </w:rPr>
      </w:pPr>
      <w:r w:rsidRPr="00411F47">
        <w:rPr>
          <w:lang w:val="bg-BG"/>
        </w:rPr>
        <w:t xml:space="preserve">Програмата за развитие на туризма е дадена в </w:t>
      </w:r>
      <w:r w:rsidRPr="00411F47">
        <w:rPr>
          <w:b/>
          <w:bCs/>
          <w:color w:val="ED7D31" w:themeColor="accent2"/>
          <w:lang w:val="bg-BG"/>
        </w:rPr>
        <w:t>Приложение</w:t>
      </w:r>
      <w:r w:rsidRPr="00411F47">
        <w:rPr>
          <w:b/>
          <w:bCs/>
          <w:color w:val="FF6600"/>
          <w:lang w:val="bg-BG"/>
        </w:rPr>
        <w:t xml:space="preserve"> 4</w:t>
      </w:r>
      <w:r w:rsidRPr="00411F47">
        <w:rPr>
          <w:lang w:val="bg-BG"/>
        </w:rPr>
        <w:t xml:space="preserve"> и представлява неразделна част от ПИРО </w:t>
      </w:r>
      <w:r w:rsidR="00FF7B15" w:rsidRPr="00411F47">
        <w:rPr>
          <w:lang w:val="bg-BG"/>
        </w:rPr>
        <w:t>Симитли</w:t>
      </w:r>
      <w:r w:rsidRPr="00411F47">
        <w:rPr>
          <w:lang w:val="bg-BG"/>
        </w:rPr>
        <w:t>.</w:t>
      </w:r>
    </w:p>
    <w:p w14:paraId="26CDE39E" w14:textId="6A1A5C05" w:rsidR="00E64D29" w:rsidRPr="00411F47" w:rsidRDefault="00E64D29" w:rsidP="00814BF9">
      <w:pPr>
        <w:pStyle w:val="Heading1"/>
      </w:pPr>
      <w:bookmarkStart w:id="312" w:name="_Toc64311527"/>
      <w:bookmarkStart w:id="313" w:name="_Toc94368980"/>
      <w:r w:rsidRPr="00411F47">
        <w:lastRenderedPageBreak/>
        <w:t>Мерки за ограничаване на климатичните промени, за адаптиране и намаляване на риска от бедствия</w:t>
      </w:r>
      <w:bookmarkEnd w:id="312"/>
      <w:bookmarkEnd w:id="313"/>
    </w:p>
    <w:p w14:paraId="43A1F35F" w14:textId="7ED60338" w:rsidR="00E64D29" w:rsidRPr="00411F47" w:rsidRDefault="00E64D29" w:rsidP="00E64D29">
      <w:pPr>
        <w:rPr>
          <w:bCs/>
          <w:lang w:val="bg-BG"/>
        </w:rPr>
      </w:pPr>
      <w:r w:rsidRPr="00411F47">
        <w:rPr>
          <w:bCs/>
          <w:lang w:val="bg-BG"/>
        </w:rPr>
        <w:t>Изменение на климата е термин с широко значение, който се отнася до промяната на климата на земята в дългогодишен период от време. Същият феномен често се нарича и глобално затопляне, който обаче отчита човешките дейности като главен фактор за затоплянето на климата. Хората все повече влияят на климата и температурата на земята, като изгарят изкопаеми горива, изсичат гори и отглеждат добитък. Това добавя огромни количества парникови газове към тези, които се отделят по естествен път в атмосферата, засилвайки парниковия ефект и глобалното затопляне.</w:t>
      </w:r>
    </w:p>
    <w:p w14:paraId="37026E96" w14:textId="45BFB604" w:rsidR="00E64D29" w:rsidRPr="00411F47" w:rsidRDefault="00E64D29" w:rsidP="00E64D29">
      <w:pPr>
        <w:rPr>
          <w:bCs/>
          <w:lang w:val="bg-BG"/>
        </w:rPr>
      </w:pPr>
      <w:r w:rsidRPr="00411F47">
        <w:rPr>
          <w:bCs/>
          <w:lang w:val="bg-BG"/>
        </w:rPr>
        <w:t>Водещите световни специалисти в областта на климата смятат, че човешките дейности почти сигурно са основната причина за затоплянето, наблюдавано от средата на 20</w:t>
      </w:r>
      <w:r w:rsidR="00D744DB" w:rsidRPr="00411F47">
        <w:rPr>
          <w:bCs/>
          <w:lang w:val="bg-BG"/>
        </w:rPr>
        <w:t>-</w:t>
      </w:r>
      <w:r w:rsidRPr="00411F47">
        <w:rPr>
          <w:bCs/>
          <w:lang w:val="bg-BG"/>
        </w:rPr>
        <w:t>ти век. Става дума за антропогенно (тоест предизвикано от човешка дейност) глобално затопляне. Отделянето в атмосферата на въглероден диоксид и други газове като метан, който има по-голям потенциал за затопляне от СО2, предизвиква т.нар. парников ефект, при който отразената от Земята слънчева радиация (предимно в инфрачервения спектър) не може да се разсее в Космоса, а се връща и затопля още повече Земята. Въпреки че често се смята, че главните парникови емисии произлизат от изгарянето на органични горива в енергетиката и транспорта, скорошни изследвания и разкрития показват, че метанът от отпадъците (изпражненията) при отглеждането на селскостопански животни за месо и млечни продукти има по-голям принос от транспорта по света.</w:t>
      </w:r>
    </w:p>
    <w:p w14:paraId="7359399F" w14:textId="0BB1D617" w:rsidR="00E64D29" w:rsidRPr="00411F47" w:rsidRDefault="00E64D29" w:rsidP="00E64D29">
      <w:pPr>
        <w:rPr>
          <w:lang w:val="bg-BG"/>
        </w:rPr>
      </w:pPr>
      <w:r w:rsidRPr="00411F47">
        <w:rPr>
          <w:lang w:val="bg-BG"/>
        </w:rPr>
        <w:t xml:space="preserve">България се намира в един от регионите, които са особено уязвими към изменението на климата (предимно чрез повишаване на температурата и интензивни валежи) и нарастваща честота на свързаните с изменението на климата екстремни събития като </w:t>
      </w:r>
      <w:r w:rsidR="00D744DB" w:rsidRPr="00411F47">
        <w:rPr>
          <w:lang w:val="bg-BG"/>
        </w:rPr>
        <w:t>засушаван</w:t>
      </w:r>
      <w:r w:rsidR="00FB187C" w:rsidRPr="00411F47">
        <w:rPr>
          <w:lang w:val="bg-BG"/>
        </w:rPr>
        <w:t>ия</w:t>
      </w:r>
      <w:r w:rsidRPr="00411F47">
        <w:rPr>
          <w:lang w:val="bg-BG"/>
        </w:rPr>
        <w:t xml:space="preserve"> и наводнения. Рисковете, причинени от събития, свързани с изменението на климата, могат да доведат до загуба на човешки живот или да причинят значителни щети, засягащи икономическия растеж и просперитета, както на национално, така и на трансгранично равнище. В научната общност съществува консенсус, че изменението на климата вероятно ще увеличи честотата и величината на екстремните метеорологични явления, като се очаква през следващите десетилетия в страната средната годишна температура на въздуха да се увеличи и да се променят типовете валежи.</w:t>
      </w:r>
    </w:p>
    <w:p w14:paraId="41046D64" w14:textId="77777777" w:rsidR="00E64D29" w:rsidRPr="00411F47" w:rsidRDefault="00E64D29" w:rsidP="00E64D29">
      <w:pPr>
        <w:rPr>
          <w:lang w:val="bg-BG"/>
        </w:rPr>
      </w:pPr>
      <w:r w:rsidRPr="00411F47">
        <w:rPr>
          <w:lang w:val="bg-BG"/>
        </w:rPr>
        <w:t xml:space="preserve">Очаква се всички сектори на икономиката да бъдат засегнати от прогнозираните промени. Тези промени ще засегнат допълнително обществото и неговите граждани, както и икономиката като цяло. Общите изводи от Доклада за макроикономическите последици от изменението на климата насочват вниманието към разходите при липса на действия за адаптиране. Ефектът от изменението на климата не засяга всички хора и </w:t>
      </w:r>
      <w:r w:rsidRPr="00411F47">
        <w:rPr>
          <w:lang w:val="bg-BG"/>
        </w:rPr>
        <w:lastRenderedPageBreak/>
        <w:t>територии еднакво поради различните нива на експозиция, съществуващата уязвимост и адаптивните възможности за справяне. Рискът е по-голям за секторите на обществото и бизнеса, които са по-малко подготвени и са по-уязвими.</w:t>
      </w:r>
    </w:p>
    <w:p w14:paraId="61E56D11" w14:textId="77777777" w:rsidR="00E64D29" w:rsidRPr="00411F47" w:rsidRDefault="00E64D29" w:rsidP="00E64D29">
      <w:pPr>
        <w:rPr>
          <w:sz w:val="26"/>
          <w:szCs w:val="26"/>
          <w:lang w:val="bg-BG"/>
        </w:rPr>
      </w:pPr>
      <w:r w:rsidRPr="00411F47">
        <w:rPr>
          <w:lang w:val="bg-BG"/>
        </w:rPr>
        <w:t xml:space="preserve">През последните десетилетия тази честота в България се е увеличила значително. Най-често срещаните хидрометеорологични и природни бедствия са </w:t>
      </w:r>
      <w:r w:rsidRPr="00411F47">
        <w:rPr>
          <w:b/>
          <w:bCs/>
          <w:color w:val="ED7D31" w:themeColor="accent2"/>
          <w:lang w:val="bg-BG"/>
        </w:rPr>
        <w:t>екстремни валежи и температури, бури, наводнения, горски пожари, свлачища и суша</w:t>
      </w:r>
      <w:r w:rsidRPr="00411F47">
        <w:rPr>
          <w:lang w:val="bg-BG"/>
        </w:rPr>
        <w:t xml:space="preserve">. Броят на смъртните случаи и жертвите, дължащи се на природни бедствия, е значителен, което показва уязвимост към метеорологичните условия и климата. Уязвимостта на населението и икономиката на България към въздействията на климатичните промени се усилва от относително високата степен на бедност в най-засегнатите райони, продължаващата концентрация на населението на страната в няколко индустриални и градски района и различните последици от прехода от държавно-контролирана икономика към свободна пазарна икономика. Все повече доказателства сочат, </w:t>
      </w:r>
      <w:r w:rsidRPr="00411F47">
        <w:rPr>
          <w:b/>
          <w:bCs/>
          <w:color w:val="ED7D31" w:themeColor="accent2"/>
          <w:lang w:val="bg-BG"/>
        </w:rPr>
        <w:t>че икономическите загуби от бедствия, свързани с метеорологични и климатични условия</w:t>
      </w:r>
      <w:r w:rsidRPr="00411F47">
        <w:rPr>
          <w:lang w:val="bg-BG"/>
        </w:rPr>
        <w:t xml:space="preserve">, също нарастват. </w:t>
      </w:r>
    </w:p>
    <w:p w14:paraId="399619EA" w14:textId="77777777" w:rsidR="00E64D29" w:rsidRPr="00411F47" w:rsidRDefault="00E64D29" w:rsidP="00A769C6">
      <w:pPr>
        <w:pStyle w:val="Heading3"/>
      </w:pPr>
      <w:bookmarkStart w:id="314" w:name="_Toc64311528"/>
      <w:bookmarkStart w:id="315" w:name="_Toc94368981"/>
      <w:r w:rsidRPr="00411F47">
        <w:t>Глобално затопляне, природни бедствия, рискови територии и зони</w:t>
      </w:r>
      <w:bookmarkEnd w:id="314"/>
      <w:bookmarkEnd w:id="315"/>
    </w:p>
    <w:p w14:paraId="4E6CFFB2" w14:textId="0D6777F5" w:rsidR="00E64D29" w:rsidRPr="00411F47" w:rsidRDefault="00E64D29" w:rsidP="00E64D29">
      <w:pPr>
        <w:rPr>
          <w:lang w:val="bg-BG"/>
        </w:rPr>
      </w:pPr>
      <w:r w:rsidRPr="00411F47">
        <w:rPr>
          <w:lang w:val="bg-BG"/>
        </w:rPr>
        <w:t>Научните прогнози сочат, че средната температура ще се повиши между 1</w:t>
      </w:r>
      <w:r w:rsidR="00BA22D9" w:rsidRPr="00411F47">
        <w:rPr>
          <w:lang w:val="bg-BG"/>
        </w:rPr>
        <w:t>.</w:t>
      </w:r>
      <w:r w:rsidRPr="00411F47">
        <w:rPr>
          <w:lang w:val="bg-BG"/>
        </w:rPr>
        <w:t>8°C и 4°C до 2100 година, като покачването в Европа се очаква да бъде дори по-високо от прогнозната глобална средна стойност.</w:t>
      </w:r>
    </w:p>
    <w:p w14:paraId="469A39C3" w14:textId="77777777" w:rsidR="00E64D29" w:rsidRPr="00411F47" w:rsidRDefault="00E64D29" w:rsidP="00E64D29">
      <w:pPr>
        <w:tabs>
          <w:tab w:val="left" w:pos="5328"/>
        </w:tabs>
        <w:rPr>
          <w:lang w:val="bg-BG"/>
        </w:rPr>
      </w:pPr>
      <w:r w:rsidRPr="00411F47">
        <w:rPr>
          <w:lang w:val="bg-BG"/>
        </w:rPr>
        <w:t>Изследванията, проведени от департамента по метеорология на Националния институт по метеорология и хидрология към Българска академия на науките (НИМХ), предвиждат повишение на годишната температура на въздуха в България от 0.7</w:t>
      </w:r>
      <w:r w:rsidRPr="00411F47">
        <w:rPr>
          <w:vertAlign w:val="superscript"/>
          <w:lang w:val="bg-BG"/>
        </w:rPr>
        <w:t>0</w:t>
      </w:r>
      <w:r w:rsidRPr="00411F47">
        <w:rPr>
          <w:lang w:val="bg-BG"/>
        </w:rPr>
        <w:t>C до 1.8</w:t>
      </w:r>
      <w:r w:rsidRPr="00411F47">
        <w:rPr>
          <w:vertAlign w:val="superscript"/>
          <w:lang w:val="bg-BG"/>
        </w:rPr>
        <w:t>0</w:t>
      </w:r>
      <w:r w:rsidRPr="00411F47">
        <w:rPr>
          <w:lang w:val="bg-BG"/>
        </w:rPr>
        <w:t>C до 2020 година. Още по-високи температури се очакват до 2050 и 2080 година, като прогнозираните повишения са съответно от 1.6</w:t>
      </w:r>
      <w:r w:rsidRPr="00411F47">
        <w:rPr>
          <w:vertAlign w:val="superscript"/>
          <w:lang w:val="bg-BG"/>
        </w:rPr>
        <w:t>0</w:t>
      </w:r>
      <w:r w:rsidRPr="00411F47">
        <w:rPr>
          <w:lang w:val="bg-BG"/>
        </w:rPr>
        <w:t>C до 3.1</w:t>
      </w:r>
      <w:r w:rsidRPr="00411F47">
        <w:rPr>
          <w:vertAlign w:val="superscript"/>
          <w:lang w:val="bg-BG"/>
        </w:rPr>
        <w:t>0</w:t>
      </w:r>
      <w:r w:rsidRPr="00411F47">
        <w:rPr>
          <w:lang w:val="bg-BG"/>
        </w:rPr>
        <w:t>C и от 2.9</w:t>
      </w:r>
      <w:r w:rsidRPr="00411F47">
        <w:rPr>
          <w:vertAlign w:val="superscript"/>
          <w:lang w:val="bg-BG"/>
        </w:rPr>
        <w:t>0</w:t>
      </w:r>
      <w:r w:rsidRPr="00411F47">
        <w:rPr>
          <w:lang w:val="bg-BG"/>
        </w:rPr>
        <w:t>C до 4.1</w:t>
      </w:r>
      <w:r w:rsidRPr="00411F47">
        <w:rPr>
          <w:vertAlign w:val="superscript"/>
          <w:lang w:val="bg-BG"/>
        </w:rPr>
        <w:t>0</w:t>
      </w:r>
      <w:r w:rsidRPr="00411F47">
        <w:rPr>
          <w:lang w:val="bg-BG"/>
        </w:rPr>
        <w:t>C. Като цяло, повишаването на температурата се очаква да бъде по-голямо през летния сезон (от юли до септември).</w:t>
      </w:r>
    </w:p>
    <w:p w14:paraId="25A6CF79" w14:textId="77777777" w:rsidR="00E64D29" w:rsidRPr="00411F47" w:rsidRDefault="00E64D29" w:rsidP="00E64D29">
      <w:pPr>
        <w:rPr>
          <w:lang w:val="bg-BG"/>
        </w:rPr>
      </w:pPr>
      <w:r w:rsidRPr="00411F47">
        <w:rPr>
          <w:lang w:val="bg-BG"/>
        </w:rPr>
        <w:t>От гледна точка на очакваните промени в режима на валежите, вероятно е да има намаляване на валежите, което ще доведе до значително намаляване на общите водни запаси в страната. В това отношение прогнозите сочат намаляване на валежите с приблизително 10 процента до 2020 година, 15 процента до 2050 година и от 30 процента до 40 процента до 2080 година. При повечето сценарии за изменението на климата валежите през зимните месеци вероятно ще се увеличат до края на века, но се очаква значителното намаляване на валежите през летните месеци да компенсира това увеличение.</w:t>
      </w:r>
    </w:p>
    <w:p w14:paraId="0B722270" w14:textId="77777777" w:rsidR="00E64D29" w:rsidRPr="00411F47" w:rsidRDefault="00E64D29" w:rsidP="00E64D29">
      <w:pPr>
        <w:tabs>
          <w:tab w:val="left" w:pos="5328"/>
        </w:tabs>
        <w:rPr>
          <w:lang w:val="bg-BG"/>
        </w:rPr>
      </w:pPr>
      <w:r w:rsidRPr="00411F47">
        <w:rPr>
          <w:lang w:val="bg-BG"/>
        </w:rPr>
        <w:t>Очаква се биологичното разнообразие, сухоземните и водните екосистеми, както и секторите на водните ресурси, селското стопанство и горското стопанство да бъдат засегнати от предвижданите промени. Тези промени ще засегнат допълнително обществото и неговите граждани, както и икономиката като цяло.</w:t>
      </w:r>
    </w:p>
    <w:p w14:paraId="349FCF1F" w14:textId="77777777" w:rsidR="00E64D29" w:rsidRPr="00411F47" w:rsidRDefault="00E64D29" w:rsidP="00E64D29">
      <w:pPr>
        <w:tabs>
          <w:tab w:val="left" w:pos="5328"/>
        </w:tabs>
        <w:rPr>
          <w:lang w:val="bg-BG"/>
        </w:rPr>
      </w:pPr>
      <w:r w:rsidRPr="00411F47">
        <w:rPr>
          <w:lang w:val="bg-BG"/>
        </w:rPr>
        <w:lastRenderedPageBreak/>
        <w:t>Изменението на климата е отчетено в глобален мащаб като сериозно предизвикателство пред човечеството. Вземайки предвид ролята на човешката дейност, отделянето в атмосферата на въглероден двуокис и други газове предизвиква парников ефект, като измерванията на глобалната атмосферна концентрация на парниковите газове показват значителни увеличения, с повишаване на средната глобална температура на въздуха. Последиците от променящите се климатични условия включват температурни промени в световния океан и неговото окисляване, масивно топене на снежни и ледникови плочи, екстремни климатични явления, които на свой ред създават риск от горски пожари, свлачища и наводнения, загуба на биоразнообразие, обработваеми площи и водни ресурси.</w:t>
      </w:r>
    </w:p>
    <w:p w14:paraId="71D9A715" w14:textId="77777777" w:rsidR="00E64D29" w:rsidRPr="00411F47" w:rsidRDefault="00E64D29" w:rsidP="00A769C6">
      <w:pPr>
        <w:pStyle w:val="Heading3"/>
      </w:pPr>
      <w:bookmarkStart w:id="316" w:name="_Toc64311529"/>
      <w:bookmarkStart w:id="317" w:name="_Toc94368982"/>
      <w:r w:rsidRPr="00411F47">
        <w:t>Законодателство</w:t>
      </w:r>
      <w:bookmarkEnd w:id="316"/>
      <w:bookmarkEnd w:id="317"/>
    </w:p>
    <w:p w14:paraId="45EBD421" w14:textId="77777777" w:rsidR="00E64D29" w:rsidRPr="00411F47" w:rsidRDefault="00E64D29" w:rsidP="00E64D29">
      <w:pPr>
        <w:tabs>
          <w:tab w:val="left" w:pos="5328"/>
        </w:tabs>
        <w:rPr>
          <w:lang w:val="bg-BG"/>
        </w:rPr>
      </w:pPr>
      <w:r w:rsidRPr="00411F47">
        <w:rPr>
          <w:lang w:val="bg-BG"/>
        </w:rPr>
        <w:t>След присъединяването на България към Европейския съюз (ЕС) на 1 януари 2007 година контекстът на политиката за климата в страната се променя съществено, тъй като освен с международните ангажименти по Рамковата конвенция на ООН за изменението на климата (РКОНИК) и Протокола от Киото (ПК), тя е съобразена с действащото и новоприетото европейско законодателство в тази област. За периода 2008-2012 години политиката и законодателството на България, свързани с изменението на климата, се хармонизират с тези на ЕС и Националният план за действие по изменение на климата (НПДИК) не е актуализиран, докато трае този процес.</w:t>
      </w:r>
    </w:p>
    <w:p w14:paraId="0335C770" w14:textId="77777777" w:rsidR="00E64D29" w:rsidRPr="00411F47" w:rsidRDefault="00E64D29" w:rsidP="00E64D29">
      <w:pPr>
        <w:tabs>
          <w:tab w:val="left" w:pos="5328"/>
        </w:tabs>
        <w:rPr>
          <w:lang w:val="bg-BG"/>
        </w:rPr>
      </w:pPr>
      <w:r w:rsidRPr="00411F47">
        <w:rPr>
          <w:lang w:val="bg-BG"/>
        </w:rPr>
        <w:t>В изпълнение на ангажиментите на България, произтичащи от пълноправното членство в ЕС в този период са предприети следните мерки:</w:t>
      </w:r>
    </w:p>
    <w:p w14:paraId="4130D82C" w14:textId="77777777" w:rsidR="00E64D29" w:rsidRPr="00411F47" w:rsidRDefault="00E64D29" w:rsidP="009B311C">
      <w:pPr>
        <w:pStyle w:val="ListParagraph"/>
        <w:numPr>
          <w:ilvl w:val="0"/>
          <w:numId w:val="38"/>
        </w:numPr>
        <w:tabs>
          <w:tab w:val="left" w:pos="5328"/>
        </w:tabs>
        <w:spacing w:line="264" w:lineRule="auto"/>
        <w:rPr>
          <w:lang w:val="bg-BG"/>
        </w:rPr>
      </w:pPr>
      <w:r w:rsidRPr="00411F47">
        <w:rPr>
          <w:lang w:val="bg-BG"/>
        </w:rPr>
        <w:t>въведени са разпоредбите на Директива 2003/87/ЕО за установяване на схема за търговия с квоти за емисии на парникови газове в рамките на Общността;</w:t>
      </w:r>
    </w:p>
    <w:p w14:paraId="09E1EA94" w14:textId="77777777" w:rsidR="00E64D29" w:rsidRPr="00411F47" w:rsidRDefault="00E64D29" w:rsidP="009B311C">
      <w:pPr>
        <w:pStyle w:val="ListParagraph"/>
        <w:numPr>
          <w:ilvl w:val="0"/>
          <w:numId w:val="38"/>
        </w:numPr>
        <w:tabs>
          <w:tab w:val="left" w:pos="5328"/>
        </w:tabs>
        <w:spacing w:line="264" w:lineRule="auto"/>
        <w:rPr>
          <w:lang w:val="bg-BG"/>
        </w:rPr>
      </w:pPr>
      <w:r w:rsidRPr="00411F47">
        <w:rPr>
          <w:lang w:val="bg-BG"/>
        </w:rPr>
        <w:t>разработен и одобрен от Европейската комисия е Национален план за разпределение на квоти на емисии парникови газове;</w:t>
      </w:r>
    </w:p>
    <w:p w14:paraId="3AF0EB09" w14:textId="77777777" w:rsidR="00E64D29" w:rsidRPr="00411F47" w:rsidRDefault="00E64D29" w:rsidP="009B311C">
      <w:pPr>
        <w:pStyle w:val="ListParagraph"/>
        <w:numPr>
          <w:ilvl w:val="0"/>
          <w:numId w:val="38"/>
        </w:numPr>
        <w:tabs>
          <w:tab w:val="left" w:pos="5328"/>
        </w:tabs>
        <w:spacing w:line="264" w:lineRule="auto"/>
        <w:rPr>
          <w:lang w:val="bg-BG"/>
        </w:rPr>
      </w:pPr>
      <w:r w:rsidRPr="00411F47">
        <w:rPr>
          <w:lang w:val="bg-BG"/>
        </w:rPr>
        <w:t>предприети са стъпки за въвеждане на новоприетото законодателство на ЕС в областта на климата (законодателния пакет „Климат и енергетика“), както и на законодателството за включване на авиационния сектор в Схемата на Общността за търговия с квоти на емисии (Директива 2008/101/ЕО);</w:t>
      </w:r>
    </w:p>
    <w:p w14:paraId="477585BF" w14:textId="77777777" w:rsidR="00E64D29" w:rsidRPr="00411F47" w:rsidRDefault="00E64D29" w:rsidP="009B311C">
      <w:pPr>
        <w:pStyle w:val="ListParagraph"/>
        <w:numPr>
          <w:ilvl w:val="0"/>
          <w:numId w:val="38"/>
        </w:numPr>
        <w:tabs>
          <w:tab w:val="left" w:pos="5328"/>
        </w:tabs>
        <w:spacing w:line="264" w:lineRule="auto"/>
        <w:rPr>
          <w:lang w:val="bg-BG"/>
        </w:rPr>
      </w:pPr>
      <w:r w:rsidRPr="00411F47">
        <w:rPr>
          <w:lang w:val="bg-BG"/>
        </w:rPr>
        <w:t>през 2010 година е преразгледана и ревизирана Националната система за инвентаризация на парниковите газове, с оглед подобряване на отчетността съгласно насоките на РКОНИК и изискванията на европейското законодателство;</w:t>
      </w:r>
    </w:p>
    <w:p w14:paraId="0298C330" w14:textId="77777777" w:rsidR="00E64D29" w:rsidRPr="00411F47" w:rsidRDefault="00E64D29" w:rsidP="009B311C">
      <w:pPr>
        <w:pStyle w:val="ListParagraph"/>
        <w:numPr>
          <w:ilvl w:val="0"/>
          <w:numId w:val="38"/>
        </w:numPr>
        <w:tabs>
          <w:tab w:val="left" w:pos="5328"/>
        </w:tabs>
        <w:spacing w:line="264" w:lineRule="auto"/>
        <w:rPr>
          <w:lang w:val="bg-BG"/>
        </w:rPr>
      </w:pPr>
      <w:r w:rsidRPr="00411F47">
        <w:rPr>
          <w:lang w:val="bg-BG"/>
        </w:rPr>
        <w:t>създадена е и функционираща Схема за зелени инвестиции, чрез която се финансират проекти, водещи до намаляване на емисиите парникови газове.</w:t>
      </w:r>
    </w:p>
    <w:p w14:paraId="3984B0E6" w14:textId="77777777" w:rsidR="00E64D29" w:rsidRPr="00411F47" w:rsidRDefault="00E64D29" w:rsidP="00E64D29">
      <w:pPr>
        <w:tabs>
          <w:tab w:val="left" w:pos="5328"/>
        </w:tabs>
        <w:rPr>
          <w:lang w:val="bg-BG"/>
        </w:rPr>
      </w:pPr>
      <w:r w:rsidRPr="00411F47">
        <w:rPr>
          <w:lang w:val="bg-BG"/>
        </w:rPr>
        <w:t xml:space="preserve">След приемането на Плана за действие от Бали през 2007 година политиката за изменение на климата в глобален мащаб също се променя съществено, съобразно динамиката на международните преговори за постигане на ново глобално </w:t>
      </w:r>
      <w:r w:rsidRPr="00411F47">
        <w:rPr>
          <w:lang w:val="bg-BG"/>
        </w:rPr>
        <w:lastRenderedPageBreak/>
        <w:t>споразумение по климата, което да обхване всички големи (включително т.нар. „нововъзникнали“) икономики, както и на споразумение за режима на управление на политиката по климата след първия период на задължения по Протокола от Киото. В рамките на международните преговори от 2007 година насам България участва като пълноправен член на ЕС, т.е. съобразно общата, съгласувана позиция на Съюза в тези преговори.</w:t>
      </w:r>
    </w:p>
    <w:p w14:paraId="328344B2" w14:textId="77777777" w:rsidR="00E64D29" w:rsidRPr="00411F47" w:rsidRDefault="00E64D29" w:rsidP="00E64D29">
      <w:pPr>
        <w:tabs>
          <w:tab w:val="left" w:pos="5328"/>
        </w:tabs>
        <w:rPr>
          <w:lang w:val="bg-BG"/>
        </w:rPr>
      </w:pPr>
      <w:r w:rsidRPr="00411F47">
        <w:rPr>
          <w:lang w:val="bg-BG"/>
        </w:rPr>
        <w:t>Вторият национален план за действие по изменение на климата (НПДИК) се прилага в периода 2005-2008 години и очертава законодателната рамка и институционалната структура, необходими за осъществяване на политиката по изменение на климата в България. Изпълнението на Втория план е свързано с прилагането на пакет от съгласувани действия, които са в съответствие с международните задължения, поети от България, по РКОНИК и ПК, както и с Програмата по изменение на климата на Европейския съюз. Действието на този план е продължено до 2012 година.</w:t>
      </w:r>
    </w:p>
    <w:p w14:paraId="70EF22AC" w14:textId="77777777" w:rsidR="00E64D29" w:rsidRPr="00411F47" w:rsidRDefault="00E64D29" w:rsidP="00E64D29">
      <w:pPr>
        <w:tabs>
          <w:tab w:val="left" w:pos="5328"/>
        </w:tabs>
        <w:rPr>
          <w:lang w:val="bg-BG"/>
        </w:rPr>
      </w:pPr>
      <w:r w:rsidRPr="00411F47">
        <w:rPr>
          <w:lang w:val="bg-BG"/>
        </w:rPr>
        <w:t>Предвид глобалния характер на процесите, свързани с изменението на климата, политиката на България в областта се определя, от една страна, от международните ангажименти, поети от страната с ратифицирането на Рамковата конвенция на ООН по изменение на климата и Протокола от Киото, и от друга – от европейското законодателство в тази област.</w:t>
      </w:r>
    </w:p>
    <w:p w14:paraId="211221AA" w14:textId="77777777" w:rsidR="00E64D29" w:rsidRPr="00411F47" w:rsidRDefault="00E64D29" w:rsidP="00E64D29">
      <w:pPr>
        <w:tabs>
          <w:tab w:val="left" w:pos="5328"/>
        </w:tabs>
        <w:rPr>
          <w:lang w:val="bg-BG"/>
        </w:rPr>
      </w:pPr>
      <w:r w:rsidRPr="00411F47">
        <w:rPr>
          <w:lang w:val="bg-BG"/>
        </w:rPr>
        <w:t>На 22 април 2016 година 175 страни, сред които и България, подписаха Парижкото споразумение за климата, което безспорно бележи исторически пробив – след дългогодишни преговори, страните стигнаха до извода, че единственият отговор са споделените действия за намаляване емисиите на парникови газове, поставяйки глобална цел за ограничаване на глобалното затопляне до 2 градуса Целзий и визия за амбициозна цел от 1.5 градуса.</w:t>
      </w:r>
    </w:p>
    <w:p w14:paraId="4FA22FED" w14:textId="77777777" w:rsidR="00E64D29" w:rsidRPr="00411F47" w:rsidRDefault="00E64D29" w:rsidP="00E64D29">
      <w:pPr>
        <w:tabs>
          <w:tab w:val="left" w:pos="5328"/>
        </w:tabs>
        <w:rPr>
          <w:lang w:val="bg-BG"/>
        </w:rPr>
      </w:pPr>
      <w:r w:rsidRPr="00411F47">
        <w:rPr>
          <w:lang w:val="bg-BG"/>
        </w:rPr>
        <w:t>Министерство на околната среда и водите провежда цялостната държавна политика по ограничаване изменението на климата, подпомагано от Национален експертен съвет по изменение на климата като консултативен орган. За прилагането и изпълнението на ангажиментите на страната, произтичащи от международното, европейско и национално законодателство в областта на изменението на климата е структурирана Дирекция „Политика по изменение на климата“.</w:t>
      </w:r>
    </w:p>
    <w:p w14:paraId="1C1587A4" w14:textId="77777777" w:rsidR="00E64D29" w:rsidRPr="00411F47" w:rsidRDefault="00E64D29" w:rsidP="00E64D29">
      <w:pPr>
        <w:tabs>
          <w:tab w:val="left" w:pos="5328"/>
        </w:tabs>
        <w:rPr>
          <w:lang w:val="bg-BG"/>
        </w:rPr>
      </w:pPr>
      <w:r w:rsidRPr="00411F47">
        <w:rPr>
          <w:lang w:val="bg-BG"/>
        </w:rPr>
        <w:t xml:space="preserve">България участва активно в общите усилия за смекчаване на изменението на климата и адаптация към вече настъпилите промени. От 2014 година действа Законът за ограничаване изменението на климата. Изпълнява се третият национален план за действие по изменението на климата, изготвена е Национална стратегия за адаптация. България участва успешно в Европейската схема за търговия с емисии на парникови газове със 127 инсталации на територията на страната. Заедно с останалите държави-членки на Европейския съюз, България ще изпълнява обща цел за намаляване на емисиите на парникови газове с най-малко 40% до 2030 година с приемането на </w:t>
      </w:r>
      <w:r w:rsidRPr="00411F47">
        <w:rPr>
          <w:lang w:val="bg-BG"/>
        </w:rPr>
        <w:lastRenderedPageBreak/>
        <w:t xml:space="preserve">Рамката за политиките по климат и енергетика до 2030 година. В Закона за опазване на околната среда също има клаузи, отнасящи се до климатичните промени. </w:t>
      </w:r>
    </w:p>
    <w:p w14:paraId="010171AE" w14:textId="77777777" w:rsidR="00E64D29" w:rsidRPr="00411F47" w:rsidRDefault="00E64D29" w:rsidP="00A769C6">
      <w:pPr>
        <w:pStyle w:val="Heading3"/>
      </w:pPr>
      <w:bookmarkStart w:id="318" w:name="_Toc64311530"/>
      <w:bookmarkStart w:id="319" w:name="_Toc94368983"/>
      <w:r w:rsidRPr="00411F47">
        <w:t>Трети национален план за действие по изменение на климата</w:t>
      </w:r>
      <w:bookmarkEnd w:id="318"/>
      <w:bookmarkEnd w:id="319"/>
    </w:p>
    <w:p w14:paraId="2F72BE2F" w14:textId="77777777" w:rsidR="00E64D29" w:rsidRPr="00411F47" w:rsidRDefault="00E64D29" w:rsidP="00E64D29">
      <w:pPr>
        <w:tabs>
          <w:tab w:val="left" w:pos="5328"/>
        </w:tabs>
        <w:rPr>
          <w:lang w:val="bg-BG"/>
        </w:rPr>
      </w:pPr>
      <w:r w:rsidRPr="00411F47">
        <w:rPr>
          <w:lang w:val="bg-BG"/>
        </w:rPr>
        <w:t>Основната стратегическа цел на Трети национален план за действие по изменение на климата (НПДИК) е да очертае рамката на действие в борбата с изменението на климата за периода 2013-2020 години и да насочи усилията на страната към действия, водещи до намаляване отрицателното въздействие на климатичните промени и изпълнение на поетите международни ангажименти.</w:t>
      </w:r>
    </w:p>
    <w:p w14:paraId="5FF6DDBA" w14:textId="77777777" w:rsidR="00E64D29" w:rsidRPr="00411F47" w:rsidRDefault="00E64D29" w:rsidP="00E64D29">
      <w:pPr>
        <w:tabs>
          <w:tab w:val="left" w:pos="5328"/>
        </w:tabs>
        <w:rPr>
          <w:lang w:val="bg-BG"/>
        </w:rPr>
      </w:pPr>
      <w:r w:rsidRPr="00411F47">
        <w:rPr>
          <w:lang w:val="bg-BG"/>
        </w:rPr>
        <w:t>Представените в НПДИК секторни политики и мерки са формулирани по начин, който да отговаря на основната цел на Плана – намаляване на парниковите газове в България и изпълнение на действащото европейско законодателство в областта на изменение на климата. Обособени са приоритетни оси за развитие на дадения сектор и съответните мерки към всяка приоритетна ос. Те са обобщени за всеки един от секторите, като общият ефект от прилагането им е отразен в представените по-горе сценарии и прогнози за емисиите на парникови газове до 2020 година. Мерките са групирани в две направления – такива с измерим ефект върху намалението на парниковите газове и мерки с косвен ефект, при които също се постига намаление на емисиите, но то е по-трудно измеримо.</w:t>
      </w:r>
    </w:p>
    <w:p w14:paraId="1CA506F2" w14:textId="77777777" w:rsidR="00E64D29" w:rsidRPr="00411F47" w:rsidRDefault="00E64D29" w:rsidP="00E64D29">
      <w:pPr>
        <w:tabs>
          <w:tab w:val="left" w:pos="5328"/>
        </w:tabs>
        <w:rPr>
          <w:lang w:val="bg-BG"/>
        </w:rPr>
      </w:pPr>
      <w:r w:rsidRPr="00411F47">
        <w:rPr>
          <w:lang w:val="bg-BG"/>
        </w:rPr>
        <w:t xml:space="preserve">Най-голям дял в общите емисии на парникови газове в страната има </w:t>
      </w:r>
      <w:r w:rsidRPr="00411F47">
        <w:rPr>
          <w:b/>
          <w:color w:val="ED7D31" w:themeColor="accent2"/>
          <w:lang w:val="bg-BG"/>
        </w:rPr>
        <w:t>сектор „Енергетика“</w:t>
      </w:r>
      <w:r w:rsidRPr="00411F47">
        <w:rPr>
          <w:lang w:val="bg-BG"/>
        </w:rPr>
        <w:t>, което определя и неговата първостепенна важност за изпълнение на националните цели за намаляването им. Производството на електрическа и топлинна енергия от въглища допринася за над 90% от емитираните парникови газове в сектора, където е съсредоточен и основният потенциал за намаление на емисии. Политиките и мерките за намаляване на емисиите на парниковите газове в този сектор са групирани в 5 приоритетни оси:</w:t>
      </w:r>
    </w:p>
    <w:p w14:paraId="02082FF5" w14:textId="77777777" w:rsidR="00E64D29" w:rsidRPr="00411F47" w:rsidRDefault="00E64D29" w:rsidP="009B311C">
      <w:pPr>
        <w:pStyle w:val="ListParagraph"/>
        <w:numPr>
          <w:ilvl w:val="0"/>
          <w:numId w:val="39"/>
        </w:numPr>
        <w:tabs>
          <w:tab w:val="left" w:pos="5328"/>
        </w:tabs>
        <w:spacing w:line="264" w:lineRule="auto"/>
        <w:rPr>
          <w:lang w:val="bg-BG"/>
        </w:rPr>
      </w:pPr>
      <w:r w:rsidRPr="00411F47">
        <w:rPr>
          <w:b/>
          <w:color w:val="2F5496" w:themeColor="accent1" w:themeShade="BF"/>
          <w:lang w:val="bg-BG"/>
        </w:rPr>
        <w:t>Приоритетна ос 1:</w:t>
      </w:r>
      <w:r w:rsidRPr="00411F47">
        <w:rPr>
          <w:lang w:val="bg-BG"/>
        </w:rPr>
        <w:t xml:space="preserve"> По-чисто производство на електрическа енергия от съществуващите въглищни централи;</w:t>
      </w:r>
    </w:p>
    <w:p w14:paraId="0F248CC5" w14:textId="77777777" w:rsidR="00E64D29" w:rsidRPr="00411F47" w:rsidRDefault="00E64D29" w:rsidP="009B311C">
      <w:pPr>
        <w:pStyle w:val="ListParagraph"/>
        <w:numPr>
          <w:ilvl w:val="0"/>
          <w:numId w:val="39"/>
        </w:numPr>
        <w:tabs>
          <w:tab w:val="left" w:pos="5328"/>
        </w:tabs>
        <w:spacing w:line="264" w:lineRule="auto"/>
        <w:rPr>
          <w:lang w:val="bg-BG"/>
        </w:rPr>
      </w:pPr>
      <w:r w:rsidRPr="00411F47">
        <w:rPr>
          <w:b/>
          <w:color w:val="2F5496" w:themeColor="accent1" w:themeShade="BF"/>
          <w:lang w:val="bg-BG"/>
        </w:rPr>
        <w:t>Приоритетна ос 2:</w:t>
      </w:r>
      <w:r w:rsidRPr="00411F47">
        <w:rPr>
          <w:lang w:val="bg-BG"/>
        </w:rPr>
        <w:t xml:space="preserve"> Преход към по-нисковъглероден електроенергиен микс;</w:t>
      </w:r>
    </w:p>
    <w:p w14:paraId="08390EFB" w14:textId="77777777" w:rsidR="00E64D29" w:rsidRPr="00411F47" w:rsidRDefault="00E64D29" w:rsidP="009B311C">
      <w:pPr>
        <w:pStyle w:val="ListParagraph"/>
        <w:numPr>
          <w:ilvl w:val="0"/>
          <w:numId w:val="39"/>
        </w:numPr>
        <w:tabs>
          <w:tab w:val="left" w:pos="5328"/>
        </w:tabs>
        <w:spacing w:line="264" w:lineRule="auto"/>
        <w:rPr>
          <w:lang w:val="bg-BG"/>
        </w:rPr>
      </w:pPr>
      <w:r w:rsidRPr="00411F47">
        <w:rPr>
          <w:b/>
          <w:color w:val="2F5496" w:themeColor="accent1" w:themeShade="BF"/>
          <w:lang w:val="bg-BG"/>
        </w:rPr>
        <w:t>Приоритетна ос 3:</w:t>
      </w:r>
      <w:r w:rsidRPr="00411F47">
        <w:rPr>
          <w:lang w:val="bg-BG"/>
        </w:rPr>
        <w:t xml:space="preserve"> Системата за централно топлоснабдяване – инструмент за нисковъглеродна енергетика;</w:t>
      </w:r>
    </w:p>
    <w:p w14:paraId="10005A26" w14:textId="77777777" w:rsidR="00E64D29" w:rsidRPr="00411F47" w:rsidRDefault="00E64D29" w:rsidP="009B311C">
      <w:pPr>
        <w:pStyle w:val="ListParagraph"/>
        <w:numPr>
          <w:ilvl w:val="0"/>
          <w:numId w:val="39"/>
        </w:numPr>
        <w:tabs>
          <w:tab w:val="left" w:pos="5328"/>
        </w:tabs>
        <w:spacing w:line="264" w:lineRule="auto"/>
        <w:rPr>
          <w:lang w:val="bg-BG"/>
        </w:rPr>
      </w:pPr>
      <w:r w:rsidRPr="00411F47">
        <w:rPr>
          <w:b/>
          <w:color w:val="2F5496" w:themeColor="accent1" w:themeShade="BF"/>
          <w:lang w:val="bg-BG"/>
        </w:rPr>
        <w:t>Приоритетна ос 4:</w:t>
      </w:r>
      <w:r w:rsidRPr="00411F47">
        <w:rPr>
          <w:lang w:val="bg-BG"/>
        </w:rPr>
        <w:t xml:space="preserve"> Ускорено навлизане на децентрализирано производство на енергия;</w:t>
      </w:r>
    </w:p>
    <w:p w14:paraId="788F28A9" w14:textId="77777777" w:rsidR="00E64D29" w:rsidRPr="00411F47" w:rsidRDefault="00E64D29" w:rsidP="009B311C">
      <w:pPr>
        <w:pStyle w:val="ListParagraph"/>
        <w:numPr>
          <w:ilvl w:val="0"/>
          <w:numId w:val="39"/>
        </w:numPr>
        <w:tabs>
          <w:tab w:val="left" w:pos="5328"/>
        </w:tabs>
        <w:spacing w:line="264" w:lineRule="auto"/>
        <w:rPr>
          <w:lang w:val="bg-BG"/>
        </w:rPr>
      </w:pPr>
      <w:r w:rsidRPr="00411F47">
        <w:rPr>
          <w:b/>
          <w:color w:val="2F5496" w:themeColor="accent1" w:themeShade="BF"/>
          <w:lang w:val="bg-BG"/>
        </w:rPr>
        <w:t>Приоритетна ос 5:</w:t>
      </w:r>
      <w:r w:rsidRPr="00411F47">
        <w:rPr>
          <w:lang w:val="bg-BG"/>
        </w:rPr>
        <w:t xml:space="preserve"> Развитие на нисковъглеродни мрежи за пренос и разпределение на електрическа енергия и природен газ.</w:t>
      </w:r>
    </w:p>
    <w:p w14:paraId="2717D8D4" w14:textId="77777777" w:rsidR="00E64D29" w:rsidRPr="00411F47" w:rsidRDefault="00E64D29" w:rsidP="00E64D29">
      <w:pPr>
        <w:tabs>
          <w:tab w:val="left" w:pos="5328"/>
        </w:tabs>
        <w:rPr>
          <w:lang w:val="bg-BG"/>
        </w:rPr>
      </w:pPr>
      <w:r w:rsidRPr="00411F47">
        <w:rPr>
          <w:b/>
          <w:color w:val="ED7D31" w:themeColor="accent2"/>
          <w:lang w:val="bg-BG"/>
        </w:rPr>
        <w:t>Сектор „Бит и услуги“</w:t>
      </w:r>
      <w:r w:rsidRPr="00411F47">
        <w:rPr>
          <w:color w:val="FF0000"/>
          <w:lang w:val="bg-BG"/>
        </w:rPr>
        <w:t xml:space="preserve"> </w:t>
      </w:r>
      <w:r w:rsidRPr="00411F47">
        <w:rPr>
          <w:lang w:val="bg-BG"/>
        </w:rPr>
        <w:t>се характеризира с тенденция на нарастване на емисиите на парникови газове, което е обусловено от повишаване стандарта на живот и респективно – увеличено енергийно потребление на домакинствата. Мерките в този сектор са насочени предимно към повишаване на ЕЕ и използването на ВЕИ.</w:t>
      </w:r>
    </w:p>
    <w:p w14:paraId="58E5F330" w14:textId="77777777" w:rsidR="00E64D29" w:rsidRPr="00411F47" w:rsidRDefault="00E64D29" w:rsidP="00E64D29">
      <w:pPr>
        <w:tabs>
          <w:tab w:val="left" w:pos="5328"/>
        </w:tabs>
        <w:rPr>
          <w:lang w:val="bg-BG"/>
        </w:rPr>
      </w:pPr>
      <w:r w:rsidRPr="00411F47">
        <w:rPr>
          <w:lang w:val="bg-BG"/>
        </w:rPr>
        <w:lastRenderedPageBreak/>
        <w:t xml:space="preserve">Особено значим сектор с изключително голям потенциал за намаление на емисии е </w:t>
      </w:r>
      <w:r w:rsidRPr="00411F47">
        <w:rPr>
          <w:b/>
          <w:color w:val="ED7D31" w:themeColor="accent2"/>
          <w:lang w:val="bg-BG"/>
        </w:rPr>
        <w:t>сектор „Отпадъци“</w:t>
      </w:r>
      <w:r w:rsidRPr="00411F47">
        <w:rPr>
          <w:lang w:val="bg-BG"/>
        </w:rPr>
        <w:t>. Секторът се явява един от главните източници на парникови газове в три основни направления – емисии от депониране на отпадъци, третиране на отпадъчни води и изгаряне на отпадъци. Мерките са съсредоточени основно в подсектора „Депониране на отпадъци“, който е с най-голям дял в нивата на емисии.</w:t>
      </w:r>
    </w:p>
    <w:p w14:paraId="08AF5ECB" w14:textId="78435E4F" w:rsidR="00E64D29" w:rsidRPr="00411F47" w:rsidRDefault="00E64D29" w:rsidP="00E64D29">
      <w:pPr>
        <w:tabs>
          <w:tab w:val="left" w:pos="5328"/>
        </w:tabs>
        <w:rPr>
          <w:lang w:val="bg-BG"/>
        </w:rPr>
      </w:pPr>
      <w:r w:rsidRPr="00411F47">
        <w:rPr>
          <w:lang w:val="bg-BG"/>
        </w:rPr>
        <w:t xml:space="preserve">Важността от предприемане на мерки в </w:t>
      </w:r>
      <w:r w:rsidRPr="00411F47">
        <w:rPr>
          <w:b/>
          <w:color w:val="ED7D31" w:themeColor="accent2"/>
          <w:lang w:val="bg-BG"/>
        </w:rPr>
        <w:t>сектор „Транспорт“</w:t>
      </w:r>
      <w:r w:rsidRPr="00411F47">
        <w:rPr>
          <w:color w:val="ED7D31" w:themeColor="accent2"/>
          <w:lang w:val="bg-BG"/>
        </w:rPr>
        <w:t xml:space="preserve"> </w:t>
      </w:r>
      <w:r w:rsidRPr="00411F47">
        <w:rPr>
          <w:lang w:val="bg-BG"/>
        </w:rPr>
        <w:t xml:space="preserve">се обуславя от факта, че той е един от най-големите емитери на </w:t>
      </w:r>
      <w:r w:rsidR="00981CD8" w:rsidRPr="00411F47">
        <w:rPr>
          <w:lang w:val="bg-BG"/>
        </w:rPr>
        <w:t>парникови газове</w:t>
      </w:r>
      <w:r w:rsidRPr="00411F47">
        <w:rPr>
          <w:lang w:val="bg-BG"/>
        </w:rPr>
        <w:t>, бележещ постоянен растеж, но до голяма степен пренебрегван до скоро по отношение на влиянието му върху изменението на климата. Най-значителни емитери на парникови газове са личните автомобили, следвани от тежкотоварните. В тази връзка основните мерки в сектора са насочени към оптимален баланс в използването потенциала на различните видове транспорт и са обособени в четири приоритетни оси:</w:t>
      </w:r>
    </w:p>
    <w:p w14:paraId="4AD449DE" w14:textId="77777777" w:rsidR="00E64D29" w:rsidRPr="00411F47" w:rsidRDefault="00E64D29" w:rsidP="009B311C">
      <w:pPr>
        <w:pStyle w:val="ListParagraph"/>
        <w:numPr>
          <w:ilvl w:val="0"/>
          <w:numId w:val="38"/>
        </w:numPr>
        <w:tabs>
          <w:tab w:val="left" w:pos="5328"/>
        </w:tabs>
        <w:spacing w:line="264" w:lineRule="auto"/>
        <w:rPr>
          <w:lang w:val="bg-BG"/>
        </w:rPr>
      </w:pPr>
      <w:r w:rsidRPr="00411F47">
        <w:rPr>
          <w:lang w:val="bg-BG"/>
        </w:rPr>
        <w:t>намаляване на емисиите от транспорта;</w:t>
      </w:r>
    </w:p>
    <w:p w14:paraId="4D22A55C" w14:textId="77777777" w:rsidR="00E64D29" w:rsidRPr="00411F47" w:rsidRDefault="00E64D29" w:rsidP="009B311C">
      <w:pPr>
        <w:pStyle w:val="ListParagraph"/>
        <w:numPr>
          <w:ilvl w:val="0"/>
          <w:numId w:val="38"/>
        </w:numPr>
        <w:tabs>
          <w:tab w:val="left" w:pos="5328"/>
        </w:tabs>
        <w:spacing w:line="264" w:lineRule="auto"/>
        <w:rPr>
          <w:lang w:val="bg-BG"/>
        </w:rPr>
      </w:pPr>
      <w:r w:rsidRPr="00411F47">
        <w:rPr>
          <w:lang w:val="bg-BG"/>
        </w:rPr>
        <w:t>намаляване на потреблението на горива;</w:t>
      </w:r>
    </w:p>
    <w:p w14:paraId="452EA0D9" w14:textId="77777777" w:rsidR="00E64D29" w:rsidRPr="00411F47" w:rsidRDefault="00E64D29" w:rsidP="009B311C">
      <w:pPr>
        <w:pStyle w:val="ListParagraph"/>
        <w:numPr>
          <w:ilvl w:val="0"/>
          <w:numId w:val="38"/>
        </w:numPr>
        <w:tabs>
          <w:tab w:val="left" w:pos="5328"/>
        </w:tabs>
        <w:spacing w:line="264" w:lineRule="auto"/>
        <w:rPr>
          <w:lang w:val="bg-BG"/>
        </w:rPr>
      </w:pPr>
      <w:r w:rsidRPr="00411F47">
        <w:rPr>
          <w:lang w:val="bg-BG"/>
        </w:rPr>
        <w:t>диверсификация на превозите;</w:t>
      </w:r>
    </w:p>
    <w:p w14:paraId="28DD8A49" w14:textId="77777777" w:rsidR="00E64D29" w:rsidRPr="00411F47" w:rsidRDefault="00E64D29" w:rsidP="009B311C">
      <w:pPr>
        <w:pStyle w:val="ListParagraph"/>
        <w:numPr>
          <w:ilvl w:val="0"/>
          <w:numId w:val="38"/>
        </w:numPr>
        <w:tabs>
          <w:tab w:val="left" w:pos="5328"/>
        </w:tabs>
        <w:spacing w:line="264" w:lineRule="auto"/>
        <w:rPr>
          <w:lang w:val="bg-BG"/>
        </w:rPr>
      </w:pPr>
      <w:r w:rsidRPr="00411F47">
        <w:rPr>
          <w:lang w:val="bg-BG"/>
        </w:rPr>
        <w:t>информиране и обучение на потребителите.</w:t>
      </w:r>
    </w:p>
    <w:p w14:paraId="560EEA1C" w14:textId="2F345195" w:rsidR="00E64D29" w:rsidRPr="00411F47" w:rsidRDefault="00E64D29" w:rsidP="003B17EC">
      <w:pPr>
        <w:pStyle w:val="Heading3"/>
      </w:pPr>
      <w:bookmarkStart w:id="320" w:name="_Toc64311531"/>
      <w:bookmarkStart w:id="321" w:name="_Toc94368984"/>
      <w:r w:rsidRPr="00411F47">
        <w:t xml:space="preserve">Мерки за ограничаване на климатичните промени, за адаптиране и намаляване на риска от бедствия в община </w:t>
      </w:r>
      <w:r w:rsidR="00FF7B15" w:rsidRPr="00411F47">
        <w:t>Симитли</w:t>
      </w:r>
      <w:bookmarkEnd w:id="320"/>
      <w:bookmarkEnd w:id="321"/>
    </w:p>
    <w:p w14:paraId="15381AFA" w14:textId="77777777" w:rsidR="00E64D29" w:rsidRPr="00411F47" w:rsidRDefault="00E64D29" w:rsidP="00E64D29">
      <w:pPr>
        <w:rPr>
          <w:b/>
          <w:bCs/>
          <w:color w:val="44546A" w:themeColor="text2"/>
          <w:lang w:val="bg-BG"/>
        </w:rPr>
      </w:pPr>
      <w:r w:rsidRPr="00411F47">
        <w:rPr>
          <w:b/>
          <w:bCs/>
          <w:color w:val="44546A" w:themeColor="text2"/>
          <w:lang w:val="bg-BG"/>
        </w:rPr>
        <w:t>Изменението на климата е глобален проблем, за преодоляването на който са необходими глобални действия на всички нива (държавно, регионално и местно) – от страна на правителства, бизнес и всеки един от нас индивидуално. Изборът е наше право и задължение – да действаме и да се възползваме от възможностите на ниско-въглеродното развитие или да сме бездейни свидетели на променящия се живот на планетата, която ще оставим в наследство на поколенията след нас.</w:t>
      </w:r>
    </w:p>
    <w:p w14:paraId="246FA464" w14:textId="77777777" w:rsidR="00E64D29" w:rsidRPr="00411F47" w:rsidRDefault="00E64D29" w:rsidP="00E64D29">
      <w:pPr>
        <w:rPr>
          <w:bCs/>
          <w:lang w:val="bg-BG"/>
        </w:rPr>
      </w:pPr>
      <w:r w:rsidRPr="00411F47">
        <w:rPr>
          <w:bCs/>
          <w:lang w:val="bg-BG"/>
        </w:rPr>
        <w:t>Национална стратегия за адаптация към изменението на климата и План за действие на Република България задава рамка за действия за адаптиране към изменението на климата (АИК) и приоритетни направления до 2030 година, като идентифицира и потвърждава необходимостта от действия за АИК както за цялата икономиката, така и на секторно ниво.</w:t>
      </w:r>
    </w:p>
    <w:p w14:paraId="6A025350" w14:textId="77777777" w:rsidR="00E64D29" w:rsidRPr="00411F47" w:rsidRDefault="00E64D29" w:rsidP="00E64D29">
      <w:pPr>
        <w:rPr>
          <w:lang w:val="bg-BG"/>
        </w:rPr>
      </w:pPr>
      <w:r w:rsidRPr="00411F47">
        <w:rPr>
          <w:b/>
          <w:color w:val="ED7D31" w:themeColor="accent2"/>
          <w:lang w:val="bg-BG"/>
        </w:rPr>
        <w:t>Селско стопанство</w:t>
      </w:r>
      <w:r w:rsidRPr="00411F47">
        <w:rPr>
          <w:color w:val="ED7D31" w:themeColor="accent2"/>
          <w:lang w:val="bg-BG"/>
        </w:rPr>
        <w:t xml:space="preserve"> </w:t>
      </w:r>
      <w:r w:rsidRPr="00411F47">
        <w:rPr>
          <w:lang w:val="bg-BG"/>
        </w:rPr>
        <w:t>- метеорологичните явления и постепенните климатични промени могат да окажат силно въздействие върху добивите и качеството на продукцията.</w:t>
      </w:r>
    </w:p>
    <w:p w14:paraId="76430CBC" w14:textId="77777777" w:rsidR="00E64D29" w:rsidRPr="00411F47" w:rsidRDefault="00E64D29" w:rsidP="00E64D29">
      <w:pPr>
        <w:rPr>
          <w:lang w:val="bg-BG"/>
        </w:rPr>
      </w:pPr>
      <w:r w:rsidRPr="00411F47">
        <w:rPr>
          <w:b/>
          <w:color w:val="ED7D31" w:themeColor="accent2"/>
          <w:lang w:val="bg-BG"/>
        </w:rPr>
        <w:t>Биологично разнообразие и екосистеми</w:t>
      </w:r>
      <w:r w:rsidRPr="00411F47">
        <w:rPr>
          <w:color w:val="ED7D31" w:themeColor="accent2"/>
          <w:lang w:val="bg-BG"/>
        </w:rPr>
        <w:t xml:space="preserve"> </w:t>
      </w:r>
      <w:r w:rsidRPr="00411F47">
        <w:rPr>
          <w:lang w:val="bg-BG"/>
        </w:rPr>
        <w:t xml:space="preserve">- проявите на изменението на климата се очаква да имат различни въздействия върху различните видове екосистеми и да засегнат биологичното разнообразие и екосистемните услуги по редица начини, включително внезапно и дори катастрофално. </w:t>
      </w:r>
    </w:p>
    <w:p w14:paraId="054C7EFD" w14:textId="77777777" w:rsidR="00E64D29" w:rsidRPr="00411F47" w:rsidRDefault="00E64D29" w:rsidP="00E64D29">
      <w:pPr>
        <w:rPr>
          <w:lang w:val="bg-BG"/>
        </w:rPr>
      </w:pPr>
      <w:r w:rsidRPr="00411F47">
        <w:rPr>
          <w:b/>
          <w:color w:val="ED7D31" w:themeColor="accent2"/>
          <w:lang w:val="bg-BG"/>
        </w:rPr>
        <w:lastRenderedPageBreak/>
        <w:t>Енергетика</w:t>
      </w:r>
      <w:r w:rsidRPr="00411F47">
        <w:rPr>
          <w:b/>
          <w:lang w:val="bg-BG"/>
        </w:rPr>
        <w:t xml:space="preserve"> </w:t>
      </w:r>
      <w:r w:rsidRPr="00411F47">
        <w:rPr>
          <w:lang w:val="bg-BG"/>
        </w:rPr>
        <w:t>- изменението на климата се очаква да промени интензитета, честотата и разпространението на екстремно високи температури, валежи и бури, което увеличава уязвимостта на енергийната инфраструктура.</w:t>
      </w:r>
    </w:p>
    <w:p w14:paraId="62B05898" w14:textId="77777777" w:rsidR="00E64D29" w:rsidRPr="00411F47" w:rsidRDefault="00E64D29" w:rsidP="00E64D29">
      <w:pPr>
        <w:rPr>
          <w:lang w:val="bg-BG"/>
        </w:rPr>
      </w:pPr>
      <w:r w:rsidRPr="00411F47">
        <w:rPr>
          <w:b/>
          <w:color w:val="ED7D31" w:themeColor="accent2"/>
          <w:lang w:val="bg-BG"/>
        </w:rPr>
        <w:t>Гори</w:t>
      </w:r>
      <w:r w:rsidRPr="00411F47">
        <w:rPr>
          <w:b/>
          <w:color w:val="FF0000"/>
          <w:lang w:val="bg-BG"/>
        </w:rPr>
        <w:t xml:space="preserve"> </w:t>
      </w:r>
      <w:r w:rsidRPr="00411F47">
        <w:rPr>
          <w:lang w:val="bg-BG"/>
        </w:rPr>
        <w:t xml:space="preserve">- прогнозите за повишаване на температурата поради изменението на климата, по-топлите зими и повече летни засушавания, заедно с по-големия брой и величина на екстремни климатични явления като топлинни и студени вълни, силни бури, мокър сняг и натрупване на лед, ще влошат здравето на горите и растежа на дърветата, ще увеличат атаките от патогенни насекоми и гъби, включително инвазивни видове, и ще причинят сериозни загуби вследствие на пожари и щети, причинени от бури. </w:t>
      </w:r>
    </w:p>
    <w:p w14:paraId="2243B143" w14:textId="77777777" w:rsidR="00E64D29" w:rsidRPr="00411F47" w:rsidRDefault="00E64D29" w:rsidP="00E64D29">
      <w:pPr>
        <w:rPr>
          <w:lang w:val="bg-BG"/>
        </w:rPr>
      </w:pPr>
      <w:r w:rsidRPr="00411F47">
        <w:rPr>
          <w:b/>
          <w:color w:val="ED7D31" w:themeColor="accent2"/>
          <w:lang w:val="bg-BG"/>
        </w:rPr>
        <w:t>Човешко здраве</w:t>
      </w:r>
      <w:r w:rsidRPr="00411F47">
        <w:rPr>
          <w:color w:val="ED7D31" w:themeColor="accent2"/>
          <w:lang w:val="bg-BG"/>
        </w:rPr>
        <w:t xml:space="preserve"> </w:t>
      </w:r>
      <w:r w:rsidRPr="00411F47">
        <w:rPr>
          <w:lang w:val="bg-BG"/>
        </w:rPr>
        <w:t>- заболяемост и смъртност, свързани с топлината; заболяемост и смъртност, свързани с екстремни метеорологични условия; сърдечносъдови заболявания, включително инсулти, астма, респираторни алергии и заболявания на дихателните пътища; болести, причинени от храна и хранителни фактори; заболявания, свързани с водата; психично здраве и свързани със стреса разстройства, неврологични заболявания и нарушения.</w:t>
      </w:r>
    </w:p>
    <w:p w14:paraId="19F41C5A" w14:textId="77777777" w:rsidR="00E64D29" w:rsidRPr="00411F47" w:rsidRDefault="00E64D29" w:rsidP="00E64D29">
      <w:pPr>
        <w:rPr>
          <w:lang w:val="bg-BG"/>
        </w:rPr>
      </w:pPr>
      <w:r w:rsidRPr="00411F47">
        <w:rPr>
          <w:b/>
          <w:color w:val="ED7D31" w:themeColor="accent2"/>
          <w:lang w:val="bg-BG"/>
        </w:rPr>
        <w:t>Туризъм</w:t>
      </w:r>
      <w:r w:rsidRPr="00411F47">
        <w:rPr>
          <w:b/>
          <w:lang w:val="bg-BG"/>
        </w:rPr>
        <w:t xml:space="preserve"> </w:t>
      </w:r>
      <w:r w:rsidRPr="00411F47">
        <w:rPr>
          <w:lang w:val="bg-BG"/>
        </w:rPr>
        <w:t>- неблагоприятните климатични събития, включително топлинни и студени вълни, интензивни валежи, бури или промени в природните туристически атракции, като липса на сняг, може да имат отрицателни последици за преживяванията на туристите в дадена дестинация и за желанието на туриста да се върне отново там.</w:t>
      </w:r>
    </w:p>
    <w:p w14:paraId="44F06756" w14:textId="77777777" w:rsidR="00E64D29" w:rsidRPr="00411F47" w:rsidRDefault="00E64D29" w:rsidP="00E64D29">
      <w:pPr>
        <w:rPr>
          <w:lang w:val="bg-BG"/>
        </w:rPr>
      </w:pPr>
      <w:r w:rsidRPr="00411F47">
        <w:rPr>
          <w:b/>
          <w:color w:val="ED7D31" w:themeColor="accent2"/>
          <w:lang w:val="bg-BG"/>
        </w:rPr>
        <w:t>Транспорт</w:t>
      </w:r>
      <w:r w:rsidRPr="00411F47">
        <w:rPr>
          <w:b/>
          <w:color w:val="FF0000"/>
          <w:lang w:val="bg-BG"/>
        </w:rPr>
        <w:t xml:space="preserve"> </w:t>
      </w:r>
      <w:r w:rsidRPr="00411F47">
        <w:rPr>
          <w:lang w:val="bg-BG"/>
        </w:rPr>
        <w:t xml:space="preserve">- най-уязвими са Републиканската пътна мрежа и общинската транспортна </w:t>
      </w:r>
      <w:r w:rsidRPr="00411F47">
        <w:rPr>
          <w:bCs/>
          <w:lang w:val="bg-BG"/>
        </w:rPr>
        <w:t>инфраструктура</w:t>
      </w:r>
      <w:r w:rsidRPr="00411F47">
        <w:rPr>
          <w:lang w:val="bg-BG"/>
        </w:rPr>
        <w:t xml:space="preserve"> (улици, пътища и инфраструктура за обществен градски транспорт), което увеличава разходите за поддръжка.</w:t>
      </w:r>
    </w:p>
    <w:p w14:paraId="55B92263" w14:textId="77777777" w:rsidR="00E64D29" w:rsidRPr="00411F47" w:rsidRDefault="00E64D29" w:rsidP="00E64D29">
      <w:pPr>
        <w:rPr>
          <w:lang w:val="bg-BG"/>
        </w:rPr>
      </w:pPr>
      <w:r w:rsidRPr="00411F47">
        <w:rPr>
          <w:b/>
          <w:color w:val="ED7D31" w:themeColor="accent2"/>
          <w:lang w:val="bg-BG"/>
        </w:rPr>
        <w:t>Градска среда</w:t>
      </w:r>
      <w:r w:rsidRPr="00411F47">
        <w:rPr>
          <w:color w:val="ED7D31" w:themeColor="accent2"/>
          <w:lang w:val="bg-BG"/>
        </w:rPr>
        <w:t xml:space="preserve"> </w:t>
      </w:r>
      <w:r w:rsidRPr="00411F47">
        <w:rPr>
          <w:lang w:val="bg-BG"/>
        </w:rPr>
        <w:t xml:space="preserve">- увреждане на сгради и градска </w:t>
      </w:r>
      <w:r w:rsidRPr="00411F47">
        <w:rPr>
          <w:bCs/>
          <w:lang w:val="bg-BG"/>
        </w:rPr>
        <w:t>инфраструктура</w:t>
      </w:r>
      <w:r w:rsidRPr="00411F47">
        <w:rPr>
          <w:lang w:val="bg-BG"/>
        </w:rPr>
        <w:t>, последици за здравето, застрашени ключови услуги, включително доставка на храна и електрическа енергия, намалена подвижност и достъпност и стрес във водоползването, както и повишен финансов натиск върху общините за поддръжка на инфраструктурата и за средства и персонал за спешна помощ.</w:t>
      </w:r>
    </w:p>
    <w:p w14:paraId="3A690921" w14:textId="77777777" w:rsidR="00E64D29" w:rsidRPr="00411F47" w:rsidRDefault="00E64D29" w:rsidP="00E64D29">
      <w:pPr>
        <w:rPr>
          <w:lang w:val="bg-BG"/>
        </w:rPr>
      </w:pPr>
      <w:r w:rsidRPr="00411F47">
        <w:rPr>
          <w:b/>
          <w:color w:val="ED7D31" w:themeColor="accent2"/>
          <w:lang w:val="bg-BG"/>
        </w:rPr>
        <w:t>Води</w:t>
      </w:r>
      <w:r w:rsidRPr="00411F47">
        <w:rPr>
          <w:lang w:val="bg-BG"/>
        </w:rPr>
        <w:t xml:space="preserve"> - значителни изменения се очакват при сезонното разпределение на оттока на реките, през зимата и пролетта ще има увеличение, летният и есенният дебити на речните потоци се очаква да намалеят. </w:t>
      </w:r>
    </w:p>
    <w:p w14:paraId="6A9016AB" w14:textId="7DD84449" w:rsidR="00E64D29" w:rsidRPr="00411F47" w:rsidRDefault="00E64D29" w:rsidP="00E64D29">
      <w:pPr>
        <w:rPr>
          <w:lang w:val="bg-BG"/>
        </w:rPr>
      </w:pPr>
      <w:r w:rsidRPr="00411F47">
        <w:rPr>
          <w:lang w:val="bg-BG"/>
        </w:rPr>
        <w:t xml:space="preserve">Със залегналите в ПИРО </w:t>
      </w:r>
      <w:r w:rsidR="00FF7B15" w:rsidRPr="00411F47">
        <w:rPr>
          <w:lang w:val="bg-BG"/>
        </w:rPr>
        <w:t>Симитли</w:t>
      </w:r>
      <w:r w:rsidRPr="00411F47">
        <w:rPr>
          <w:lang w:val="bg-BG"/>
        </w:rPr>
        <w:t xml:space="preserve"> приоритети и мерки общината предвижда адаптиране към климатичните промени и намаляване ефекта от тях в следните области:</w:t>
      </w:r>
    </w:p>
    <w:p w14:paraId="34C29C9A" w14:textId="77777777" w:rsidR="00E64D29" w:rsidRPr="00411F47" w:rsidRDefault="00E64D29" w:rsidP="009B311C">
      <w:pPr>
        <w:pStyle w:val="ListParagraph"/>
        <w:numPr>
          <w:ilvl w:val="0"/>
          <w:numId w:val="37"/>
        </w:numPr>
        <w:spacing w:line="264" w:lineRule="auto"/>
        <w:rPr>
          <w:lang w:val="bg-BG"/>
        </w:rPr>
      </w:pPr>
      <w:r w:rsidRPr="00411F47">
        <w:rPr>
          <w:lang w:val="bg-BG"/>
        </w:rPr>
        <w:t>човешко здраве;</w:t>
      </w:r>
    </w:p>
    <w:p w14:paraId="28FE8ACD" w14:textId="3F67B452" w:rsidR="00E64D29" w:rsidRPr="00411F47" w:rsidRDefault="007B3A44" w:rsidP="009B311C">
      <w:pPr>
        <w:pStyle w:val="ListParagraph"/>
        <w:numPr>
          <w:ilvl w:val="0"/>
          <w:numId w:val="37"/>
        </w:numPr>
        <w:spacing w:line="264" w:lineRule="auto"/>
        <w:rPr>
          <w:lang w:val="bg-BG"/>
        </w:rPr>
      </w:pPr>
      <w:r w:rsidRPr="00411F47">
        <w:rPr>
          <w:lang w:val="bg-BG"/>
        </w:rPr>
        <w:t xml:space="preserve">селищно </w:t>
      </w:r>
      <w:r w:rsidR="00E64D29" w:rsidRPr="00411F47">
        <w:rPr>
          <w:lang w:val="bg-BG"/>
        </w:rPr>
        <w:t>устройство;</w:t>
      </w:r>
    </w:p>
    <w:p w14:paraId="481F9F8E" w14:textId="77777777" w:rsidR="00E64D29" w:rsidRPr="00411F47" w:rsidRDefault="00E64D29" w:rsidP="009B311C">
      <w:pPr>
        <w:pStyle w:val="ListParagraph"/>
        <w:numPr>
          <w:ilvl w:val="0"/>
          <w:numId w:val="37"/>
        </w:numPr>
        <w:spacing w:line="264" w:lineRule="auto"/>
        <w:rPr>
          <w:lang w:val="bg-BG"/>
        </w:rPr>
      </w:pPr>
      <w:r w:rsidRPr="00411F47">
        <w:rPr>
          <w:lang w:val="bg-BG"/>
        </w:rPr>
        <w:t>енергетика;</w:t>
      </w:r>
    </w:p>
    <w:p w14:paraId="0038F690" w14:textId="77777777" w:rsidR="00E64D29" w:rsidRPr="00411F47" w:rsidRDefault="00E64D29" w:rsidP="009B311C">
      <w:pPr>
        <w:pStyle w:val="ListParagraph"/>
        <w:numPr>
          <w:ilvl w:val="0"/>
          <w:numId w:val="37"/>
        </w:numPr>
        <w:spacing w:line="264" w:lineRule="auto"/>
        <w:rPr>
          <w:lang w:val="bg-BG"/>
        </w:rPr>
      </w:pPr>
      <w:r w:rsidRPr="00411F47">
        <w:rPr>
          <w:lang w:val="bg-BG"/>
        </w:rPr>
        <w:t>управление на води;</w:t>
      </w:r>
    </w:p>
    <w:p w14:paraId="24579BFA" w14:textId="77777777" w:rsidR="00E64D29" w:rsidRPr="00411F47" w:rsidRDefault="00E64D29" w:rsidP="009B311C">
      <w:pPr>
        <w:pStyle w:val="ListParagraph"/>
        <w:numPr>
          <w:ilvl w:val="0"/>
          <w:numId w:val="37"/>
        </w:numPr>
        <w:spacing w:line="264" w:lineRule="auto"/>
        <w:rPr>
          <w:lang w:val="bg-BG"/>
        </w:rPr>
      </w:pPr>
      <w:r w:rsidRPr="00411F47">
        <w:rPr>
          <w:lang w:val="bg-BG"/>
        </w:rPr>
        <w:t>околна среда;</w:t>
      </w:r>
    </w:p>
    <w:p w14:paraId="500778FF" w14:textId="77777777" w:rsidR="00E64D29" w:rsidRPr="00411F47" w:rsidRDefault="00E64D29" w:rsidP="009B311C">
      <w:pPr>
        <w:pStyle w:val="ListParagraph"/>
        <w:numPr>
          <w:ilvl w:val="0"/>
          <w:numId w:val="37"/>
        </w:numPr>
        <w:spacing w:line="264" w:lineRule="auto"/>
        <w:rPr>
          <w:lang w:val="bg-BG"/>
        </w:rPr>
      </w:pPr>
      <w:r w:rsidRPr="00411F47">
        <w:rPr>
          <w:lang w:val="bg-BG"/>
        </w:rPr>
        <w:lastRenderedPageBreak/>
        <w:t>транспорт;</w:t>
      </w:r>
    </w:p>
    <w:p w14:paraId="49B9B92F" w14:textId="77777777" w:rsidR="00E64D29" w:rsidRPr="00411F47" w:rsidRDefault="00E64D29" w:rsidP="009B311C">
      <w:pPr>
        <w:pStyle w:val="ListParagraph"/>
        <w:numPr>
          <w:ilvl w:val="0"/>
          <w:numId w:val="37"/>
        </w:numPr>
        <w:spacing w:line="264" w:lineRule="auto"/>
        <w:rPr>
          <w:lang w:val="bg-BG"/>
        </w:rPr>
      </w:pPr>
      <w:r w:rsidRPr="00411F47">
        <w:rPr>
          <w:lang w:val="bg-BG"/>
        </w:rPr>
        <w:t>управление на отпадъци;</w:t>
      </w:r>
    </w:p>
    <w:p w14:paraId="75022526" w14:textId="357996EC" w:rsidR="00E64D29" w:rsidRPr="00411F47" w:rsidRDefault="00E64D29" w:rsidP="009B311C">
      <w:pPr>
        <w:pStyle w:val="ListParagraph"/>
        <w:numPr>
          <w:ilvl w:val="0"/>
          <w:numId w:val="37"/>
        </w:numPr>
        <w:spacing w:line="264" w:lineRule="auto"/>
        <w:rPr>
          <w:lang w:val="bg-BG"/>
        </w:rPr>
      </w:pPr>
      <w:r w:rsidRPr="00411F47">
        <w:rPr>
          <w:lang w:val="bg-BG"/>
        </w:rPr>
        <w:t>селско стопанство</w:t>
      </w:r>
      <w:r w:rsidR="003B520C" w:rsidRPr="00411F47">
        <w:rPr>
          <w:lang w:val="bg-BG"/>
        </w:rPr>
        <w:t xml:space="preserve"> и горски фонд</w:t>
      </w:r>
      <w:r w:rsidRPr="00411F47">
        <w:rPr>
          <w:lang w:val="bg-BG"/>
        </w:rPr>
        <w:t>;</w:t>
      </w:r>
    </w:p>
    <w:p w14:paraId="6E582447" w14:textId="727D7532" w:rsidR="00E64D29" w:rsidRPr="00411F47" w:rsidRDefault="00E64D29" w:rsidP="009B311C">
      <w:pPr>
        <w:pStyle w:val="ListParagraph"/>
        <w:numPr>
          <w:ilvl w:val="0"/>
          <w:numId w:val="37"/>
        </w:numPr>
        <w:spacing w:line="264" w:lineRule="auto"/>
        <w:rPr>
          <w:lang w:val="bg-BG"/>
        </w:rPr>
      </w:pPr>
      <w:r w:rsidRPr="00411F47">
        <w:rPr>
          <w:lang w:val="bg-BG"/>
        </w:rPr>
        <w:t>туризъм.</w:t>
      </w:r>
    </w:p>
    <w:p w14:paraId="2EDB833C" w14:textId="77777777" w:rsidR="003B17EC" w:rsidRPr="00411F47" w:rsidRDefault="003B17EC" w:rsidP="00DC5531">
      <w:pPr>
        <w:pStyle w:val="Caption"/>
        <w:rPr>
          <w:lang w:val="bg-BG"/>
        </w:rPr>
      </w:pPr>
    </w:p>
    <w:p w14:paraId="5229AE54" w14:textId="595BB92B" w:rsidR="00E64D29" w:rsidRPr="00411F47" w:rsidRDefault="00DC5531" w:rsidP="003B17EC">
      <w:pPr>
        <w:pStyle w:val="Caption"/>
        <w:ind w:left="1440" w:hanging="1440"/>
        <w:rPr>
          <w:lang w:val="bg-BG"/>
        </w:rPr>
      </w:pPr>
      <w:bookmarkStart w:id="322" w:name="_Toc94369017"/>
      <w:r w:rsidRPr="00411F47">
        <w:rPr>
          <w:lang w:val="bg-BG"/>
        </w:rPr>
        <w:t xml:space="preserve">Таблица </w:t>
      </w:r>
      <w:r w:rsidR="005359CD" w:rsidRPr="00411F47">
        <w:rPr>
          <w:lang w:val="bg-BG"/>
        </w:rPr>
        <w:fldChar w:fldCharType="begin"/>
      </w:r>
      <w:r w:rsidR="005359CD" w:rsidRPr="00411F47">
        <w:rPr>
          <w:lang w:val="bg-BG"/>
        </w:rPr>
        <w:instrText xml:space="preserve"> SEQ Таблица \* ARABIC </w:instrText>
      </w:r>
      <w:r w:rsidR="005359CD" w:rsidRPr="00411F47">
        <w:rPr>
          <w:lang w:val="bg-BG"/>
        </w:rPr>
        <w:fldChar w:fldCharType="separate"/>
      </w:r>
      <w:r w:rsidRPr="00411F47">
        <w:rPr>
          <w:noProof/>
          <w:lang w:val="bg-BG"/>
        </w:rPr>
        <w:t>25</w:t>
      </w:r>
      <w:r w:rsidR="005359CD" w:rsidRPr="00411F47">
        <w:rPr>
          <w:noProof/>
          <w:lang w:val="bg-BG"/>
        </w:rPr>
        <w:fldChar w:fldCharType="end"/>
      </w:r>
      <w:r w:rsidR="003B17EC" w:rsidRPr="00411F47">
        <w:rPr>
          <w:noProof/>
          <w:lang w:val="bg-BG"/>
        </w:rPr>
        <w:tab/>
        <w:t>Мерки за ограничаване на климатичните промени, за адаптиране и намаляване на риска от бедствия в община Симитли</w:t>
      </w:r>
      <w:bookmarkEnd w:id="322"/>
    </w:p>
    <w:tbl>
      <w:tblPr>
        <w:tblStyle w:val="MediumShading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3786"/>
        <w:gridCol w:w="2105"/>
      </w:tblGrid>
      <w:tr w:rsidR="00E64D29" w:rsidRPr="00411F47" w14:paraId="5E1C9778" w14:textId="77777777" w:rsidTr="003B17E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49" w:type="dxa"/>
            <w:tcBorders>
              <w:top w:val="none" w:sz="0" w:space="0" w:color="auto"/>
              <w:left w:val="none" w:sz="0" w:space="0" w:color="auto"/>
              <w:bottom w:val="none" w:sz="0" w:space="0" w:color="auto"/>
              <w:right w:val="none" w:sz="0" w:space="0" w:color="auto"/>
            </w:tcBorders>
            <w:vAlign w:val="center"/>
          </w:tcPr>
          <w:p w14:paraId="060B8BAA" w14:textId="77777777" w:rsidR="00E64D29" w:rsidRPr="00411F47" w:rsidRDefault="00E64D29" w:rsidP="00323D02">
            <w:pPr>
              <w:jc w:val="center"/>
              <w:rPr>
                <w:lang w:val="bg-BG"/>
              </w:rPr>
            </w:pPr>
            <w:r w:rsidRPr="00411F47">
              <w:rPr>
                <w:lang w:val="bg-BG"/>
              </w:rPr>
              <w:t>Сектор</w:t>
            </w:r>
          </w:p>
        </w:tc>
        <w:tc>
          <w:tcPr>
            <w:tcW w:w="3938" w:type="dxa"/>
            <w:tcBorders>
              <w:top w:val="none" w:sz="0" w:space="0" w:color="auto"/>
              <w:left w:val="none" w:sz="0" w:space="0" w:color="auto"/>
              <w:bottom w:val="none" w:sz="0" w:space="0" w:color="auto"/>
              <w:right w:val="none" w:sz="0" w:space="0" w:color="auto"/>
            </w:tcBorders>
            <w:vAlign w:val="center"/>
          </w:tcPr>
          <w:p w14:paraId="03F9ADF6" w14:textId="77777777" w:rsidR="00E64D29" w:rsidRPr="00411F47" w:rsidRDefault="00E64D29" w:rsidP="00323D02">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Цел</w:t>
            </w:r>
          </w:p>
        </w:tc>
        <w:tc>
          <w:tcPr>
            <w:tcW w:w="2209" w:type="dxa"/>
            <w:tcBorders>
              <w:top w:val="none" w:sz="0" w:space="0" w:color="auto"/>
              <w:left w:val="none" w:sz="0" w:space="0" w:color="auto"/>
              <w:bottom w:val="none" w:sz="0" w:space="0" w:color="auto"/>
              <w:right w:val="none" w:sz="0" w:space="0" w:color="auto"/>
            </w:tcBorders>
            <w:vAlign w:val="center"/>
          </w:tcPr>
          <w:p w14:paraId="1C93687F" w14:textId="77777777" w:rsidR="00E64D29" w:rsidRPr="00411F47" w:rsidRDefault="00E64D29" w:rsidP="00323D02">
            <w:pPr>
              <w:jc w:val="center"/>
              <w:cnfStyle w:val="100000000000" w:firstRow="1" w:lastRow="0" w:firstColumn="0" w:lastColumn="0" w:oddVBand="0" w:evenVBand="0" w:oddHBand="0" w:evenHBand="0" w:firstRowFirstColumn="0" w:firstRowLastColumn="0" w:lastRowFirstColumn="0" w:lastRowLastColumn="0"/>
              <w:rPr>
                <w:lang w:val="bg-BG"/>
              </w:rPr>
            </w:pPr>
            <w:r w:rsidRPr="00411F47">
              <w:rPr>
                <w:lang w:val="bg-BG"/>
              </w:rPr>
              <w:t>Мярка</w:t>
            </w:r>
          </w:p>
        </w:tc>
      </w:tr>
      <w:tr w:rsidR="00E64D29" w:rsidRPr="00411F47" w14:paraId="452EDDA8"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val="restart"/>
            <w:tcBorders>
              <w:left w:val="none" w:sz="0" w:space="0" w:color="auto"/>
              <w:bottom w:val="none" w:sz="0" w:space="0" w:color="auto"/>
              <w:right w:val="none" w:sz="0" w:space="0" w:color="auto"/>
            </w:tcBorders>
            <w:vAlign w:val="center"/>
          </w:tcPr>
          <w:p w14:paraId="09EBAD70" w14:textId="77777777" w:rsidR="00E64D29" w:rsidRPr="00411F47" w:rsidRDefault="00E64D29" w:rsidP="00323D02">
            <w:pPr>
              <w:jc w:val="left"/>
              <w:rPr>
                <w:lang w:val="bg-BG"/>
              </w:rPr>
            </w:pPr>
            <w:r w:rsidRPr="00411F47">
              <w:rPr>
                <w:lang w:val="bg-BG"/>
              </w:rPr>
              <w:t>Човешко здраве</w:t>
            </w:r>
          </w:p>
        </w:tc>
        <w:tc>
          <w:tcPr>
            <w:tcW w:w="3938" w:type="dxa"/>
          </w:tcPr>
          <w:p w14:paraId="3169692C"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Повишаване информираността сред населението и МСП</w:t>
            </w:r>
          </w:p>
        </w:tc>
        <w:tc>
          <w:tcPr>
            <w:tcW w:w="2209" w:type="dxa"/>
            <w:vMerge w:val="restart"/>
            <w:vAlign w:val="center"/>
          </w:tcPr>
          <w:p w14:paraId="33F47B67" w14:textId="426E8A6A" w:rsidR="00E64D29" w:rsidRPr="00411F47" w:rsidRDefault="00E64D29" w:rsidP="00323D02">
            <w:pPr>
              <w:jc w:val="lef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Мерки</w:t>
            </w:r>
            <w:r w:rsidR="00F51983" w:rsidRPr="00411F47">
              <w:rPr>
                <w:lang w:val="bg-BG"/>
              </w:rPr>
              <w:t>:</w:t>
            </w:r>
            <w:r w:rsidRPr="00411F47">
              <w:rPr>
                <w:lang w:val="bg-BG"/>
              </w:rPr>
              <w:t xml:space="preserve"> </w:t>
            </w:r>
            <w:r w:rsidR="00AF1EBA" w:rsidRPr="00411F47">
              <w:rPr>
                <w:lang w:val="bg-BG"/>
              </w:rPr>
              <w:t>2.2</w:t>
            </w:r>
            <w:r w:rsidRPr="00411F47">
              <w:rPr>
                <w:lang w:val="bg-BG"/>
              </w:rPr>
              <w:t xml:space="preserve">., </w:t>
            </w:r>
            <w:r w:rsidR="00AF1EBA" w:rsidRPr="00411F47">
              <w:rPr>
                <w:lang w:val="bg-BG"/>
              </w:rPr>
              <w:t>2.3</w:t>
            </w:r>
            <w:r w:rsidRPr="00411F47">
              <w:rPr>
                <w:lang w:val="bg-BG"/>
              </w:rPr>
              <w:t xml:space="preserve">., </w:t>
            </w:r>
            <w:r w:rsidR="00AF1EBA" w:rsidRPr="00411F47">
              <w:rPr>
                <w:lang w:val="bg-BG"/>
              </w:rPr>
              <w:t>2.9</w:t>
            </w:r>
            <w:r w:rsidRPr="00411F47">
              <w:rPr>
                <w:lang w:val="bg-BG"/>
              </w:rPr>
              <w:t xml:space="preserve">., </w:t>
            </w:r>
            <w:r w:rsidR="00AF1EBA" w:rsidRPr="00411F47">
              <w:rPr>
                <w:lang w:val="bg-BG"/>
              </w:rPr>
              <w:t>2.10</w:t>
            </w:r>
            <w:r w:rsidRPr="00411F47">
              <w:rPr>
                <w:lang w:val="bg-BG"/>
              </w:rPr>
              <w:t xml:space="preserve">., </w:t>
            </w:r>
            <w:r w:rsidR="00AF1EBA" w:rsidRPr="00411F47">
              <w:rPr>
                <w:lang w:val="bg-BG"/>
              </w:rPr>
              <w:t>2.11</w:t>
            </w:r>
            <w:r w:rsidRPr="00411F47">
              <w:rPr>
                <w:lang w:val="bg-BG"/>
              </w:rPr>
              <w:t xml:space="preserve">., </w:t>
            </w:r>
            <w:r w:rsidR="00AF1EBA" w:rsidRPr="00411F47">
              <w:rPr>
                <w:lang w:val="bg-BG"/>
              </w:rPr>
              <w:t>3.1</w:t>
            </w:r>
            <w:r w:rsidRPr="00411F47">
              <w:rPr>
                <w:lang w:val="bg-BG"/>
              </w:rPr>
              <w:t xml:space="preserve">., </w:t>
            </w:r>
            <w:r w:rsidR="00AF1EBA" w:rsidRPr="00411F47">
              <w:rPr>
                <w:lang w:val="bg-BG"/>
              </w:rPr>
              <w:t>3</w:t>
            </w:r>
            <w:r w:rsidRPr="00411F47">
              <w:rPr>
                <w:lang w:val="bg-BG"/>
              </w:rPr>
              <w:t xml:space="preserve">.2., </w:t>
            </w:r>
            <w:r w:rsidR="00C70DAB" w:rsidRPr="00411F47">
              <w:rPr>
                <w:lang w:val="bg-BG"/>
              </w:rPr>
              <w:t xml:space="preserve">3.3., </w:t>
            </w:r>
            <w:r w:rsidR="00AF1EBA" w:rsidRPr="00411F47">
              <w:rPr>
                <w:lang w:val="bg-BG"/>
              </w:rPr>
              <w:t>4.1</w:t>
            </w:r>
            <w:r w:rsidRPr="00411F47">
              <w:rPr>
                <w:lang w:val="bg-BG"/>
              </w:rPr>
              <w:t xml:space="preserve">., </w:t>
            </w:r>
            <w:r w:rsidR="00AF1EBA" w:rsidRPr="00411F47">
              <w:rPr>
                <w:lang w:val="bg-BG"/>
              </w:rPr>
              <w:t>4.2</w:t>
            </w:r>
            <w:r w:rsidRPr="00411F47">
              <w:rPr>
                <w:lang w:val="bg-BG"/>
              </w:rPr>
              <w:t>.</w:t>
            </w:r>
            <w:r w:rsidR="00AF1EBA" w:rsidRPr="00411F47">
              <w:rPr>
                <w:lang w:val="bg-BG"/>
              </w:rPr>
              <w:t xml:space="preserve">, 5.1., 5.3., </w:t>
            </w:r>
            <w:r w:rsidR="004405E3" w:rsidRPr="00411F47">
              <w:rPr>
                <w:lang w:val="bg-BG"/>
              </w:rPr>
              <w:t>5.4., 6.3.</w:t>
            </w:r>
          </w:p>
        </w:tc>
      </w:tr>
      <w:tr w:rsidR="00E64D29" w:rsidRPr="00411F47" w14:paraId="29C4E2AA"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31FA5B8F" w14:textId="77777777" w:rsidR="00E64D29" w:rsidRPr="00411F47" w:rsidRDefault="00E64D29" w:rsidP="00323D02">
            <w:pPr>
              <w:rPr>
                <w:lang w:val="bg-BG"/>
              </w:rPr>
            </w:pPr>
          </w:p>
        </w:tc>
        <w:tc>
          <w:tcPr>
            <w:tcW w:w="3938" w:type="dxa"/>
          </w:tcPr>
          <w:p w14:paraId="6C975B82"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Осигуряване на превантивни мерки</w:t>
            </w:r>
          </w:p>
        </w:tc>
        <w:tc>
          <w:tcPr>
            <w:tcW w:w="2209" w:type="dxa"/>
            <w:vMerge/>
          </w:tcPr>
          <w:p w14:paraId="059E6CE9"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p>
        </w:tc>
      </w:tr>
      <w:tr w:rsidR="00E64D29" w:rsidRPr="00411F47" w14:paraId="1CCCCE8A"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01385A32" w14:textId="77777777" w:rsidR="00E64D29" w:rsidRPr="00411F47" w:rsidRDefault="00E64D29" w:rsidP="00323D02">
            <w:pPr>
              <w:rPr>
                <w:lang w:val="bg-BG"/>
              </w:rPr>
            </w:pPr>
          </w:p>
        </w:tc>
        <w:tc>
          <w:tcPr>
            <w:tcW w:w="3938" w:type="dxa"/>
          </w:tcPr>
          <w:p w14:paraId="69E8D9BF"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Мерки за намаляване на въздействието на климатичните промени върху здравето</w:t>
            </w:r>
          </w:p>
        </w:tc>
        <w:tc>
          <w:tcPr>
            <w:tcW w:w="2209" w:type="dxa"/>
            <w:vMerge/>
          </w:tcPr>
          <w:p w14:paraId="24F66D53"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30282668"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781C3F40" w14:textId="77777777" w:rsidR="00E64D29" w:rsidRPr="00411F47" w:rsidRDefault="00E64D29" w:rsidP="00323D02">
            <w:pPr>
              <w:rPr>
                <w:lang w:val="bg-BG"/>
              </w:rPr>
            </w:pPr>
          </w:p>
        </w:tc>
        <w:tc>
          <w:tcPr>
            <w:tcW w:w="3938" w:type="dxa"/>
          </w:tcPr>
          <w:p w14:paraId="6EB36026"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Подобряване на условията за масов спорт и спорт на открито</w:t>
            </w:r>
          </w:p>
        </w:tc>
        <w:tc>
          <w:tcPr>
            <w:tcW w:w="2209" w:type="dxa"/>
            <w:vMerge/>
          </w:tcPr>
          <w:p w14:paraId="727C9334"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p>
        </w:tc>
      </w:tr>
      <w:tr w:rsidR="00C70DAB" w:rsidRPr="00411F47" w14:paraId="175B86C8"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Pr>
          <w:p w14:paraId="3499431F" w14:textId="77777777" w:rsidR="00C70DAB" w:rsidRPr="00411F47" w:rsidRDefault="00C70DAB" w:rsidP="00323D02">
            <w:pPr>
              <w:rPr>
                <w:lang w:val="bg-BG"/>
              </w:rPr>
            </w:pPr>
          </w:p>
        </w:tc>
        <w:tc>
          <w:tcPr>
            <w:tcW w:w="3938" w:type="dxa"/>
          </w:tcPr>
          <w:p w14:paraId="76B0CB88" w14:textId="6A7E2915" w:rsidR="00C70DAB" w:rsidRPr="00411F47" w:rsidRDefault="00E73541"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Управление на отпадъците</w:t>
            </w:r>
          </w:p>
        </w:tc>
        <w:tc>
          <w:tcPr>
            <w:tcW w:w="2209" w:type="dxa"/>
            <w:vMerge/>
          </w:tcPr>
          <w:p w14:paraId="777D2759" w14:textId="77777777" w:rsidR="00C70DAB" w:rsidRPr="00411F47" w:rsidRDefault="00C70DAB" w:rsidP="00323D02">
            <w:pPr>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2595EF02"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0F5628A5" w14:textId="77777777" w:rsidR="00E64D29" w:rsidRPr="00411F47" w:rsidRDefault="00E64D29" w:rsidP="00323D02">
            <w:pPr>
              <w:rPr>
                <w:lang w:val="bg-BG"/>
              </w:rPr>
            </w:pPr>
          </w:p>
        </w:tc>
        <w:tc>
          <w:tcPr>
            <w:tcW w:w="3938" w:type="dxa"/>
          </w:tcPr>
          <w:p w14:paraId="7761F2A4"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Създаване на нови зелени зони за отдих</w:t>
            </w:r>
          </w:p>
        </w:tc>
        <w:tc>
          <w:tcPr>
            <w:tcW w:w="2209" w:type="dxa"/>
            <w:vMerge/>
          </w:tcPr>
          <w:p w14:paraId="03A68055"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p>
        </w:tc>
      </w:tr>
      <w:tr w:rsidR="00E64D29" w:rsidRPr="00411F47" w14:paraId="6D030159"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03FEE710" w14:textId="77777777" w:rsidR="00E64D29" w:rsidRPr="00411F47" w:rsidRDefault="00E64D29" w:rsidP="00323D02">
            <w:pPr>
              <w:rPr>
                <w:lang w:val="bg-BG"/>
              </w:rPr>
            </w:pPr>
          </w:p>
        </w:tc>
        <w:tc>
          <w:tcPr>
            <w:tcW w:w="3938" w:type="dxa"/>
          </w:tcPr>
          <w:p w14:paraId="64F3014A"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Подобряване на уличната инфраструктура</w:t>
            </w:r>
          </w:p>
        </w:tc>
        <w:tc>
          <w:tcPr>
            <w:tcW w:w="2209" w:type="dxa"/>
            <w:vMerge/>
          </w:tcPr>
          <w:p w14:paraId="598561BA"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723E8D4B"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275798F0" w14:textId="77777777" w:rsidR="00E64D29" w:rsidRPr="00411F47" w:rsidRDefault="00E64D29" w:rsidP="00323D02">
            <w:pPr>
              <w:rPr>
                <w:lang w:val="bg-BG"/>
              </w:rPr>
            </w:pPr>
          </w:p>
        </w:tc>
        <w:tc>
          <w:tcPr>
            <w:tcW w:w="3938" w:type="dxa"/>
          </w:tcPr>
          <w:p w14:paraId="6692EE5A"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Подобряване на ВиК инфраструктурата</w:t>
            </w:r>
          </w:p>
        </w:tc>
        <w:tc>
          <w:tcPr>
            <w:tcW w:w="2209" w:type="dxa"/>
            <w:vMerge/>
          </w:tcPr>
          <w:p w14:paraId="2DCED142"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p>
        </w:tc>
      </w:tr>
      <w:tr w:rsidR="00E64D29" w:rsidRPr="00411F47" w14:paraId="434C62F1"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val="restart"/>
            <w:vAlign w:val="center"/>
          </w:tcPr>
          <w:p w14:paraId="64BF588D" w14:textId="2DD16889" w:rsidR="00E64D29" w:rsidRPr="00411F47" w:rsidRDefault="004405E3" w:rsidP="00323D02">
            <w:pPr>
              <w:jc w:val="left"/>
              <w:rPr>
                <w:lang w:val="bg-BG"/>
              </w:rPr>
            </w:pPr>
            <w:r w:rsidRPr="00411F47">
              <w:rPr>
                <w:lang w:val="bg-BG"/>
              </w:rPr>
              <w:t xml:space="preserve">Селищно </w:t>
            </w:r>
            <w:r w:rsidR="00E64D29" w:rsidRPr="00411F47">
              <w:rPr>
                <w:lang w:val="bg-BG"/>
              </w:rPr>
              <w:t>устройство</w:t>
            </w:r>
          </w:p>
        </w:tc>
        <w:tc>
          <w:tcPr>
            <w:tcW w:w="3938" w:type="dxa"/>
          </w:tcPr>
          <w:p w14:paraId="1BB4FF0E"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Повишаване информираността сред населението</w:t>
            </w:r>
          </w:p>
        </w:tc>
        <w:tc>
          <w:tcPr>
            <w:tcW w:w="2209" w:type="dxa"/>
            <w:vMerge w:val="restart"/>
            <w:vAlign w:val="center"/>
          </w:tcPr>
          <w:p w14:paraId="09A969CC" w14:textId="75F56E3B" w:rsidR="00E64D29" w:rsidRPr="00411F47" w:rsidRDefault="00E64D29" w:rsidP="00323D02">
            <w:pPr>
              <w:jc w:val="lef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Мерки</w:t>
            </w:r>
            <w:r w:rsidR="00F51983" w:rsidRPr="00411F47">
              <w:rPr>
                <w:lang w:val="bg-BG"/>
              </w:rPr>
              <w:t>:</w:t>
            </w:r>
            <w:r w:rsidRPr="00411F47">
              <w:rPr>
                <w:lang w:val="bg-BG"/>
              </w:rPr>
              <w:t xml:space="preserve"> </w:t>
            </w:r>
            <w:r w:rsidR="00F51983" w:rsidRPr="00411F47">
              <w:rPr>
                <w:lang w:val="bg-BG"/>
              </w:rPr>
              <w:t xml:space="preserve">2.2., 2.3., </w:t>
            </w:r>
            <w:r w:rsidR="00C56D6B" w:rsidRPr="00411F47">
              <w:rPr>
                <w:lang w:val="bg-BG"/>
              </w:rPr>
              <w:t>2.9., 2.10.</w:t>
            </w:r>
            <w:r w:rsidRPr="00411F47">
              <w:rPr>
                <w:lang w:val="bg-BG"/>
              </w:rPr>
              <w:t xml:space="preserve">, </w:t>
            </w:r>
            <w:r w:rsidR="00C56D6B" w:rsidRPr="00411F47">
              <w:rPr>
                <w:lang w:val="bg-BG"/>
              </w:rPr>
              <w:t xml:space="preserve">2.11., 3.1., 3.2., 3.3., 4.1., 4.2., </w:t>
            </w:r>
            <w:r w:rsidRPr="00411F47">
              <w:rPr>
                <w:lang w:val="bg-BG"/>
              </w:rPr>
              <w:t>6</w:t>
            </w:r>
            <w:r w:rsidR="00C56D6B" w:rsidRPr="00411F47">
              <w:rPr>
                <w:lang w:val="bg-BG"/>
              </w:rPr>
              <w:t>.2</w:t>
            </w:r>
            <w:r w:rsidRPr="00411F47">
              <w:rPr>
                <w:lang w:val="bg-BG"/>
              </w:rPr>
              <w:t>., 6.</w:t>
            </w:r>
            <w:r w:rsidR="00C56D6B" w:rsidRPr="00411F47">
              <w:rPr>
                <w:lang w:val="bg-BG"/>
              </w:rPr>
              <w:t>3</w:t>
            </w:r>
            <w:r w:rsidRPr="00411F47">
              <w:rPr>
                <w:lang w:val="bg-BG"/>
              </w:rPr>
              <w:t>.</w:t>
            </w:r>
          </w:p>
        </w:tc>
      </w:tr>
      <w:tr w:rsidR="00E64D29" w:rsidRPr="00411F47" w14:paraId="5A43DD85"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Pr>
          <w:p w14:paraId="647C9B5A" w14:textId="77777777" w:rsidR="00E64D29" w:rsidRPr="00411F47" w:rsidRDefault="00E64D29" w:rsidP="00323D02">
            <w:pPr>
              <w:rPr>
                <w:lang w:val="bg-BG"/>
              </w:rPr>
            </w:pPr>
          </w:p>
        </w:tc>
        <w:tc>
          <w:tcPr>
            <w:tcW w:w="3938" w:type="dxa"/>
          </w:tcPr>
          <w:p w14:paraId="1B60C9CD"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Подобряване на комуникацията със заинтересованите страни за измененията на климата и адаптирането към тях</w:t>
            </w:r>
          </w:p>
        </w:tc>
        <w:tc>
          <w:tcPr>
            <w:tcW w:w="2209" w:type="dxa"/>
            <w:vMerge/>
          </w:tcPr>
          <w:p w14:paraId="6B2A8BD8"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p>
        </w:tc>
      </w:tr>
      <w:tr w:rsidR="00E64D29" w:rsidRPr="00411F47" w14:paraId="41771D96"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Pr>
          <w:p w14:paraId="7896217D" w14:textId="77777777" w:rsidR="00E64D29" w:rsidRPr="00411F47" w:rsidRDefault="00E64D29" w:rsidP="00323D02">
            <w:pPr>
              <w:rPr>
                <w:lang w:val="bg-BG"/>
              </w:rPr>
            </w:pPr>
          </w:p>
        </w:tc>
        <w:tc>
          <w:tcPr>
            <w:tcW w:w="3938" w:type="dxa"/>
          </w:tcPr>
          <w:p w14:paraId="328FA103"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Създаване на нови зелени зони за отдих на населението</w:t>
            </w:r>
          </w:p>
        </w:tc>
        <w:tc>
          <w:tcPr>
            <w:tcW w:w="2209" w:type="dxa"/>
            <w:vMerge/>
          </w:tcPr>
          <w:p w14:paraId="4B20B972"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74E42EEC"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Pr>
          <w:p w14:paraId="11B6CECC" w14:textId="77777777" w:rsidR="00E64D29" w:rsidRPr="00411F47" w:rsidRDefault="00E64D29" w:rsidP="00323D02">
            <w:pPr>
              <w:rPr>
                <w:lang w:val="bg-BG"/>
              </w:rPr>
            </w:pPr>
          </w:p>
        </w:tc>
        <w:tc>
          <w:tcPr>
            <w:tcW w:w="3938" w:type="dxa"/>
          </w:tcPr>
          <w:p w14:paraId="2D2830A4"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Подобряване на уличната инфраструктура</w:t>
            </w:r>
          </w:p>
        </w:tc>
        <w:tc>
          <w:tcPr>
            <w:tcW w:w="2209" w:type="dxa"/>
            <w:vMerge/>
          </w:tcPr>
          <w:p w14:paraId="79DED6D2"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p>
        </w:tc>
      </w:tr>
      <w:tr w:rsidR="00E73541" w:rsidRPr="00411F47" w14:paraId="244B05B0"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Pr>
          <w:p w14:paraId="30B62DF7" w14:textId="77777777" w:rsidR="00E73541" w:rsidRPr="00411F47" w:rsidRDefault="00E73541" w:rsidP="00323D02">
            <w:pPr>
              <w:rPr>
                <w:lang w:val="bg-BG"/>
              </w:rPr>
            </w:pPr>
          </w:p>
        </w:tc>
        <w:tc>
          <w:tcPr>
            <w:tcW w:w="3938" w:type="dxa"/>
          </w:tcPr>
          <w:p w14:paraId="580E21E3" w14:textId="42358CB8" w:rsidR="00E73541" w:rsidRPr="00411F47" w:rsidRDefault="00E73541"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Управление на отпадъците</w:t>
            </w:r>
          </w:p>
        </w:tc>
        <w:tc>
          <w:tcPr>
            <w:tcW w:w="2209" w:type="dxa"/>
            <w:vMerge/>
          </w:tcPr>
          <w:p w14:paraId="3136F468" w14:textId="77777777" w:rsidR="00E73541" w:rsidRPr="00411F47" w:rsidRDefault="00E73541" w:rsidP="00323D02">
            <w:pPr>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16BE6F77"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Pr>
          <w:p w14:paraId="70E8FEA8" w14:textId="77777777" w:rsidR="00E64D29" w:rsidRPr="00411F47" w:rsidRDefault="00E64D29" w:rsidP="00323D02">
            <w:pPr>
              <w:rPr>
                <w:lang w:val="bg-BG"/>
              </w:rPr>
            </w:pPr>
          </w:p>
        </w:tc>
        <w:tc>
          <w:tcPr>
            <w:tcW w:w="3938" w:type="dxa"/>
          </w:tcPr>
          <w:p w14:paraId="357E54AA"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Подобряване на ВиК инфраструктурата</w:t>
            </w:r>
          </w:p>
        </w:tc>
        <w:tc>
          <w:tcPr>
            <w:tcW w:w="2209" w:type="dxa"/>
            <w:vMerge/>
          </w:tcPr>
          <w:p w14:paraId="4A82CB4F"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p>
        </w:tc>
      </w:tr>
      <w:tr w:rsidR="00E64D29" w:rsidRPr="00411F47" w14:paraId="704D0CFE"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Pr>
          <w:p w14:paraId="22C6F2F0" w14:textId="77777777" w:rsidR="00E64D29" w:rsidRPr="00411F47" w:rsidRDefault="00E64D29" w:rsidP="00323D02">
            <w:pPr>
              <w:rPr>
                <w:lang w:val="bg-BG"/>
              </w:rPr>
            </w:pPr>
          </w:p>
        </w:tc>
        <w:tc>
          <w:tcPr>
            <w:tcW w:w="3938" w:type="dxa"/>
          </w:tcPr>
          <w:p w14:paraId="45629856"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Подобряване на достъпността и свързаността</w:t>
            </w:r>
          </w:p>
        </w:tc>
        <w:tc>
          <w:tcPr>
            <w:tcW w:w="2209" w:type="dxa"/>
            <w:vMerge/>
          </w:tcPr>
          <w:p w14:paraId="727AE917"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43677EB6"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val="restart"/>
            <w:tcBorders>
              <w:left w:val="none" w:sz="0" w:space="0" w:color="auto"/>
              <w:bottom w:val="none" w:sz="0" w:space="0" w:color="auto"/>
              <w:right w:val="none" w:sz="0" w:space="0" w:color="auto"/>
            </w:tcBorders>
            <w:vAlign w:val="center"/>
          </w:tcPr>
          <w:p w14:paraId="56F84D01" w14:textId="77777777" w:rsidR="00E64D29" w:rsidRPr="00411F47" w:rsidRDefault="00E64D29" w:rsidP="00323D02">
            <w:pPr>
              <w:jc w:val="left"/>
              <w:rPr>
                <w:lang w:val="bg-BG"/>
              </w:rPr>
            </w:pPr>
            <w:r w:rsidRPr="00411F47">
              <w:rPr>
                <w:lang w:val="bg-BG"/>
              </w:rPr>
              <w:t>Туризъм</w:t>
            </w:r>
          </w:p>
        </w:tc>
        <w:tc>
          <w:tcPr>
            <w:tcW w:w="3938" w:type="dxa"/>
          </w:tcPr>
          <w:p w14:paraId="0EAF0C63"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Повишаване информираността в областта на туристическите услуги</w:t>
            </w:r>
          </w:p>
        </w:tc>
        <w:tc>
          <w:tcPr>
            <w:tcW w:w="2209" w:type="dxa"/>
            <w:vMerge w:val="restart"/>
            <w:vAlign w:val="center"/>
          </w:tcPr>
          <w:p w14:paraId="6C7AF074" w14:textId="71EECB9D" w:rsidR="00E64D29" w:rsidRPr="00411F47" w:rsidRDefault="00E64D29" w:rsidP="00323D02">
            <w:pPr>
              <w:jc w:val="lef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Мерки</w:t>
            </w:r>
            <w:r w:rsidR="00C70DAB" w:rsidRPr="00411F47">
              <w:rPr>
                <w:lang w:val="bg-BG"/>
              </w:rPr>
              <w:t>:</w:t>
            </w:r>
            <w:r w:rsidRPr="00411F47">
              <w:rPr>
                <w:lang w:val="bg-BG"/>
              </w:rPr>
              <w:t xml:space="preserve"> 6.4., 6.1., </w:t>
            </w:r>
            <w:r w:rsidR="00C70DAB" w:rsidRPr="00411F47">
              <w:rPr>
                <w:lang w:val="bg-BG"/>
              </w:rPr>
              <w:t>6.2., 6.3., 6.5., 2.7., 2.8</w:t>
            </w:r>
            <w:r w:rsidRPr="00411F47">
              <w:rPr>
                <w:lang w:val="bg-BG"/>
              </w:rPr>
              <w:t xml:space="preserve">., </w:t>
            </w:r>
            <w:r w:rsidR="00C70DAB" w:rsidRPr="00411F47">
              <w:rPr>
                <w:lang w:val="bg-BG"/>
              </w:rPr>
              <w:t xml:space="preserve">2.9., 2.11., 3.1., 3.2., </w:t>
            </w:r>
            <w:r w:rsidRPr="00411F47">
              <w:rPr>
                <w:lang w:val="bg-BG"/>
              </w:rPr>
              <w:t>5.1., 4.</w:t>
            </w:r>
            <w:r w:rsidR="00C70DAB" w:rsidRPr="00411F47">
              <w:rPr>
                <w:lang w:val="bg-BG"/>
              </w:rPr>
              <w:t>1</w:t>
            </w:r>
            <w:r w:rsidRPr="00411F47">
              <w:rPr>
                <w:lang w:val="bg-BG"/>
              </w:rPr>
              <w:t>., 4.</w:t>
            </w:r>
            <w:r w:rsidR="00C70DAB" w:rsidRPr="00411F47">
              <w:rPr>
                <w:lang w:val="bg-BG"/>
              </w:rPr>
              <w:t>2., 2.2.</w:t>
            </w:r>
          </w:p>
        </w:tc>
      </w:tr>
      <w:tr w:rsidR="00E64D29" w:rsidRPr="00411F47" w14:paraId="45741611"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7474ED99" w14:textId="77777777" w:rsidR="00E64D29" w:rsidRPr="00411F47" w:rsidRDefault="00E64D29" w:rsidP="00323D02">
            <w:pPr>
              <w:rPr>
                <w:lang w:val="bg-BG"/>
              </w:rPr>
            </w:pPr>
          </w:p>
        </w:tc>
        <w:tc>
          <w:tcPr>
            <w:tcW w:w="3938" w:type="dxa"/>
          </w:tcPr>
          <w:p w14:paraId="44CBEC7C"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Подобряване на туристическите услуги</w:t>
            </w:r>
          </w:p>
        </w:tc>
        <w:tc>
          <w:tcPr>
            <w:tcW w:w="2209" w:type="dxa"/>
            <w:vMerge/>
          </w:tcPr>
          <w:p w14:paraId="5E3C2C15"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1A3C8BAA"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117F6E5C" w14:textId="77777777" w:rsidR="00E64D29" w:rsidRPr="00411F47" w:rsidRDefault="00E64D29" w:rsidP="00323D02">
            <w:pPr>
              <w:rPr>
                <w:lang w:val="bg-BG"/>
              </w:rPr>
            </w:pPr>
          </w:p>
        </w:tc>
        <w:tc>
          <w:tcPr>
            <w:tcW w:w="3938" w:type="dxa"/>
          </w:tcPr>
          <w:p w14:paraId="60B96D47"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Поддържане на съществуващи и създаване на нови велоалеи и екопътеки</w:t>
            </w:r>
          </w:p>
        </w:tc>
        <w:tc>
          <w:tcPr>
            <w:tcW w:w="2209" w:type="dxa"/>
            <w:vMerge/>
          </w:tcPr>
          <w:p w14:paraId="44A21CED"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p>
        </w:tc>
      </w:tr>
      <w:tr w:rsidR="00E64D29" w:rsidRPr="00411F47" w14:paraId="35B3D520"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val="restart"/>
            <w:tcBorders>
              <w:left w:val="none" w:sz="0" w:space="0" w:color="auto"/>
              <w:bottom w:val="none" w:sz="0" w:space="0" w:color="auto"/>
              <w:right w:val="none" w:sz="0" w:space="0" w:color="auto"/>
            </w:tcBorders>
            <w:vAlign w:val="center"/>
          </w:tcPr>
          <w:p w14:paraId="1FC6AAE3" w14:textId="77777777" w:rsidR="00E64D29" w:rsidRPr="00411F47" w:rsidRDefault="00E64D29" w:rsidP="00323D02">
            <w:pPr>
              <w:jc w:val="left"/>
              <w:rPr>
                <w:lang w:val="bg-BG"/>
              </w:rPr>
            </w:pPr>
            <w:r w:rsidRPr="00411F47">
              <w:rPr>
                <w:lang w:val="bg-BG"/>
              </w:rPr>
              <w:t>Енергетика</w:t>
            </w:r>
          </w:p>
        </w:tc>
        <w:tc>
          <w:tcPr>
            <w:tcW w:w="3938" w:type="dxa"/>
          </w:tcPr>
          <w:p w14:paraId="23968DCC"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Повишаване информираността сред населението и МСП</w:t>
            </w:r>
          </w:p>
        </w:tc>
        <w:tc>
          <w:tcPr>
            <w:tcW w:w="2209" w:type="dxa"/>
            <w:vMerge w:val="restart"/>
            <w:vAlign w:val="center"/>
          </w:tcPr>
          <w:p w14:paraId="61CAA1F3" w14:textId="154037FA" w:rsidR="00E64D29" w:rsidRPr="00411F47" w:rsidRDefault="00E64D29" w:rsidP="00323D02">
            <w:pPr>
              <w:jc w:val="lef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Мерки</w:t>
            </w:r>
            <w:r w:rsidR="00E73541" w:rsidRPr="00411F47">
              <w:rPr>
                <w:lang w:val="bg-BG"/>
              </w:rPr>
              <w:t>:</w:t>
            </w:r>
            <w:r w:rsidRPr="00411F47">
              <w:rPr>
                <w:lang w:val="bg-BG"/>
              </w:rPr>
              <w:t xml:space="preserve"> </w:t>
            </w:r>
            <w:r w:rsidR="00E73541" w:rsidRPr="00411F47">
              <w:rPr>
                <w:lang w:val="bg-BG"/>
              </w:rPr>
              <w:t>1.4</w:t>
            </w:r>
            <w:r w:rsidRPr="00411F47">
              <w:rPr>
                <w:lang w:val="bg-BG"/>
              </w:rPr>
              <w:t xml:space="preserve">., </w:t>
            </w:r>
            <w:r w:rsidR="00E73541" w:rsidRPr="00411F47">
              <w:rPr>
                <w:lang w:val="bg-BG"/>
              </w:rPr>
              <w:t>1.5</w:t>
            </w:r>
            <w:r w:rsidRPr="00411F47">
              <w:rPr>
                <w:lang w:val="bg-BG"/>
              </w:rPr>
              <w:t xml:space="preserve">., </w:t>
            </w:r>
            <w:r w:rsidR="00E73541" w:rsidRPr="00411F47">
              <w:rPr>
                <w:lang w:val="bg-BG"/>
              </w:rPr>
              <w:t>2.1</w:t>
            </w:r>
            <w:r w:rsidRPr="00411F47">
              <w:rPr>
                <w:lang w:val="bg-BG"/>
              </w:rPr>
              <w:t xml:space="preserve">., </w:t>
            </w:r>
            <w:r w:rsidR="00E73541" w:rsidRPr="00411F47">
              <w:rPr>
                <w:lang w:val="bg-BG"/>
              </w:rPr>
              <w:t>2.2</w:t>
            </w:r>
            <w:r w:rsidRPr="00411F47">
              <w:rPr>
                <w:lang w:val="bg-BG"/>
              </w:rPr>
              <w:t>.</w:t>
            </w:r>
            <w:r w:rsidR="00E73541" w:rsidRPr="00411F47">
              <w:rPr>
                <w:lang w:val="bg-BG"/>
              </w:rPr>
              <w:t xml:space="preserve">, </w:t>
            </w:r>
            <w:r w:rsidR="00213B05" w:rsidRPr="00411F47">
              <w:rPr>
                <w:lang w:val="bg-BG"/>
              </w:rPr>
              <w:t>2.7.</w:t>
            </w:r>
          </w:p>
        </w:tc>
      </w:tr>
      <w:tr w:rsidR="00E64D29" w:rsidRPr="00411F47" w14:paraId="3748A9B6"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4F03EB0A" w14:textId="77777777" w:rsidR="00E64D29" w:rsidRPr="00411F47" w:rsidRDefault="00E64D29" w:rsidP="00323D02">
            <w:pPr>
              <w:rPr>
                <w:lang w:val="bg-BG"/>
              </w:rPr>
            </w:pPr>
          </w:p>
        </w:tc>
        <w:tc>
          <w:tcPr>
            <w:tcW w:w="3938" w:type="dxa"/>
          </w:tcPr>
          <w:p w14:paraId="645CC43C"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 xml:space="preserve">Устойчиво прилагане на мерки за ЕЕ </w:t>
            </w:r>
          </w:p>
        </w:tc>
        <w:tc>
          <w:tcPr>
            <w:tcW w:w="2209" w:type="dxa"/>
            <w:vMerge/>
          </w:tcPr>
          <w:p w14:paraId="55E11753"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p>
        </w:tc>
      </w:tr>
      <w:tr w:rsidR="00E64D29" w:rsidRPr="00411F47" w14:paraId="0D5A3451"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79A38DCB" w14:textId="77777777" w:rsidR="00E64D29" w:rsidRPr="00411F47" w:rsidRDefault="00E64D29" w:rsidP="00323D02">
            <w:pPr>
              <w:rPr>
                <w:lang w:val="bg-BG"/>
              </w:rPr>
            </w:pPr>
          </w:p>
        </w:tc>
        <w:tc>
          <w:tcPr>
            <w:tcW w:w="3938" w:type="dxa"/>
          </w:tcPr>
          <w:p w14:paraId="1283AD6B"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Насърчаване внедряването на ВЕИ</w:t>
            </w:r>
          </w:p>
        </w:tc>
        <w:tc>
          <w:tcPr>
            <w:tcW w:w="2209" w:type="dxa"/>
            <w:vMerge/>
          </w:tcPr>
          <w:p w14:paraId="60A0A155"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1B1B656F"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val="restart"/>
            <w:tcBorders>
              <w:left w:val="none" w:sz="0" w:space="0" w:color="auto"/>
              <w:bottom w:val="none" w:sz="0" w:space="0" w:color="auto"/>
              <w:right w:val="none" w:sz="0" w:space="0" w:color="auto"/>
            </w:tcBorders>
            <w:vAlign w:val="center"/>
          </w:tcPr>
          <w:p w14:paraId="5895B342" w14:textId="77777777" w:rsidR="00E64D29" w:rsidRPr="00411F47" w:rsidRDefault="00E64D29" w:rsidP="00323D02">
            <w:pPr>
              <w:jc w:val="left"/>
              <w:rPr>
                <w:lang w:val="bg-BG"/>
              </w:rPr>
            </w:pPr>
            <w:r w:rsidRPr="00411F47">
              <w:rPr>
                <w:lang w:val="bg-BG"/>
              </w:rPr>
              <w:t>Управление на води</w:t>
            </w:r>
          </w:p>
        </w:tc>
        <w:tc>
          <w:tcPr>
            <w:tcW w:w="3938" w:type="dxa"/>
          </w:tcPr>
          <w:p w14:paraId="020ACEC9"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Управление на адаптирането към измененията на климата</w:t>
            </w:r>
          </w:p>
        </w:tc>
        <w:tc>
          <w:tcPr>
            <w:tcW w:w="2209" w:type="dxa"/>
            <w:vMerge w:val="restart"/>
            <w:vAlign w:val="center"/>
          </w:tcPr>
          <w:p w14:paraId="73ABA665" w14:textId="42680164" w:rsidR="00E64D29" w:rsidRPr="00411F47" w:rsidRDefault="00E64D29" w:rsidP="00323D02">
            <w:pPr>
              <w:jc w:val="lef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Мерки</w:t>
            </w:r>
            <w:r w:rsidR="00213B05" w:rsidRPr="00411F47">
              <w:rPr>
                <w:lang w:val="bg-BG"/>
              </w:rPr>
              <w:t>: 2.10, 3.1., 3.2., 3.3.</w:t>
            </w:r>
          </w:p>
        </w:tc>
      </w:tr>
      <w:tr w:rsidR="00E64D29" w:rsidRPr="00411F47" w14:paraId="54F763A6"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vAlign w:val="center"/>
          </w:tcPr>
          <w:p w14:paraId="050F1DBB" w14:textId="77777777" w:rsidR="00E64D29" w:rsidRPr="00411F47" w:rsidRDefault="00E64D29" w:rsidP="00323D02">
            <w:pPr>
              <w:jc w:val="left"/>
              <w:rPr>
                <w:lang w:val="bg-BG"/>
              </w:rPr>
            </w:pPr>
          </w:p>
        </w:tc>
        <w:tc>
          <w:tcPr>
            <w:tcW w:w="3938" w:type="dxa"/>
          </w:tcPr>
          <w:p w14:paraId="2FF45092"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Подобряване на ВиК структурата</w:t>
            </w:r>
          </w:p>
        </w:tc>
        <w:tc>
          <w:tcPr>
            <w:tcW w:w="2209" w:type="dxa"/>
            <w:vMerge/>
            <w:vAlign w:val="center"/>
          </w:tcPr>
          <w:p w14:paraId="4AC3CF60" w14:textId="77777777" w:rsidR="00E64D29" w:rsidRPr="00411F47" w:rsidRDefault="00E64D29" w:rsidP="00323D02">
            <w:pPr>
              <w:jc w:val="left"/>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5B81B1B1"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val="restart"/>
            <w:tcBorders>
              <w:left w:val="none" w:sz="0" w:space="0" w:color="auto"/>
              <w:bottom w:val="none" w:sz="0" w:space="0" w:color="auto"/>
              <w:right w:val="none" w:sz="0" w:space="0" w:color="auto"/>
            </w:tcBorders>
            <w:vAlign w:val="center"/>
          </w:tcPr>
          <w:p w14:paraId="31B6C5FA" w14:textId="77777777" w:rsidR="00E64D29" w:rsidRPr="00411F47" w:rsidRDefault="00E64D29" w:rsidP="00323D02">
            <w:pPr>
              <w:jc w:val="left"/>
              <w:rPr>
                <w:lang w:val="bg-BG"/>
              </w:rPr>
            </w:pPr>
            <w:r w:rsidRPr="00411F47">
              <w:rPr>
                <w:lang w:val="bg-BG"/>
              </w:rPr>
              <w:t>Околна среда</w:t>
            </w:r>
          </w:p>
        </w:tc>
        <w:tc>
          <w:tcPr>
            <w:tcW w:w="3938" w:type="dxa"/>
          </w:tcPr>
          <w:p w14:paraId="4BD5C629"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Управление на околната среда</w:t>
            </w:r>
          </w:p>
        </w:tc>
        <w:tc>
          <w:tcPr>
            <w:tcW w:w="2209" w:type="dxa"/>
            <w:vMerge w:val="restart"/>
            <w:vAlign w:val="center"/>
          </w:tcPr>
          <w:p w14:paraId="631FF187" w14:textId="0C3F0D88" w:rsidR="00E64D29" w:rsidRPr="00411F47" w:rsidRDefault="00E64D29" w:rsidP="00323D02">
            <w:pPr>
              <w:jc w:val="lef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Мерки</w:t>
            </w:r>
            <w:r w:rsidR="00213B05" w:rsidRPr="00411F47">
              <w:rPr>
                <w:lang w:val="bg-BG"/>
              </w:rPr>
              <w:t xml:space="preserve">: 2.10., 3.1., 3.2., 3.3., </w:t>
            </w:r>
            <w:r w:rsidR="000251B9" w:rsidRPr="00411F47">
              <w:rPr>
                <w:lang w:val="bg-BG"/>
              </w:rPr>
              <w:t xml:space="preserve">4.2., </w:t>
            </w:r>
            <w:r w:rsidRPr="00411F47">
              <w:rPr>
                <w:lang w:val="bg-BG"/>
              </w:rPr>
              <w:t>6.3., 6.1.</w:t>
            </w:r>
          </w:p>
        </w:tc>
      </w:tr>
      <w:tr w:rsidR="00E64D29" w:rsidRPr="00411F47" w14:paraId="511CE923"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vAlign w:val="center"/>
          </w:tcPr>
          <w:p w14:paraId="198AB17D" w14:textId="77777777" w:rsidR="00E64D29" w:rsidRPr="00411F47" w:rsidRDefault="00E64D29" w:rsidP="00323D02">
            <w:pPr>
              <w:jc w:val="left"/>
              <w:rPr>
                <w:lang w:val="bg-BG"/>
              </w:rPr>
            </w:pPr>
          </w:p>
        </w:tc>
        <w:tc>
          <w:tcPr>
            <w:tcW w:w="3938" w:type="dxa"/>
          </w:tcPr>
          <w:p w14:paraId="78C7C83F"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Поддържане на биологичното разнообразие</w:t>
            </w:r>
          </w:p>
        </w:tc>
        <w:tc>
          <w:tcPr>
            <w:tcW w:w="2209" w:type="dxa"/>
            <w:vMerge/>
            <w:vAlign w:val="center"/>
          </w:tcPr>
          <w:p w14:paraId="235A0FCD" w14:textId="77777777" w:rsidR="00E64D29" w:rsidRPr="00411F47" w:rsidRDefault="00E64D29" w:rsidP="00323D02">
            <w:pPr>
              <w:jc w:val="left"/>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1BEC8246"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vAlign w:val="center"/>
          </w:tcPr>
          <w:p w14:paraId="5D28D05C" w14:textId="77777777" w:rsidR="00E64D29" w:rsidRPr="00411F47" w:rsidRDefault="00E64D29" w:rsidP="00323D02">
            <w:pPr>
              <w:jc w:val="left"/>
              <w:rPr>
                <w:lang w:val="bg-BG"/>
              </w:rPr>
            </w:pPr>
          </w:p>
        </w:tc>
        <w:tc>
          <w:tcPr>
            <w:tcW w:w="3938" w:type="dxa"/>
          </w:tcPr>
          <w:p w14:paraId="01CE41CD"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Адаптиране към измененията на климата</w:t>
            </w:r>
          </w:p>
        </w:tc>
        <w:tc>
          <w:tcPr>
            <w:tcW w:w="2209" w:type="dxa"/>
            <w:vMerge/>
            <w:vAlign w:val="center"/>
          </w:tcPr>
          <w:p w14:paraId="60BF09EC" w14:textId="77777777" w:rsidR="00E64D29" w:rsidRPr="00411F47" w:rsidRDefault="00E64D29" w:rsidP="00323D02">
            <w:pPr>
              <w:jc w:val="left"/>
              <w:cnfStyle w:val="000000000000" w:firstRow="0" w:lastRow="0" w:firstColumn="0" w:lastColumn="0" w:oddVBand="0" w:evenVBand="0" w:oddHBand="0" w:evenHBand="0" w:firstRowFirstColumn="0" w:firstRowLastColumn="0" w:lastRowFirstColumn="0" w:lastRowLastColumn="0"/>
              <w:rPr>
                <w:lang w:val="bg-BG"/>
              </w:rPr>
            </w:pPr>
          </w:p>
        </w:tc>
      </w:tr>
      <w:tr w:rsidR="00E64D29" w:rsidRPr="00411F47" w14:paraId="22A94614"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vAlign w:val="center"/>
          </w:tcPr>
          <w:p w14:paraId="5B4E723F" w14:textId="77777777" w:rsidR="00E64D29" w:rsidRPr="00411F47" w:rsidRDefault="00E64D29" w:rsidP="00323D02">
            <w:pPr>
              <w:jc w:val="left"/>
              <w:rPr>
                <w:lang w:val="bg-BG"/>
              </w:rPr>
            </w:pPr>
          </w:p>
        </w:tc>
        <w:tc>
          <w:tcPr>
            <w:tcW w:w="3938" w:type="dxa"/>
          </w:tcPr>
          <w:p w14:paraId="6B81CB47"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Поддържане на съществуващи и създаване на нови зелени зони</w:t>
            </w:r>
          </w:p>
        </w:tc>
        <w:tc>
          <w:tcPr>
            <w:tcW w:w="2209" w:type="dxa"/>
            <w:vMerge/>
            <w:vAlign w:val="center"/>
          </w:tcPr>
          <w:p w14:paraId="6D604E50" w14:textId="77777777" w:rsidR="00E64D29" w:rsidRPr="00411F47" w:rsidRDefault="00E64D29" w:rsidP="00323D02">
            <w:pPr>
              <w:jc w:val="left"/>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6C49E478"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val="restart"/>
            <w:tcBorders>
              <w:left w:val="none" w:sz="0" w:space="0" w:color="auto"/>
              <w:bottom w:val="none" w:sz="0" w:space="0" w:color="auto"/>
              <w:right w:val="none" w:sz="0" w:space="0" w:color="auto"/>
            </w:tcBorders>
            <w:vAlign w:val="center"/>
          </w:tcPr>
          <w:p w14:paraId="52F24036" w14:textId="77777777" w:rsidR="00E64D29" w:rsidRPr="00411F47" w:rsidRDefault="00E64D29" w:rsidP="00323D02">
            <w:pPr>
              <w:jc w:val="left"/>
              <w:rPr>
                <w:lang w:val="bg-BG"/>
              </w:rPr>
            </w:pPr>
            <w:r w:rsidRPr="00411F47">
              <w:rPr>
                <w:lang w:val="bg-BG"/>
              </w:rPr>
              <w:t>Транспорт</w:t>
            </w:r>
          </w:p>
        </w:tc>
        <w:tc>
          <w:tcPr>
            <w:tcW w:w="3938" w:type="dxa"/>
          </w:tcPr>
          <w:p w14:paraId="32963461"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Повишаване информираността в областта на транспорта</w:t>
            </w:r>
          </w:p>
        </w:tc>
        <w:tc>
          <w:tcPr>
            <w:tcW w:w="2209" w:type="dxa"/>
            <w:vMerge w:val="restart"/>
            <w:vAlign w:val="center"/>
          </w:tcPr>
          <w:p w14:paraId="47644222" w14:textId="763AE2AE" w:rsidR="00E64D29" w:rsidRPr="00411F47" w:rsidRDefault="00E64D29" w:rsidP="00323D02">
            <w:pPr>
              <w:jc w:val="lef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Мерки</w:t>
            </w:r>
            <w:r w:rsidR="000251B9" w:rsidRPr="00411F47">
              <w:rPr>
                <w:lang w:val="bg-BG"/>
              </w:rPr>
              <w:t>:</w:t>
            </w:r>
            <w:r w:rsidRPr="00411F47">
              <w:rPr>
                <w:lang w:val="bg-BG"/>
              </w:rPr>
              <w:t xml:space="preserve"> </w:t>
            </w:r>
            <w:r w:rsidR="00FB4143" w:rsidRPr="00411F47">
              <w:rPr>
                <w:lang w:val="bg-BG"/>
              </w:rPr>
              <w:t xml:space="preserve">2.1., </w:t>
            </w:r>
            <w:r w:rsidR="000251B9" w:rsidRPr="00411F47">
              <w:rPr>
                <w:lang w:val="bg-BG"/>
              </w:rPr>
              <w:t>2.2</w:t>
            </w:r>
            <w:r w:rsidRPr="00411F47">
              <w:rPr>
                <w:lang w:val="bg-BG"/>
              </w:rPr>
              <w:t xml:space="preserve">., </w:t>
            </w:r>
            <w:r w:rsidR="000251B9" w:rsidRPr="00411F47">
              <w:rPr>
                <w:lang w:val="bg-BG"/>
              </w:rPr>
              <w:t>2.11.</w:t>
            </w:r>
          </w:p>
        </w:tc>
      </w:tr>
      <w:tr w:rsidR="00E64D29" w:rsidRPr="00411F47" w14:paraId="40E59C96"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69CED2CA" w14:textId="77777777" w:rsidR="00E64D29" w:rsidRPr="00411F47" w:rsidRDefault="00E64D29" w:rsidP="00323D02">
            <w:pPr>
              <w:rPr>
                <w:lang w:val="bg-BG"/>
              </w:rPr>
            </w:pPr>
          </w:p>
        </w:tc>
        <w:tc>
          <w:tcPr>
            <w:tcW w:w="3938" w:type="dxa"/>
          </w:tcPr>
          <w:p w14:paraId="3E7991AF"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Мерки за транспортно обслужване на населението</w:t>
            </w:r>
          </w:p>
        </w:tc>
        <w:tc>
          <w:tcPr>
            <w:tcW w:w="2209" w:type="dxa"/>
            <w:vMerge/>
          </w:tcPr>
          <w:p w14:paraId="58D6BB8B"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218EF239"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43B4FF35" w14:textId="77777777" w:rsidR="00E64D29" w:rsidRPr="00411F47" w:rsidRDefault="00E64D29" w:rsidP="00323D02">
            <w:pPr>
              <w:rPr>
                <w:lang w:val="bg-BG"/>
              </w:rPr>
            </w:pPr>
          </w:p>
        </w:tc>
        <w:tc>
          <w:tcPr>
            <w:tcW w:w="3938" w:type="dxa"/>
          </w:tcPr>
          <w:p w14:paraId="11AF707E"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Подобряване на пътната инфраструктура</w:t>
            </w:r>
          </w:p>
        </w:tc>
        <w:tc>
          <w:tcPr>
            <w:tcW w:w="2209" w:type="dxa"/>
            <w:vMerge/>
          </w:tcPr>
          <w:p w14:paraId="127B5C41"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p>
        </w:tc>
      </w:tr>
      <w:tr w:rsidR="00E64D29" w:rsidRPr="00411F47" w14:paraId="24784D89"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03EF2890" w14:textId="77777777" w:rsidR="00E64D29" w:rsidRPr="00411F47" w:rsidRDefault="00E64D29" w:rsidP="00323D02">
            <w:pPr>
              <w:rPr>
                <w:lang w:val="bg-BG"/>
              </w:rPr>
            </w:pPr>
          </w:p>
        </w:tc>
        <w:tc>
          <w:tcPr>
            <w:tcW w:w="3938" w:type="dxa"/>
          </w:tcPr>
          <w:p w14:paraId="08F3C41A"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Подобряване на достъпността и свързаността</w:t>
            </w:r>
          </w:p>
        </w:tc>
        <w:tc>
          <w:tcPr>
            <w:tcW w:w="2209" w:type="dxa"/>
            <w:vMerge/>
          </w:tcPr>
          <w:p w14:paraId="0AB6DE3C"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0FC35AE1"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val="restart"/>
            <w:tcBorders>
              <w:left w:val="none" w:sz="0" w:space="0" w:color="auto"/>
              <w:bottom w:val="none" w:sz="0" w:space="0" w:color="auto"/>
              <w:right w:val="none" w:sz="0" w:space="0" w:color="auto"/>
            </w:tcBorders>
            <w:vAlign w:val="center"/>
          </w:tcPr>
          <w:p w14:paraId="36433AEA" w14:textId="77777777" w:rsidR="00E64D29" w:rsidRPr="00411F47" w:rsidRDefault="00E64D29" w:rsidP="00323D02">
            <w:pPr>
              <w:jc w:val="left"/>
              <w:rPr>
                <w:lang w:val="bg-BG"/>
              </w:rPr>
            </w:pPr>
            <w:r w:rsidRPr="00411F47">
              <w:rPr>
                <w:lang w:val="bg-BG"/>
              </w:rPr>
              <w:t>Управление на отпадъци</w:t>
            </w:r>
          </w:p>
        </w:tc>
        <w:tc>
          <w:tcPr>
            <w:tcW w:w="3938" w:type="dxa"/>
          </w:tcPr>
          <w:p w14:paraId="4C37FB0C"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Повишаване на информираността на населението</w:t>
            </w:r>
          </w:p>
        </w:tc>
        <w:tc>
          <w:tcPr>
            <w:tcW w:w="2209" w:type="dxa"/>
            <w:vMerge w:val="restart"/>
            <w:vAlign w:val="center"/>
          </w:tcPr>
          <w:p w14:paraId="1AA6E59C" w14:textId="471843B4" w:rsidR="00E64D29" w:rsidRPr="00411F47" w:rsidRDefault="00E64D29" w:rsidP="00323D02">
            <w:pPr>
              <w:jc w:val="left"/>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Мерки</w:t>
            </w:r>
            <w:r w:rsidR="00FB4143" w:rsidRPr="00411F47">
              <w:rPr>
                <w:lang w:val="bg-BG"/>
              </w:rPr>
              <w:t>:</w:t>
            </w:r>
            <w:r w:rsidRPr="00411F47">
              <w:rPr>
                <w:lang w:val="bg-BG"/>
              </w:rPr>
              <w:t xml:space="preserve"> </w:t>
            </w:r>
            <w:r w:rsidR="00FB4143" w:rsidRPr="00411F47">
              <w:rPr>
                <w:lang w:val="bg-BG"/>
              </w:rPr>
              <w:t>2.11., 3.1</w:t>
            </w:r>
            <w:r w:rsidRPr="00411F47">
              <w:rPr>
                <w:lang w:val="bg-BG"/>
              </w:rPr>
              <w:t xml:space="preserve">., </w:t>
            </w:r>
            <w:r w:rsidR="00FB4143" w:rsidRPr="00411F47">
              <w:rPr>
                <w:lang w:val="bg-BG"/>
              </w:rPr>
              <w:t>3.2</w:t>
            </w:r>
            <w:r w:rsidRPr="00411F47">
              <w:rPr>
                <w:lang w:val="bg-BG"/>
              </w:rPr>
              <w:t xml:space="preserve">., </w:t>
            </w:r>
            <w:r w:rsidR="00FB4143" w:rsidRPr="00411F47">
              <w:rPr>
                <w:lang w:val="bg-BG"/>
              </w:rPr>
              <w:t>3.3., 6.3.</w:t>
            </w:r>
          </w:p>
        </w:tc>
      </w:tr>
      <w:tr w:rsidR="00E64D29" w:rsidRPr="00411F47" w14:paraId="598605BB"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vAlign w:val="center"/>
          </w:tcPr>
          <w:p w14:paraId="54822EF9" w14:textId="77777777" w:rsidR="00E64D29" w:rsidRPr="00411F47" w:rsidRDefault="00E64D29" w:rsidP="00323D02">
            <w:pPr>
              <w:jc w:val="left"/>
              <w:rPr>
                <w:lang w:val="bg-BG"/>
              </w:rPr>
            </w:pPr>
          </w:p>
        </w:tc>
        <w:tc>
          <w:tcPr>
            <w:tcW w:w="3938" w:type="dxa"/>
          </w:tcPr>
          <w:p w14:paraId="2150DA01"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Повишаване на екологичната култура</w:t>
            </w:r>
          </w:p>
        </w:tc>
        <w:tc>
          <w:tcPr>
            <w:tcW w:w="2209" w:type="dxa"/>
            <w:vMerge/>
            <w:vAlign w:val="center"/>
          </w:tcPr>
          <w:p w14:paraId="35C82025" w14:textId="77777777" w:rsidR="00E64D29" w:rsidRPr="00411F47" w:rsidRDefault="00E64D29" w:rsidP="00323D02">
            <w:pPr>
              <w:jc w:val="left"/>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57A3A2B2"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vAlign w:val="center"/>
          </w:tcPr>
          <w:p w14:paraId="0596AC0E" w14:textId="77777777" w:rsidR="00E64D29" w:rsidRPr="00411F47" w:rsidRDefault="00E64D29" w:rsidP="00323D02">
            <w:pPr>
              <w:jc w:val="left"/>
              <w:rPr>
                <w:lang w:val="bg-BG"/>
              </w:rPr>
            </w:pPr>
          </w:p>
        </w:tc>
        <w:tc>
          <w:tcPr>
            <w:tcW w:w="3938" w:type="dxa"/>
          </w:tcPr>
          <w:p w14:paraId="005355C1"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Увеличаване на дела на разделното събиране на отпадъци</w:t>
            </w:r>
          </w:p>
        </w:tc>
        <w:tc>
          <w:tcPr>
            <w:tcW w:w="2209" w:type="dxa"/>
            <w:vMerge/>
            <w:vAlign w:val="center"/>
          </w:tcPr>
          <w:p w14:paraId="180D773A" w14:textId="77777777" w:rsidR="00E64D29" w:rsidRPr="00411F47" w:rsidRDefault="00E64D29" w:rsidP="00323D02">
            <w:pPr>
              <w:jc w:val="left"/>
              <w:cnfStyle w:val="000000000000" w:firstRow="0" w:lastRow="0" w:firstColumn="0" w:lastColumn="0" w:oddVBand="0" w:evenVBand="0" w:oddHBand="0" w:evenHBand="0" w:firstRowFirstColumn="0" w:firstRowLastColumn="0" w:lastRowFirstColumn="0" w:lastRowLastColumn="0"/>
              <w:rPr>
                <w:lang w:val="bg-BG"/>
              </w:rPr>
            </w:pPr>
          </w:p>
        </w:tc>
      </w:tr>
      <w:tr w:rsidR="00E64D29" w:rsidRPr="00411F47" w14:paraId="63F8E6D8"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val="restart"/>
            <w:tcBorders>
              <w:left w:val="none" w:sz="0" w:space="0" w:color="auto"/>
              <w:bottom w:val="none" w:sz="0" w:space="0" w:color="auto"/>
              <w:right w:val="none" w:sz="0" w:space="0" w:color="auto"/>
            </w:tcBorders>
            <w:vAlign w:val="center"/>
          </w:tcPr>
          <w:p w14:paraId="3BA55878" w14:textId="7CB50DB5" w:rsidR="00E64D29" w:rsidRPr="00411F47" w:rsidRDefault="00E64D29" w:rsidP="00323D02">
            <w:pPr>
              <w:jc w:val="left"/>
              <w:rPr>
                <w:lang w:val="bg-BG"/>
              </w:rPr>
            </w:pPr>
            <w:r w:rsidRPr="00411F47">
              <w:rPr>
                <w:lang w:val="bg-BG"/>
              </w:rPr>
              <w:t>Селско</w:t>
            </w:r>
            <w:r w:rsidR="009B3443" w:rsidRPr="00411F47">
              <w:rPr>
                <w:lang w:val="bg-BG"/>
              </w:rPr>
              <w:t xml:space="preserve"> и горско</w:t>
            </w:r>
            <w:r w:rsidRPr="00411F47">
              <w:rPr>
                <w:lang w:val="bg-BG"/>
              </w:rPr>
              <w:t xml:space="preserve"> стопанство</w:t>
            </w:r>
          </w:p>
        </w:tc>
        <w:tc>
          <w:tcPr>
            <w:tcW w:w="3938" w:type="dxa"/>
          </w:tcPr>
          <w:p w14:paraId="513FBC6C"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Подобряване на селскостопанските практики за адаптиране към изменението на климата</w:t>
            </w:r>
          </w:p>
        </w:tc>
        <w:tc>
          <w:tcPr>
            <w:tcW w:w="2209" w:type="dxa"/>
            <w:vMerge w:val="restart"/>
            <w:vAlign w:val="center"/>
          </w:tcPr>
          <w:p w14:paraId="152C6A5B" w14:textId="4AE412AB" w:rsidR="00E64D29" w:rsidRPr="00411F47" w:rsidRDefault="00E64D29" w:rsidP="00323D02">
            <w:pPr>
              <w:jc w:val="left"/>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Мерки</w:t>
            </w:r>
            <w:r w:rsidR="00FD27CE" w:rsidRPr="00411F47">
              <w:rPr>
                <w:lang w:val="bg-BG"/>
              </w:rPr>
              <w:t>:</w:t>
            </w:r>
            <w:r w:rsidRPr="00411F47">
              <w:rPr>
                <w:lang w:val="bg-BG"/>
              </w:rPr>
              <w:t xml:space="preserve"> </w:t>
            </w:r>
            <w:r w:rsidR="00FD27CE" w:rsidRPr="00411F47">
              <w:rPr>
                <w:lang w:val="bg-BG"/>
              </w:rPr>
              <w:t xml:space="preserve">1.4., 1.5., </w:t>
            </w:r>
            <w:r w:rsidR="008A5E15" w:rsidRPr="00411F47">
              <w:rPr>
                <w:lang w:val="bg-BG"/>
              </w:rPr>
              <w:t>3.1., 3.2., 3.3., 6.1.</w:t>
            </w:r>
          </w:p>
        </w:tc>
      </w:tr>
      <w:tr w:rsidR="00E64D29" w:rsidRPr="00411F47" w14:paraId="7D3CE505"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5EBCD8BD" w14:textId="77777777" w:rsidR="00E64D29" w:rsidRPr="00411F47" w:rsidRDefault="00E64D29" w:rsidP="00323D02">
            <w:pPr>
              <w:rPr>
                <w:lang w:val="bg-BG"/>
              </w:rPr>
            </w:pPr>
          </w:p>
        </w:tc>
        <w:tc>
          <w:tcPr>
            <w:tcW w:w="3938" w:type="dxa"/>
          </w:tcPr>
          <w:p w14:paraId="0DD3B68F"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Подобряване и защита на горските ресурси</w:t>
            </w:r>
          </w:p>
        </w:tc>
        <w:tc>
          <w:tcPr>
            <w:tcW w:w="2209" w:type="dxa"/>
            <w:vMerge/>
          </w:tcPr>
          <w:p w14:paraId="0E0F5502"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p>
        </w:tc>
      </w:tr>
      <w:tr w:rsidR="00E64D29" w:rsidRPr="00411F47" w14:paraId="3E7567DC" w14:textId="77777777" w:rsidTr="003B1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242AF2F8" w14:textId="77777777" w:rsidR="00E64D29" w:rsidRPr="00411F47" w:rsidRDefault="00E64D29" w:rsidP="00323D02">
            <w:pPr>
              <w:rPr>
                <w:lang w:val="bg-BG"/>
              </w:rPr>
            </w:pPr>
          </w:p>
        </w:tc>
        <w:tc>
          <w:tcPr>
            <w:tcW w:w="3938" w:type="dxa"/>
          </w:tcPr>
          <w:p w14:paraId="1EB7DB34"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r w:rsidRPr="00411F47">
              <w:rPr>
                <w:lang w:val="bg-BG"/>
              </w:rPr>
              <w:t>Повишаване информираността в селскостопанския сектор</w:t>
            </w:r>
          </w:p>
        </w:tc>
        <w:tc>
          <w:tcPr>
            <w:tcW w:w="2209" w:type="dxa"/>
            <w:vMerge/>
          </w:tcPr>
          <w:p w14:paraId="0E611BD5" w14:textId="77777777" w:rsidR="00E64D29" w:rsidRPr="00411F47" w:rsidRDefault="00E64D29" w:rsidP="00323D02">
            <w:pPr>
              <w:cnfStyle w:val="000000100000" w:firstRow="0" w:lastRow="0" w:firstColumn="0" w:lastColumn="0" w:oddVBand="0" w:evenVBand="0" w:oddHBand="1" w:evenHBand="0" w:firstRowFirstColumn="0" w:firstRowLastColumn="0" w:lastRowFirstColumn="0" w:lastRowLastColumn="0"/>
              <w:rPr>
                <w:lang w:val="bg-BG"/>
              </w:rPr>
            </w:pPr>
          </w:p>
        </w:tc>
      </w:tr>
      <w:tr w:rsidR="00E64D29" w:rsidRPr="00411F47" w14:paraId="7C02CDF8" w14:textId="77777777" w:rsidTr="003B17EC">
        <w:tc>
          <w:tcPr>
            <w:cnfStyle w:val="001000000000" w:firstRow="0" w:lastRow="0" w:firstColumn="1" w:lastColumn="0" w:oddVBand="0" w:evenVBand="0" w:oddHBand="0" w:evenHBand="0" w:firstRowFirstColumn="0" w:firstRowLastColumn="0" w:lastRowFirstColumn="0" w:lastRowLastColumn="0"/>
            <w:tcW w:w="3249" w:type="dxa"/>
            <w:vMerge/>
            <w:tcBorders>
              <w:left w:val="none" w:sz="0" w:space="0" w:color="auto"/>
              <w:bottom w:val="none" w:sz="0" w:space="0" w:color="auto"/>
              <w:right w:val="none" w:sz="0" w:space="0" w:color="auto"/>
            </w:tcBorders>
          </w:tcPr>
          <w:p w14:paraId="391E4694" w14:textId="77777777" w:rsidR="00E64D29" w:rsidRPr="00411F47" w:rsidRDefault="00E64D29" w:rsidP="00323D02">
            <w:pPr>
              <w:rPr>
                <w:lang w:val="bg-BG"/>
              </w:rPr>
            </w:pPr>
          </w:p>
        </w:tc>
        <w:tc>
          <w:tcPr>
            <w:tcW w:w="3938" w:type="dxa"/>
          </w:tcPr>
          <w:p w14:paraId="59866592"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r w:rsidRPr="00411F47">
              <w:rPr>
                <w:lang w:val="bg-BG"/>
              </w:rPr>
              <w:t>Повишаване на екологичната култура</w:t>
            </w:r>
          </w:p>
        </w:tc>
        <w:tc>
          <w:tcPr>
            <w:tcW w:w="2209" w:type="dxa"/>
            <w:vMerge/>
          </w:tcPr>
          <w:p w14:paraId="13F368A9" w14:textId="77777777" w:rsidR="00E64D29" w:rsidRPr="00411F47" w:rsidRDefault="00E64D29" w:rsidP="00323D02">
            <w:pPr>
              <w:cnfStyle w:val="000000000000" w:firstRow="0" w:lastRow="0" w:firstColumn="0" w:lastColumn="0" w:oddVBand="0" w:evenVBand="0" w:oddHBand="0" w:evenHBand="0" w:firstRowFirstColumn="0" w:firstRowLastColumn="0" w:lastRowFirstColumn="0" w:lastRowLastColumn="0"/>
              <w:rPr>
                <w:lang w:val="bg-BG"/>
              </w:rPr>
            </w:pPr>
          </w:p>
        </w:tc>
      </w:tr>
    </w:tbl>
    <w:p w14:paraId="12A4943D" w14:textId="77777777" w:rsidR="00E64D29" w:rsidRPr="00411F47" w:rsidRDefault="00E64D29" w:rsidP="00E64D29">
      <w:pPr>
        <w:rPr>
          <w:lang w:val="bg-BG"/>
        </w:rPr>
      </w:pPr>
    </w:p>
    <w:p w14:paraId="065218E9" w14:textId="77777777" w:rsidR="00E64D29" w:rsidRPr="00411F47" w:rsidRDefault="00E64D29" w:rsidP="00A769C6">
      <w:pPr>
        <w:pStyle w:val="Heading3"/>
      </w:pPr>
      <w:bookmarkStart w:id="323" w:name="_Toc64311532"/>
      <w:bookmarkStart w:id="324" w:name="_Toc94368985"/>
      <w:r w:rsidRPr="00411F47">
        <w:t>Ресурсна осигуреност</w:t>
      </w:r>
      <w:bookmarkEnd w:id="323"/>
      <w:bookmarkEnd w:id="324"/>
    </w:p>
    <w:p w14:paraId="16926170" w14:textId="465F4ABB" w:rsidR="00E64D29" w:rsidRPr="00411F47" w:rsidRDefault="00E64D29" w:rsidP="00E64D29">
      <w:pPr>
        <w:rPr>
          <w:lang w:val="bg-BG"/>
        </w:rPr>
      </w:pPr>
      <w:r w:rsidRPr="00411F47">
        <w:rPr>
          <w:lang w:val="bg-BG"/>
        </w:rPr>
        <w:t xml:space="preserve">Ресурсите за реализацията на </w:t>
      </w:r>
      <w:r w:rsidR="006A66B4" w:rsidRPr="00411F47">
        <w:rPr>
          <w:lang w:val="bg-BG"/>
        </w:rPr>
        <w:t>ПИРО</w:t>
      </w:r>
      <w:r w:rsidRPr="00411F47">
        <w:rPr>
          <w:lang w:val="bg-BG"/>
        </w:rPr>
        <w:t xml:space="preserve"> включват само прогнозни средства за реализацията на ключовите за развитието на общината мерки и дейности, които разширяват възможностите за инвестиции и мобилизират допълнителни ресурси в публичния и частния сектор.</w:t>
      </w:r>
    </w:p>
    <w:p w14:paraId="08B0C169" w14:textId="363416AE" w:rsidR="00E64D29" w:rsidRPr="00411F47" w:rsidRDefault="00E64D29" w:rsidP="00E64D29">
      <w:pPr>
        <w:rPr>
          <w:lang w:val="bg-BG"/>
        </w:rPr>
      </w:pPr>
      <w:r w:rsidRPr="00411F47">
        <w:rPr>
          <w:lang w:val="bg-BG"/>
        </w:rPr>
        <w:t xml:space="preserve">Не се очаква индикативната финансова таблица да покаже еднозначно реалния обем финансови ресурси за инвестиции, текущи разходи, средства, получени като безвъзмездни помощи, субсидии (трансфери) или друг вид публични и частни средства и разходи, които ще бъдат осъществени на територията на община </w:t>
      </w:r>
      <w:r w:rsidR="00FF7B15" w:rsidRPr="00411F47">
        <w:rPr>
          <w:lang w:val="bg-BG"/>
        </w:rPr>
        <w:t>Симитли</w:t>
      </w:r>
      <w:r w:rsidRPr="00411F47">
        <w:rPr>
          <w:lang w:val="bg-BG"/>
        </w:rPr>
        <w:t xml:space="preserve"> и ще допринасят за развитието й през периода до 2027 година.</w:t>
      </w:r>
    </w:p>
    <w:p w14:paraId="7FF883B3" w14:textId="77777777" w:rsidR="00E64D29" w:rsidRPr="00411F47" w:rsidRDefault="00E64D29" w:rsidP="00E64D29">
      <w:pPr>
        <w:rPr>
          <w:lang w:val="bg-BG"/>
        </w:rPr>
      </w:pPr>
      <w:r w:rsidRPr="00411F47">
        <w:rPr>
          <w:lang w:val="bg-BG"/>
        </w:rPr>
        <w:t xml:space="preserve">Следва да се има предвид, че общата сума на финансовите ангажименти по отделните приоритети може да претърпи промени според степента на изпълнение на </w:t>
      </w:r>
      <w:r w:rsidRPr="00411F47">
        <w:rPr>
          <w:lang w:val="bg-BG"/>
        </w:rPr>
        <w:lastRenderedPageBreak/>
        <w:t>приоритетите, промените в пазарните и обществени условия, конкретно възникващи ситуации в страната и Европейския съюз, както и появилите необходимости от преразпределение между отделните приоритети след обосновани промени според процедурите на приложимото законодателство.</w:t>
      </w:r>
    </w:p>
    <w:p w14:paraId="7BE170D2" w14:textId="77777777" w:rsidR="00E64D29" w:rsidRPr="00411F47" w:rsidRDefault="00E64D29" w:rsidP="00E64D29">
      <w:pPr>
        <w:rPr>
          <w:lang w:val="bg-BG"/>
        </w:rPr>
      </w:pPr>
      <w:r w:rsidRPr="00411F47">
        <w:rPr>
          <w:lang w:val="bg-BG"/>
        </w:rPr>
        <w:t>Предвидимите източници за финансиране на мерките и проектите по плана са:</w:t>
      </w:r>
    </w:p>
    <w:p w14:paraId="12B21FCE" w14:textId="77777777" w:rsidR="00E64D29" w:rsidRPr="00411F47" w:rsidRDefault="00E64D29" w:rsidP="00E64D29">
      <w:pPr>
        <w:rPr>
          <w:lang w:val="bg-BG"/>
        </w:rPr>
      </w:pPr>
      <w:r w:rsidRPr="00411F47">
        <w:rPr>
          <w:b/>
          <w:color w:val="ED7D31" w:themeColor="accent2"/>
          <w:lang w:val="bg-BG"/>
        </w:rPr>
        <w:t>Местни публични източници:</w:t>
      </w:r>
      <w:r w:rsidRPr="00411F47">
        <w:rPr>
          <w:color w:val="ED7D31" w:themeColor="accent2"/>
          <w:lang w:val="bg-BG"/>
        </w:rPr>
        <w:t xml:space="preserve"> </w:t>
      </w:r>
      <w:r w:rsidRPr="00411F47">
        <w:rPr>
          <w:lang w:val="bg-BG"/>
        </w:rPr>
        <w:t>общински бюджет, общински или други местни публични фондове и сметки (бюджетни и извънбюджетни);</w:t>
      </w:r>
    </w:p>
    <w:p w14:paraId="567ACA85" w14:textId="0E23703D" w:rsidR="00E64D29" w:rsidRPr="00411F47" w:rsidRDefault="00E64D29" w:rsidP="00E64D29">
      <w:pPr>
        <w:rPr>
          <w:lang w:val="bg-BG"/>
        </w:rPr>
      </w:pPr>
      <w:r w:rsidRPr="00411F47">
        <w:rPr>
          <w:b/>
          <w:color w:val="ED7D31" w:themeColor="accent2"/>
          <w:lang w:val="bg-BG"/>
        </w:rPr>
        <w:t>Външни публични източници:</w:t>
      </w:r>
      <w:r w:rsidRPr="00411F47">
        <w:rPr>
          <w:lang w:val="bg-BG"/>
        </w:rPr>
        <w:t xml:space="preserve"> Републикански бюджет</w:t>
      </w:r>
      <w:r w:rsidR="007A50B0" w:rsidRPr="00411F47">
        <w:rPr>
          <w:lang w:val="bg-BG"/>
        </w:rPr>
        <w:t xml:space="preserve"> (РБ)</w:t>
      </w:r>
      <w:r w:rsidRPr="00411F47">
        <w:rPr>
          <w:lang w:val="bg-BG"/>
        </w:rPr>
        <w:t>, Структурни фондове и Кохезионен фонд на ЕС, фондове на ЕС в областта на земеделието – Общата селскостопанска политика, Европейски земеделски фонд за развитие на селските райони</w:t>
      </w:r>
      <w:r w:rsidR="007A50B0" w:rsidRPr="00411F47">
        <w:rPr>
          <w:lang w:val="bg-BG"/>
        </w:rPr>
        <w:t xml:space="preserve"> (ЕФ)</w:t>
      </w:r>
      <w:r w:rsidRPr="00411F47">
        <w:rPr>
          <w:lang w:val="bg-BG"/>
        </w:rPr>
        <w:t>, други източници – банки, фондове, фондации и др.</w:t>
      </w:r>
    </w:p>
    <w:p w14:paraId="3FB8425C" w14:textId="77777777" w:rsidR="00E64D29" w:rsidRPr="00411F47" w:rsidRDefault="00E64D29" w:rsidP="00E64D29">
      <w:pPr>
        <w:rPr>
          <w:b/>
          <w:lang w:val="bg-BG"/>
        </w:rPr>
      </w:pPr>
      <w:r w:rsidRPr="00411F47">
        <w:rPr>
          <w:b/>
          <w:color w:val="ED7D31" w:themeColor="accent2"/>
          <w:lang w:val="bg-BG"/>
        </w:rPr>
        <w:t xml:space="preserve">Частни финансови източници: </w:t>
      </w:r>
      <w:r w:rsidRPr="00411F47">
        <w:rPr>
          <w:lang w:val="bg-BG"/>
        </w:rPr>
        <w:t>средства от частни банки, фондове, инициативи и др.</w:t>
      </w:r>
    </w:p>
    <w:p w14:paraId="1AD6886F" w14:textId="1E6DB785" w:rsidR="00E64D29" w:rsidRPr="00411F47" w:rsidRDefault="00E64D29" w:rsidP="00FF7B15">
      <w:pPr>
        <w:pStyle w:val="Heading1"/>
      </w:pPr>
      <w:bookmarkStart w:id="325" w:name="_Toc64311533"/>
      <w:bookmarkStart w:id="326" w:name="_Toc94368986"/>
      <w:r w:rsidRPr="00411F47">
        <w:lastRenderedPageBreak/>
        <w:t xml:space="preserve">Действия и индикатори за наблюдение и оценка на ПИРО </w:t>
      </w:r>
      <w:r w:rsidR="00FF7B15" w:rsidRPr="00411F47">
        <w:t>Симитли</w:t>
      </w:r>
      <w:bookmarkEnd w:id="325"/>
      <w:bookmarkEnd w:id="326"/>
    </w:p>
    <w:p w14:paraId="333CC8F7" w14:textId="69E96861" w:rsidR="00E64D29" w:rsidRPr="00411F47" w:rsidRDefault="00E64D29" w:rsidP="00E64D29">
      <w:pPr>
        <w:rPr>
          <w:lang w:val="bg-BG"/>
        </w:rPr>
      </w:pPr>
      <w:r w:rsidRPr="00411F47">
        <w:rPr>
          <w:lang w:val="bg-BG"/>
        </w:rPr>
        <w:t xml:space="preserve">Системата за наблюдение и оценка на изпълнението на ПИРО </w:t>
      </w:r>
      <w:r w:rsidR="00FF7B15" w:rsidRPr="00411F47">
        <w:rPr>
          <w:lang w:val="bg-BG"/>
        </w:rPr>
        <w:t>Симитли</w:t>
      </w:r>
      <w:r w:rsidRPr="00411F47">
        <w:rPr>
          <w:lang w:val="bg-BG"/>
        </w:rPr>
        <w:t xml:space="preserve"> цели осигуряването на ефективно изпълнение на плана с оглед постигане на целите за интегрирано устойчиво местно развитие и ефикасно разходване на ресурсите за реализация на планираните дейности и проекти. </w:t>
      </w:r>
    </w:p>
    <w:p w14:paraId="3DF67FE0" w14:textId="77777777" w:rsidR="00E64D29" w:rsidRPr="00411F47" w:rsidRDefault="00E64D29" w:rsidP="00E64D29">
      <w:pPr>
        <w:rPr>
          <w:lang w:val="bg-BG"/>
        </w:rPr>
      </w:pPr>
      <w:r w:rsidRPr="00411F47">
        <w:rPr>
          <w:lang w:val="bg-BG"/>
        </w:rPr>
        <w:t xml:space="preserve">Предмет на наблюдението и оценката е изпълнението на целите и приоритетите на плана на основата на резултатите от подготовката и изпълнението на мерките и проектите, включени в Програмата за реализация на плана, и на база на определените индикатори за наблюдение и оценка. </w:t>
      </w:r>
    </w:p>
    <w:p w14:paraId="34948D8A" w14:textId="1AE9DFF6" w:rsidR="00E64D29" w:rsidRPr="00411F47" w:rsidRDefault="00E64D29" w:rsidP="00E64D29">
      <w:pPr>
        <w:rPr>
          <w:lang w:val="bg-BG"/>
        </w:rPr>
      </w:pPr>
      <w:r w:rsidRPr="00411F47">
        <w:rPr>
          <w:lang w:val="bg-BG"/>
        </w:rPr>
        <w:t xml:space="preserve">Основната дейност по наблюдението на изпълнението на ПИРО </w:t>
      </w:r>
      <w:r w:rsidR="00FF7B15" w:rsidRPr="00411F47">
        <w:rPr>
          <w:lang w:val="bg-BG"/>
        </w:rPr>
        <w:t>Симитли</w:t>
      </w:r>
      <w:r w:rsidRPr="00411F47">
        <w:rPr>
          <w:lang w:val="bg-BG"/>
        </w:rPr>
        <w:t xml:space="preserve"> е изготвянето на </w:t>
      </w:r>
      <w:r w:rsidRPr="00411F47">
        <w:rPr>
          <w:b/>
          <w:color w:val="ED7D31" w:themeColor="accent2"/>
          <w:lang w:val="bg-BG"/>
        </w:rPr>
        <w:t>ежегодни доклади</w:t>
      </w:r>
      <w:r w:rsidRPr="00411F47">
        <w:rPr>
          <w:lang w:val="bg-BG"/>
        </w:rPr>
        <w:t xml:space="preserve">, които се публикуват на страницата на общината. Те служат за изготвяне на </w:t>
      </w:r>
      <w:r w:rsidRPr="00411F47">
        <w:rPr>
          <w:b/>
          <w:color w:val="ED7D31" w:themeColor="accent2"/>
          <w:lang w:val="bg-BG"/>
        </w:rPr>
        <w:t>междинен доклад и окончателен доклад</w:t>
      </w:r>
      <w:r w:rsidRPr="00411F47">
        <w:rPr>
          <w:color w:val="ED7D31" w:themeColor="accent2"/>
          <w:lang w:val="bg-BG"/>
        </w:rPr>
        <w:t xml:space="preserve"> </w:t>
      </w:r>
      <w:r w:rsidRPr="00411F47">
        <w:rPr>
          <w:lang w:val="bg-BG"/>
        </w:rPr>
        <w:t>за изпълнение, които също се публикуват на страницата на общината, а също така и като основа за актуализация. Докладите се изготвят от общинската администрация.</w:t>
      </w:r>
    </w:p>
    <w:p w14:paraId="4206C6D1" w14:textId="77777777" w:rsidR="00E64D29" w:rsidRPr="00411F47" w:rsidRDefault="00E64D29" w:rsidP="00E64D29">
      <w:pPr>
        <w:rPr>
          <w:lang w:val="bg-BG"/>
        </w:rPr>
      </w:pPr>
      <w:r w:rsidRPr="00411F47">
        <w:rPr>
          <w:b/>
          <w:color w:val="ED7D31" w:themeColor="accent2"/>
          <w:lang w:val="bg-BG"/>
        </w:rPr>
        <w:t>Междинният доклад</w:t>
      </w:r>
      <w:r w:rsidRPr="00411F47">
        <w:rPr>
          <w:color w:val="ED7D31" w:themeColor="accent2"/>
          <w:lang w:val="bg-BG"/>
        </w:rPr>
        <w:t xml:space="preserve"> </w:t>
      </w:r>
      <w:r w:rsidRPr="00411F47">
        <w:rPr>
          <w:lang w:val="bg-BG"/>
        </w:rPr>
        <w:t xml:space="preserve">следва да се изготви до края на 2024 година, а </w:t>
      </w:r>
      <w:r w:rsidRPr="00411F47">
        <w:rPr>
          <w:b/>
          <w:color w:val="ED7D31" w:themeColor="accent2"/>
          <w:lang w:val="bg-BG"/>
        </w:rPr>
        <w:t>окончателният</w:t>
      </w:r>
      <w:r w:rsidRPr="00411F47">
        <w:rPr>
          <w:lang w:val="bg-BG"/>
        </w:rPr>
        <w:t xml:space="preserve"> – до края на 2028 година. Докладите се обсъждат и приемат от общинския съвет. </w:t>
      </w:r>
    </w:p>
    <w:p w14:paraId="1906180B" w14:textId="77777777" w:rsidR="00E64D29" w:rsidRPr="00411F47" w:rsidRDefault="00E64D29" w:rsidP="00E64D29">
      <w:pPr>
        <w:rPr>
          <w:lang w:val="bg-BG"/>
        </w:rPr>
      </w:pPr>
      <w:r w:rsidRPr="00411F47">
        <w:rPr>
          <w:lang w:val="bg-BG"/>
        </w:rPr>
        <w:t xml:space="preserve">Типът на индикатора, който ще се прилага към съответен приоритет или цел зависи от конкретиката на формулираните цели, приоритети и мерки в съответния ПИРО. Най-общо индикаторите за продукт измерват напредъка по отношение на приоритетите и мерките, а индикаторите за резултат – по отношение на целите. Въпреки това е възможно за даден приоритет да се формулира както индикатор за продукт, така и индикатор за резултат. Индикаторите за резултат се формулират само по отношение на целите. Индикаторите за продукт могат да измерват и постигането на мерките, но не е задължително да се формулират за всяка отделна мярка, дейност или проект – включването на индикатори по отношение на мерките зависи от конкретната ситуация. </w:t>
      </w:r>
    </w:p>
    <w:p w14:paraId="19D528DA" w14:textId="77777777" w:rsidR="00E64D29" w:rsidRPr="00411F47" w:rsidRDefault="00E64D29" w:rsidP="00E64D29">
      <w:pPr>
        <w:rPr>
          <w:lang w:val="bg-BG"/>
        </w:rPr>
      </w:pPr>
      <w:r w:rsidRPr="00411F47">
        <w:rPr>
          <w:lang w:val="bg-BG"/>
        </w:rPr>
        <w:t xml:space="preserve">Използваният метод за разработване на индикаторите за наблюдение и оценка на ПИРО е т.н. </w:t>
      </w:r>
      <w:r w:rsidRPr="00411F47">
        <w:rPr>
          <w:b/>
          <w:color w:val="ED7D31" w:themeColor="accent2"/>
          <w:lang w:val="bg-BG"/>
        </w:rPr>
        <w:t>SMART</w:t>
      </w:r>
      <w:r w:rsidRPr="00411F47">
        <w:rPr>
          <w:lang w:val="bg-BG"/>
        </w:rPr>
        <w:t xml:space="preserve"> – акроним от английски думи за определяне на ясни цели, чрез които да се очакват и конкретни резултати.</w:t>
      </w:r>
    </w:p>
    <w:p w14:paraId="218CF848" w14:textId="77777777" w:rsidR="00E64D29" w:rsidRPr="00411F47" w:rsidRDefault="00E64D29" w:rsidP="009B311C">
      <w:pPr>
        <w:pStyle w:val="ListParagraph"/>
        <w:numPr>
          <w:ilvl w:val="0"/>
          <w:numId w:val="40"/>
        </w:numPr>
        <w:spacing w:line="264" w:lineRule="auto"/>
        <w:rPr>
          <w:lang w:val="bg-BG"/>
        </w:rPr>
      </w:pPr>
      <w:r w:rsidRPr="00411F47">
        <w:rPr>
          <w:b/>
          <w:color w:val="ED7D31" w:themeColor="accent2"/>
          <w:lang w:val="bg-BG"/>
        </w:rPr>
        <w:t>S</w:t>
      </w:r>
      <w:r w:rsidRPr="00411F47">
        <w:rPr>
          <w:lang w:val="bg-BG"/>
        </w:rPr>
        <w:t xml:space="preserve"> (Specific) – целта трябва да е специфична;</w:t>
      </w:r>
    </w:p>
    <w:p w14:paraId="381DA7C4" w14:textId="77777777" w:rsidR="00E64D29" w:rsidRPr="00411F47" w:rsidRDefault="00E64D29" w:rsidP="009B311C">
      <w:pPr>
        <w:pStyle w:val="ListParagraph"/>
        <w:numPr>
          <w:ilvl w:val="0"/>
          <w:numId w:val="40"/>
        </w:numPr>
        <w:spacing w:line="264" w:lineRule="auto"/>
        <w:rPr>
          <w:lang w:val="bg-BG"/>
        </w:rPr>
      </w:pPr>
      <w:r w:rsidRPr="00411F47">
        <w:rPr>
          <w:b/>
          <w:color w:val="ED7D31" w:themeColor="accent2"/>
          <w:lang w:val="bg-BG"/>
        </w:rPr>
        <w:t>M</w:t>
      </w:r>
      <w:r w:rsidRPr="00411F47">
        <w:rPr>
          <w:lang w:val="bg-BG"/>
        </w:rPr>
        <w:t xml:space="preserve"> (Measurable) – целта трябва да е измерима;</w:t>
      </w:r>
    </w:p>
    <w:p w14:paraId="64B9DA3A" w14:textId="77777777" w:rsidR="00E64D29" w:rsidRPr="00411F47" w:rsidRDefault="00E64D29" w:rsidP="009B311C">
      <w:pPr>
        <w:pStyle w:val="ListParagraph"/>
        <w:numPr>
          <w:ilvl w:val="0"/>
          <w:numId w:val="40"/>
        </w:numPr>
        <w:spacing w:line="264" w:lineRule="auto"/>
        <w:rPr>
          <w:lang w:val="bg-BG"/>
        </w:rPr>
      </w:pPr>
      <w:r w:rsidRPr="00411F47">
        <w:rPr>
          <w:b/>
          <w:color w:val="ED7D31" w:themeColor="accent2"/>
          <w:lang w:val="bg-BG"/>
        </w:rPr>
        <w:t>A</w:t>
      </w:r>
      <w:r w:rsidRPr="00411F47">
        <w:rPr>
          <w:lang w:val="bg-BG"/>
        </w:rPr>
        <w:t xml:space="preserve"> (Achievable) – целта трябва да е постижима;</w:t>
      </w:r>
    </w:p>
    <w:p w14:paraId="48F5BC9C" w14:textId="77777777" w:rsidR="00E64D29" w:rsidRPr="00411F47" w:rsidRDefault="00E64D29" w:rsidP="009B311C">
      <w:pPr>
        <w:pStyle w:val="ListParagraph"/>
        <w:numPr>
          <w:ilvl w:val="0"/>
          <w:numId w:val="40"/>
        </w:numPr>
        <w:spacing w:line="264" w:lineRule="auto"/>
        <w:rPr>
          <w:lang w:val="bg-BG"/>
        </w:rPr>
      </w:pPr>
      <w:r w:rsidRPr="00411F47">
        <w:rPr>
          <w:b/>
          <w:color w:val="ED7D31" w:themeColor="accent2"/>
          <w:lang w:val="bg-BG"/>
        </w:rPr>
        <w:t>R</w:t>
      </w:r>
      <w:r w:rsidRPr="00411F47">
        <w:rPr>
          <w:lang w:val="bg-BG"/>
        </w:rPr>
        <w:t xml:space="preserve"> (Realistic) – целта трябва да е реалистична;</w:t>
      </w:r>
    </w:p>
    <w:p w14:paraId="165188D6" w14:textId="77777777" w:rsidR="00E64D29" w:rsidRPr="00411F47" w:rsidRDefault="00E64D29" w:rsidP="009B311C">
      <w:pPr>
        <w:pStyle w:val="ListParagraph"/>
        <w:numPr>
          <w:ilvl w:val="0"/>
          <w:numId w:val="40"/>
        </w:numPr>
        <w:spacing w:line="264" w:lineRule="auto"/>
        <w:rPr>
          <w:lang w:val="bg-BG"/>
        </w:rPr>
      </w:pPr>
      <w:r w:rsidRPr="00411F47">
        <w:rPr>
          <w:b/>
          <w:color w:val="ED7D31" w:themeColor="accent2"/>
          <w:lang w:val="bg-BG"/>
        </w:rPr>
        <w:t>T</w:t>
      </w:r>
      <w:r w:rsidRPr="00411F47">
        <w:rPr>
          <w:lang w:val="bg-BG"/>
        </w:rPr>
        <w:t xml:space="preserve"> (Timely) – целта трябва да има някакъв срок.</w:t>
      </w:r>
    </w:p>
    <w:p w14:paraId="50FB3D40" w14:textId="77777777" w:rsidR="00E64D29" w:rsidRPr="00411F47" w:rsidRDefault="00E64D29" w:rsidP="00E64D29">
      <w:pPr>
        <w:rPr>
          <w:lang w:val="bg-BG"/>
        </w:rPr>
      </w:pPr>
      <w:r w:rsidRPr="00411F47">
        <w:rPr>
          <w:lang w:val="bg-BG"/>
        </w:rPr>
        <w:lastRenderedPageBreak/>
        <w:t>В цялостния процес на наблюдение и оценка при спазване на принципа за партньорство участват общинският съвет, кметът на общината, кметовете на кметства и кметските наместници, общинската администрация, социалните и икономическите партньори, неправителствените организации, представителите на гражданското общество в общината.</w:t>
      </w:r>
    </w:p>
    <w:p w14:paraId="5169B357" w14:textId="77777777" w:rsidR="00E64D29" w:rsidRPr="00411F47" w:rsidRDefault="00E64D29" w:rsidP="00E64D29">
      <w:pPr>
        <w:rPr>
          <w:lang w:val="bg-BG"/>
        </w:rPr>
      </w:pPr>
      <w:r w:rsidRPr="00411F47">
        <w:rPr>
          <w:lang w:val="bg-BG"/>
        </w:rPr>
        <w:t xml:space="preserve">Наблюдението на плана се осъществява в съответствие с разпоредбите на ППЗРР. Кметът на общината организира наблюдението на изпълнението на ПИРО чрез създаване на екип за разработване на годишните доклади. </w:t>
      </w:r>
    </w:p>
    <w:p w14:paraId="5F11EA71" w14:textId="77777777" w:rsidR="00E64D29" w:rsidRPr="00411F47" w:rsidRDefault="00E64D29" w:rsidP="00E64D29">
      <w:pPr>
        <w:rPr>
          <w:lang w:val="bg-BG"/>
        </w:rPr>
      </w:pPr>
      <w:r w:rsidRPr="00411F47">
        <w:rPr>
          <w:lang w:val="bg-BG"/>
        </w:rPr>
        <w:t xml:space="preserve">Окончателният доклад включва последваща оценка за изпълнението на плана: </w:t>
      </w:r>
    </w:p>
    <w:p w14:paraId="4D5BE916" w14:textId="77777777" w:rsidR="00E64D29" w:rsidRPr="00411F47" w:rsidRDefault="00E64D29" w:rsidP="009B311C">
      <w:pPr>
        <w:pStyle w:val="ListParagraph"/>
        <w:numPr>
          <w:ilvl w:val="1"/>
          <w:numId w:val="34"/>
        </w:numPr>
        <w:spacing w:line="264" w:lineRule="auto"/>
        <w:rPr>
          <w:lang w:val="bg-BG"/>
        </w:rPr>
      </w:pPr>
      <w:r w:rsidRPr="00411F47">
        <w:rPr>
          <w:lang w:val="bg-BG"/>
        </w:rPr>
        <w:t xml:space="preserve">оценка на степента на постигане целите и устойчивостта на резултатите; </w:t>
      </w:r>
    </w:p>
    <w:p w14:paraId="5A09CA61" w14:textId="77777777" w:rsidR="00E64D29" w:rsidRPr="00411F47" w:rsidRDefault="00E64D29" w:rsidP="009B311C">
      <w:pPr>
        <w:pStyle w:val="ListParagraph"/>
        <w:numPr>
          <w:ilvl w:val="1"/>
          <w:numId w:val="34"/>
        </w:numPr>
        <w:spacing w:line="264" w:lineRule="auto"/>
        <w:rPr>
          <w:lang w:val="bg-BG"/>
        </w:rPr>
      </w:pPr>
      <w:r w:rsidRPr="00411F47">
        <w:rPr>
          <w:lang w:val="bg-BG"/>
        </w:rPr>
        <w:t xml:space="preserve">оценка на общото въздействие; </w:t>
      </w:r>
    </w:p>
    <w:p w14:paraId="44A5DFD4" w14:textId="77777777" w:rsidR="00E64D29" w:rsidRPr="00411F47" w:rsidRDefault="00E64D29" w:rsidP="009B311C">
      <w:pPr>
        <w:pStyle w:val="ListParagraph"/>
        <w:numPr>
          <w:ilvl w:val="1"/>
          <w:numId w:val="34"/>
        </w:numPr>
        <w:spacing w:line="264" w:lineRule="auto"/>
        <w:rPr>
          <w:lang w:val="bg-BG"/>
        </w:rPr>
      </w:pPr>
      <w:r w:rsidRPr="00411F47">
        <w:rPr>
          <w:lang w:val="bg-BG"/>
        </w:rPr>
        <w:t xml:space="preserve">оценка на ефективността и ефикасността на използваните ресурси; </w:t>
      </w:r>
    </w:p>
    <w:p w14:paraId="2A8893C5" w14:textId="77777777" w:rsidR="00E64D29" w:rsidRPr="00411F47" w:rsidRDefault="00E64D29" w:rsidP="009B311C">
      <w:pPr>
        <w:pStyle w:val="ListParagraph"/>
        <w:numPr>
          <w:ilvl w:val="1"/>
          <w:numId w:val="34"/>
        </w:numPr>
        <w:spacing w:line="264" w:lineRule="auto"/>
        <w:rPr>
          <w:lang w:val="bg-BG"/>
        </w:rPr>
      </w:pPr>
      <w:r w:rsidRPr="00411F47">
        <w:rPr>
          <w:lang w:val="bg-BG"/>
        </w:rPr>
        <w:t>изводи и препоръки относно провеждането на политиката за регионално и местно развитие.</w:t>
      </w:r>
    </w:p>
    <w:p w14:paraId="5499B88B" w14:textId="0497EE39" w:rsidR="00E64D29" w:rsidRPr="00411F47" w:rsidRDefault="00E64D29" w:rsidP="00E64D29">
      <w:pPr>
        <w:rPr>
          <w:lang w:val="bg-BG"/>
        </w:rPr>
      </w:pPr>
      <w:r w:rsidRPr="00411F47">
        <w:rPr>
          <w:lang w:val="bg-BG"/>
        </w:rPr>
        <w:t xml:space="preserve">За създаване на аналитичната част на ПИРО са използвани основно данните на НСИ, Дирекция Бюро по труда, ИСУН 2020, както и такива от общината и те служат като базови стойности за следващите 7 години. Източниците на информация за изпълнението на ПИРО </w:t>
      </w:r>
      <w:r w:rsidR="00FF7B15" w:rsidRPr="00411F47">
        <w:rPr>
          <w:lang w:val="bg-BG"/>
        </w:rPr>
        <w:t>Симитли</w:t>
      </w:r>
      <w:r w:rsidRPr="00411F47">
        <w:rPr>
          <w:lang w:val="bg-BG"/>
        </w:rPr>
        <w:t xml:space="preserve"> следва да бъдат избрани по същия начин - независими и надеждни. </w:t>
      </w:r>
    </w:p>
    <w:p w14:paraId="28498D61" w14:textId="77777777" w:rsidR="00E64D29" w:rsidRPr="00411F47" w:rsidRDefault="00E64D29" w:rsidP="00A769C6">
      <w:pPr>
        <w:pStyle w:val="Heading3"/>
      </w:pPr>
      <w:bookmarkStart w:id="327" w:name="_Toc64311534"/>
      <w:bookmarkStart w:id="328" w:name="_Toc94368987"/>
      <w:r w:rsidRPr="00411F47">
        <w:t>Индикатори за продукт</w:t>
      </w:r>
      <w:bookmarkEnd w:id="327"/>
      <w:bookmarkEnd w:id="328"/>
    </w:p>
    <w:p w14:paraId="28C196C2" w14:textId="77777777" w:rsidR="00E64D29" w:rsidRPr="00411F47" w:rsidRDefault="00E64D29" w:rsidP="00E64D29">
      <w:pPr>
        <w:rPr>
          <w:sz w:val="23"/>
          <w:szCs w:val="23"/>
          <w:lang w:val="bg-BG"/>
        </w:rPr>
      </w:pPr>
      <w:r w:rsidRPr="00411F47">
        <w:rPr>
          <w:b/>
          <w:i/>
          <w:iCs/>
          <w:color w:val="ED7D31" w:themeColor="accent2"/>
          <w:sz w:val="23"/>
          <w:szCs w:val="23"/>
          <w:lang w:val="bg-BG"/>
        </w:rPr>
        <w:t>Индикаторите за продукт</w:t>
      </w:r>
      <w:r w:rsidRPr="00411F47">
        <w:rPr>
          <w:i/>
          <w:iCs/>
          <w:color w:val="ED7D31" w:themeColor="accent2"/>
          <w:sz w:val="23"/>
          <w:szCs w:val="23"/>
          <w:lang w:val="bg-BG"/>
        </w:rPr>
        <w:t xml:space="preserve"> </w:t>
      </w:r>
      <w:r w:rsidRPr="00411F47">
        <w:rPr>
          <w:sz w:val="23"/>
          <w:szCs w:val="23"/>
          <w:lang w:val="bg-BG"/>
        </w:rPr>
        <w:t>се отнасят до наблюдението и оценката на изпълнението на определените приоритети и/или мерки за развитие на общината. По някои от приоритетите те могат да се отнасят за предвидени или изпълнявани конкретни проекти с важно значение за развитието на територията на общината. Дефинираните индикатори са количествено измерими и осигуряват обективност по отношение на оценките и изводите за конкретните постижения при реализацията на приоритетите и постигнатото пряко въздействие в съответната област.</w:t>
      </w:r>
    </w:p>
    <w:p w14:paraId="25C1661F" w14:textId="77777777" w:rsidR="00E64D29" w:rsidRPr="00411F47" w:rsidRDefault="00E64D29" w:rsidP="00A769C6">
      <w:pPr>
        <w:pStyle w:val="Heading3"/>
      </w:pPr>
      <w:bookmarkStart w:id="329" w:name="_Toc64311535"/>
      <w:bookmarkStart w:id="330" w:name="_Toc94368988"/>
      <w:r w:rsidRPr="00411F47">
        <w:t>Индикатори за резултати</w:t>
      </w:r>
      <w:bookmarkEnd w:id="329"/>
      <w:bookmarkEnd w:id="330"/>
    </w:p>
    <w:p w14:paraId="07777E58" w14:textId="77777777" w:rsidR="00E64D29" w:rsidRPr="00411F47" w:rsidRDefault="00E64D29" w:rsidP="00E64D29">
      <w:pPr>
        <w:rPr>
          <w:sz w:val="23"/>
          <w:szCs w:val="23"/>
          <w:lang w:val="bg-BG"/>
        </w:rPr>
      </w:pPr>
      <w:r w:rsidRPr="00411F47">
        <w:rPr>
          <w:b/>
          <w:i/>
          <w:iCs/>
          <w:color w:val="ED7D31" w:themeColor="accent2"/>
          <w:sz w:val="23"/>
          <w:szCs w:val="23"/>
          <w:lang w:val="bg-BG"/>
        </w:rPr>
        <w:t>Индикаторите за резултат</w:t>
      </w:r>
      <w:r w:rsidRPr="00411F47">
        <w:rPr>
          <w:i/>
          <w:iCs/>
          <w:color w:val="FF0000"/>
          <w:sz w:val="23"/>
          <w:szCs w:val="23"/>
          <w:lang w:val="bg-BG"/>
        </w:rPr>
        <w:t xml:space="preserve"> </w:t>
      </w:r>
      <w:r w:rsidRPr="00411F47">
        <w:rPr>
          <w:sz w:val="23"/>
          <w:szCs w:val="23"/>
          <w:lang w:val="bg-BG"/>
        </w:rPr>
        <w:t>отчитат изпълнението на стратегическите цели и имат значение за цялостната оценка на ефективността на избраната стратегия и политика за устойчиво интегрирано местно развитие за съответния период. Степента на въздействие се отчита с количествено и/или качествено измерими индикатори, а в някои случаи – с качествени оценки относно достигнатата степен в социалното, икономическото и инфраструктурното развитие на общината и приноса на това развитие за общото развитие на региона.</w:t>
      </w:r>
    </w:p>
    <w:p w14:paraId="62150BD3" w14:textId="5ECFBA38" w:rsidR="00E64D29" w:rsidRPr="00411F47" w:rsidRDefault="00E64D29" w:rsidP="00FF7B15">
      <w:pPr>
        <w:pStyle w:val="Heading1"/>
      </w:pPr>
      <w:bookmarkStart w:id="331" w:name="_Toc64311536"/>
      <w:bookmarkStart w:id="332" w:name="_Toc94368989"/>
      <w:r w:rsidRPr="00411F47">
        <w:lastRenderedPageBreak/>
        <w:t>Предварителна оценка на основание чл.32 от ЗРР</w:t>
      </w:r>
      <w:bookmarkEnd w:id="331"/>
      <w:bookmarkEnd w:id="332"/>
    </w:p>
    <w:p w14:paraId="5C739529" w14:textId="77777777" w:rsidR="00E64D29" w:rsidRPr="00411F47" w:rsidRDefault="00E64D29" w:rsidP="00E64D29">
      <w:pPr>
        <w:rPr>
          <w:lang w:val="bg-BG"/>
        </w:rPr>
      </w:pPr>
      <w:r w:rsidRPr="00411F47">
        <w:rPr>
          <w:lang w:val="bg-BG"/>
        </w:rPr>
        <w:t xml:space="preserve">За разработването на ПИРО, по преценка на кмета на общината, може да се извърши предварителна оценка на плана съгласно чл. 32 от ЗРР. В този случай предварителната оценка е неразделна част от съдържанието на ПИРО. </w:t>
      </w:r>
    </w:p>
    <w:p w14:paraId="592E3B3B" w14:textId="77777777" w:rsidR="00E64D29" w:rsidRPr="00411F47" w:rsidRDefault="00E64D29" w:rsidP="00E64D29">
      <w:pPr>
        <w:rPr>
          <w:lang w:val="bg-BG"/>
        </w:rPr>
      </w:pPr>
      <w:r w:rsidRPr="00411F47">
        <w:rPr>
          <w:lang w:val="bg-BG"/>
        </w:rPr>
        <w:t>Тя се осъществява успоредно с разработването на ПИРО и съдържа оценка за социално-икономическото въздействие на плана върху развитие на общината и евентуално екологична оценка по реда на Закона за опазване на околната среда. Екологичната оценка оценява доколко стратегията за развитие на общината, определена с плана, съответства на стратегията за опазване на околната среда и на критериите за ефективност на политиката за опазване на околната среда. Успоредно с работата по разработване на ПИРО кметът на общината уведомява МОСВ/съответната РИОСВ за разработването му и ако това бъде изискано, възлага извършване на екологична оценка (ЕО) и оценка за съвместимост (ОС). Средствата за финансирането както на оценката за социално-икономическото въздействие на плана, така и на екологичната оценка, се осигуряват заедно с тези за изработване на плана. Изготвянето им се извършва от независими експерти, при спазване на изискванията на ЗОП, ЗООС и ЗБР. Това не отменя задължението за инвестиционните проекти за проектните идеи и проектите, включени в ПИРО, да се извършват законово установените екологични оценки, респ. ОВОС, за всеки проект поотделно.</w:t>
      </w:r>
    </w:p>
    <w:p w14:paraId="5DA33181" w14:textId="77777777" w:rsidR="00E64D29" w:rsidRPr="00411F47" w:rsidRDefault="00E64D29" w:rsidP="00E64D29">
      <w:pPr>
        <w:pStyle w:val="Heading2"/>
        <w:rPr>
          <w:u w:val="single"/>
        </w:rPr>
      </w:pPr>
      <w:bookmarkStart w:id="333" w:name="_Toc64311537"/>
      <w:bookmarkStart w:id="334" w:name="_Toc94368990"/>
      <w:r w:rsidRPr="00411F47">
        <w:t>Заключение</w:t>
      </w:r>
      <w:bookmarkEnd w:id="333"/>
      <w:bookmarkEnd w:id="334"/>
    </w:p>
    <w:p w14:paraId="58AF115B" w14:textId="6E8F7CCF" w:rsidR="00E64D29" w:rsidRPr="00411F47" w:rsidRDefault="00E64D29" w:rsidP="00E64D29">
      <w:pPr>
        <w:rPr>
          <w:lang w:val="bg-BG"/>
        </w:rPr>
      </w:pPr>
      <w:r w:rsidRPr="00411F47">
        <w:rPr>
          <w:lang w:val="bg-BG"/>
        </w:rPr>
        <w:t xml:space="preserve">Съгласно чл. 26 от Правилника за прилагане на ЗРР планът за интегрирано развитие на община </w:t>
      </w:r>
      <w:r w:rsidR="00FF7B15" w:rsidRPr="00411F47">
        <w:rPr>
          <w:lang w:val="bg-BG"/>
        </w:rPr>
        <w:t>Симитли</w:t>
      </w:r>
      <w:r w:rsidRPr="00411F47">
        <w:rPr>
          <w:lang w:val="bg-BG"/>
        </w:rPr>
        <w:t xml:space="preserve"> се актуализира при наличие на някое от следните обстоятелства:</w:t>
      </w:r>
    </w:p>
    <w:p w14:paraId="4F39B4B0" w14:textId="77777777" w:rsidR="00E64D29" w:rsidRPr="00411F47" w:rsidRDefault="00E64D29" w:rsidP="009B311C">
      <w:pPr>
        <w:pStyle w:val="ListParagraph"/>
        <w:numPr>
          <w:ilvl w:val="1"/>
          <w:numId w:val="35"/>
        </w:numPr>
        <w:spacing w:line="264" w:lineRule="auto"/>
        <w:rPr>
          <w:rFonts w:eastAsia="Times New Roman"/>
          <w:szCs w:val="24"/>
          <w:highlight w:val="white"/>
          <w:shd w:val="clear" w:color="auto" w:fill="FEFEFE"/>
          <w:lang w:val="bg-BG"/>
        </w:rPr>
      </w:pPr>
      <w:r w:rsidRPr="00411F47">
        <w:rPr>
          <w:rFonts w:eastAsia="Times New Roman"/>
          <w:szCs w:val="24"/>
          <w:highlight w:val="white"/>
          <w:shd w:val="clear" w:color="auto" w:fill="FEFEFE"/>
          <w:lang w:val="bg-BG"/>
        </w:rPr>
        <w:t>при съществени промени на икономическите и социалните условия в общината;</w:t>
      </w:r>
    </w:p>
    <w:p w14:paraId="73D59B9A" w14:textId="77777777" w:rsidR="00E64D29" w:rsidRPr="00411F47" w:rsidRDefault="00E64D29" w:rsidP="009B311C">
      <w:pPr>
        <w:pStyle w:val="ListParagraph"/>
        <w:numPr>
          <w:ilvl w:val="1"/>
          <w:numId w:val="35"/>
        </w:numPr>
        <w:spacing w:line="264" w:lineRule="auto"/>
        <w:rPr>
          <w:rFonts w:eastAsia="Times New Roman"/>
          <w:szCs w:val="24"/>
          <w:highlight w:val="white"/>
          <w:shd w:val="clear" w:color="auto" w:fill="FEFEFE"/>
          <w:lang w:val="bg-BG"/>
        </w:rPr>
      </w:pPr>
      <w:r w:rsidRPr="00411F47">
        <w:rPr>
          <w:rFonts w:eastAsia="Times New Roman"/>
          <w:szCs w:val="24"/>
          <w:highlight w:val="white"/>
          <w:shd w:val="clear" w:color="auto" w:fill="FEFEFE"/>
          <w:lang w:val="bg-BG"/>
        </w:rPr>
        <w:t>в резултат на промени в свързаното национално законодателство или в законодателството на ЕС;</w:t>
      </w:r>
    </w:p>
    <w:p w14:paraId="64BF50B7" w14:textId="77777777" w:rsidR="00E64D29" w:rsidRPr="00411F47" w:rsidRDefault="00E64D29" w:rsidP="009B311C">
      <w:pPr>
        <w:pStyle w:val="ListParagraph"/>
        <w:numPr>
          <w:ilvl w:val="1"/>
          <w:numId w:val="35"/>
        </w:numPr>
        <w:spacing w:line="264" w:lineRule="auto"/>
        <w:rPr>
          <w:rFonts w:eastAsia="Times New Roman"/>
          <w:szCs w:val="24"/>
          <w:highlight w:val="white"/>
          <w:shd w:val="clear" w:color="auto" w:fill="FEFEFE"/>
          <w:lang w:val="bg-BG"/>
        </w:rPr>
      </w:pPr>
      <w:r w:rsidRPr="00411F47">
        <w:rPr>
          <w:rFonts w:eastAsia="Times New Roman"/>
          <w:szCs w:val="24"/>
          <w:highlight w:val="white"/>
          <w:shd w:val="clear" w:color="auto" w:fill="FEFEFE"/>
          <w:lang w:val="bg-BG"/>
        </w:rPr>
        <w:t xml:space="preserve">при съществени промени в национални или секторни стратегии, концепции и програми, влияещи върху изпълнението на </w:t>
      </w:r>
      <w:r w:rsidRPr="00411F47">
        <w:rPr>
          <w:rFonts w:eastAsia="Times New Roman"/>
          <w:szCs w:val="24"/>
          <w:shd w:val="clear" w:color="auto" w:fill="FEFEFE"/>
          <w:lang w:val="bg-BG"/>
        </w:rPr>
        <w:t>плана</w:t>
      </w:r>
      <w:r w:rsidRPr="00411F47">
        <w:rPr>
          <w:rFonts w:eastAsia="Times New Roman"/>
          <w:szCs w:val="24"/>
          <w:highlight w:val="white"/>
          <w:shd w:val="clear" w:color="auto" w:fill="FEFEFE"/>
          <w:lang w:val="bg-BG"/>
        </w:rPr>
        <w:t>.</w:t>
      </w:r>
    </w:p>
    <w:p w14:paraId="1A885A5E" w14:textId="77777777" w:rsidR="00E64D29" w:rsidRPr="00411F47" w:rsidRDefault="00E64D29" w:rsidP="00E64D29">
      <w:pPr>
        <w:rPr>
          <w:rFonts w:eastAsia="Times New Roman"/>
          <w:szCs w:val="24"/>
          <w:highlight w:val="white"/>
          <w:shd w:val="clear" w:color="auto" w:fill="FEFEFE"/>
          <w:lang w:val="bg-BG"/>
        </w:rPr>
      </w:pPr>
      <w:r w:rsidRPr="00411F47">
        <w:rPr>
          <w:lang w:val="bg-BG"/>
        </w:rPr>
        <w:t xml:space="preserve">Актуализация на програмата за реализация на плана може да бъде извършвана периодично въз основа на изводите и препоръките в годишните доклади за наблюдение с цел осигуряване на ефективност и ефикасност при изпълнението му и постигане на целите и приоритетите за развитие. Периодичната актуализация на програмата за реализация и приложенията към нея се извършва с цел включване на нови мерки, дейности, проекти или източници на финансиране. Така например, в случай на възникнала възможност за включването на допълнителни ресурси – средства от оперативните програми за периода 2021-2027 години или от други национални или </w:t>
      </w:r>
      <w:r w:rsidRPr="00411F47">
        <w:rPr>
          <w:lang w:val="bg-BG"/>
        </w:rPr>
        <w:lastRenderedPageBreak/>
        <w:t xml:space="preserve">донорски проекти и програми, при актуализацията на програмата за реализация могат да бъдат идентифицирани допълнителни проектни идеи, които да бъдат финансирани с допълнителните ресурси. Допълнителни мерки, дейности и проекти или проектни идеи се включват в програмата или приложенията към нея само чрез обосновка на приноса им към постигането на целите и приоритетите на плана при спазване на принципа на интегриран подход. </w:t>
      </w:r>
    </w:p>
    <w:p w14:paraId="7BFF9279" w14:textId="77777777" w:rsidR="00E64D29" w:rsidRPr="00411F47" w:rsidRDefault="00E64D29" w:rsidP="00E64D29">
      <w:pPr>
        <w:rPr>
          <w:lang w:val="bg-BG"/>
        </w:rPr>
      </w:pPr>
      <w:r w:rsidRPr="00411F47">
        <w:rPr>
          <w:lang w:val="bg-BG"/>
        </w:rPr>
        <w:t xml:space="preserve">При актуализацията на програмата за реализация в нея задължително следва да се включат и следните видове проекти/проектни идеи, за които е доказан приноса към постигането на целите и приоритетите на плана: </w:t>
      </w:r>
    </w:p>
    <w:p w14:paraId="16A3335B" w14:textId="06233388" w:rsidR="00E64D29" w:rsidRPr="00411F47" w:rsidRDefault="00E64D29" w:rsidP="009B311C">
      <w:pPr>
        <w:pStyle w:val="ListParagraph"/>
        <w:numPr>
          <w:ilvl w:val="0"/>
          <w:numId w:val="36"/>
        </w:numPr>
        <w:spacing w:line="264" w:lineRule="auto"/>
        <w:rPr>
          <w:lang w:val="bg-BG"/>
        </w:rPr>
      </w:pPr>
      <w:r w:rsidRPr="00411F47">
        <w:rPr>
          <w:lang w:val="bg-BG"/>
        </w:rPr>
        <w:t xml:space="preserve">Всички проектни идеи, които общината е включила след 2020 година в процеса по актуализиране и допълване на инвестиционната си програма по Приоритетна ос 1 „Устойчиво и интегрирано градско развитие“ на Оперативна програма „Региони в растеж“ 2014-2020, които не са включени в ИПГВР 2014-2020 до финалното му отчитане; </w:t>
      </w:r>
    </w:p>
    <w:p w14:paraId="3CD6635B" w14:textId="77777777" w:rsidR="00E64D29" w:rsidRPr="00411F47" w:rsidRDefault="00E64D29" w:rsidP="009B311C">
      <w:pPr>
        <w:pStyle w:val="ListParagraph"/>
        <w:numPr>
          <w:ilvl w:val="0"/>
          <w:numId w:val="36"/>
        </w:numPr>
        <w:spacing w:line="264" w:lineRule="auto"/>
        <w:rPr>
          <w:lang w:val="bg-BG"/>
        </w:rPr>
      </w:pPr>
      <w:r w:rsidRPr="00411F47">
        <w:rPr>
          <w:lang w:val="bg-BG"/>
        </w:rPr>
        <w:t xml:space="preserve">Всички проекти, предвидени за финансиране изцяло с финансови инструменти по Приоритетна ос 1 „Устойчиво и интегрирано градско развитие“ на Оперативна програма „Региони в растеж“ 2014-2020 след 2020 година, за които Междинното звено е издало положително становище за съответствие с ИПГВР, които не са включени в ИПГВР 2014-2020 до финалното му отчитане; </w:t>
      </w:r>
    </w:p>
    <w:p w14:paraId="07AE7C25" w14:textId="77777777" w:rsidR="00E64D29" w:rsidRPr="00411F47" w:rsidRDefault="00E64D29" w:rsidP="009B311C">
      <w:pPr>
        <w:pStyle w:val="ListParagraph"/>
        <w:numPr>
          <w:ilvl w:val="0"/>
          <w:numId w:val="36"/>
        </w:numPr>
        <w:spacing w:line="264" w:lineRule="auto"/>
        <w:rPr>
          <w:lang w:val="bg-BG"/>
        </w:rPr>
      </w:pPr>
      <w:r w:rsidRPr="00411F47">
        <w:rPr>
          <w:lang w:val="bg-BG"/>
        </w:rPr>
        <w:t xml:space="preserve">Други идентифицирани след 2020 година проекти/проектни идеи за градско развитие, които са финансирани със средства от ЕСИФ 2014-2020, които не са включени в ИПГВР 2014-2020 до финалното му отчитане. </w:t>
      </w:r>
    </w:p>
    <w:p w14:paraId="20F961F2" w14:textId="6DF824C1" w:rsidR="00E64D29" w:rsidRPr="00411F47" w:rsidRDefault="00E64D29" w:rsidP="00FF7B15">
      <w:pPr>
        <w:rPr>
          <w:highlight w:val="white"/>
          <w:lang w:val="bg-BG"/>
        </w:rPr>
      </w:pPr>
      <w:r w:rsidRPr="00411F47">
        <w:rPr>
          <w:lang w:val="bg-BG"/>
        </w:rPr>
        <w:t xml:space="preserve">Изготвеният актуализиран ПИРО се приема при условията и по реда за изработване и приемане на плана. </w:t>
      </w:r>
    </w:p>
    <w:p w14:paraId="09ED2D4C" w14:textId="5E3F11BB" w:rsidR="00FF7B15" w:rsidRPr="00411F47" w:rsidRDefault="00FF7B15" w:rsidP="00FF7B15">
      <w:pPr>
        <w:pStyle w:val="Heading1"/>
      </w:pPr>
      <w:bookmarkStart w:id="335" w:name="_Toc94368991"/>
      <w:r w:rsidRPr="00411F47">
        <w:lastRenderedPageBreak/>
        <w:t>Приложения</w:t>
      </w:r>
      <w:bookmarkEnd w:id="335"/>
    </w:p>
    <w:p w14:paraId="40D3AC02" w14:textId="40047C85" w:rsidR="00FF7B15" w:rsidRPr="00411F47" w:rsidRDefault="00FF7B15" w:rsidP="00FF7B15">
      <w:pPr>
        <w:rPr>
          <w:highlight w:val="white"/>
          <w:lang w:val="bg-BG"/>
        </w:rPr>
      </w:pPr>
      <w:bookmarkStart w:id="336" w:name="_Hlk62162747"/>
      <w:r w:rsidRPr="00411F47">
        <w:rPr>
          <w:b/>
          <w:color w:val="44546A" w:themeColor="text2"/>
          <w:highlight w:val="white"/>
          <w:lang w:val="bg-BG"/>
        </w:rPr>
        <w:t>Приложение 1:</w:t>
      </w:r>
      <w:r w:rsidRPr="00411F47">
        <w:rPr>
          <w:highlight w:val="white"/>
          <w:lang w:val="bg-BG"/>
        </w:rPr>
        <w:tab/>
        <w:t>Мерки в програмата за реализация на ПИРО Симитли 2021-2027</w:t>
      </w:r>
    </w:p>
    <w:p w14:paraId="137A9096" w14:textId="77777777" w:rsidR="00FF7B15" w:rsidRPr="00411F47" w:rsidRDefault="00FF7B15" w:rsidP="00FF7B15">
      <w:pPr>
        <w:rPr>
          <w:highlight w:val="white"/>
          <w:lang w:val="bg-BG"/>
        </w:rPr>
      </w:pPr>
      <w:r w:rsidRPr="00411F47">
        <w:rPr>
          <w:b/>
          <w:color w:val="44546A" w:themeColor="text2"/>
          <w:highlight w:val="white"/>
          <w:lang w:val="bg-BG"/>
        </w:rPr>
        <w:t>Приложение 1-А:</w:t>
      </w:r>
      <w:r w:rsidRPr="00411F47">
        <w:rPr>
          <w:highlight w:val="white"/>
          <w:lang w:val="bg-BG"/>
        </w:rPr>
        <w:tab/>
        <w:t>Индикативен списък на важни за общината проекти;</w:t>
      </w:r>
    </w:p>
    <w:p w14:paraId="60098562" w14:textId="77777777" w:rsidR="00FF7B15" w:rsidRPr="00411F47" w:rsidRDefault="00FF7B15" w:rsidP="00FF7B15">
      <w:pPr>
        <w:rPr>
          <w:highlight w:val="white"/>
          <w:lang w:val="bg-BG"/>
        </w:rPr>
      </w:pPr>
      <w:r w:rsidRPr="00411F47">
        <w:rPr>
          <w:b/>
          <w:color w:val="44546A" w:themeColor="text2"/>
          <w:highlight w:val="white"/>
          <w:lang w:val="bg-BG"/>
        </w:rPr>
        <w:t>Приложение 2:</w:t>
      </w:r>
      <w:r w:rsidRPr="00411F47">
        <w:rPr>
          <w:highlight w:val="white"/>
          <w:lang w:val="bg-BG"/>
        </w:rPr>
        <w:tab/>
        <w:t>Индикативна финансова таблица;</w:t>
      </w:r>
    </w:p>
    <w:p w14:paraId="684EF7F6" w14:textId="77777777" w:rsidR="00FF7B15" w:rsidRPr="00411F47" w:rsidRDefault="00FF7B15" w:rsidP="00FF7B15">
      <w:pPr>
        <w:rPr>
          <w:highlight w:val="white"/>
          <w:lang w:val="bg-BG"/>
        </w:rPr>
      </w:pPr>
      <w:r w:rsidRPr="00411F47">
        <w:rPr>
          <w:b/>
          <w:color w:val="44546A" w:themeColor="text2"/>
          <w:highlight w:val="white"/>
          <w:lang w:val="bg-BG"/>
        </w:rPr>
        <w:t>Приложение 3:</w:t>
      </w:r>
      <w:r w:rsidRPr="00411F47">
        <w:rPr>
          <w:highlight w:val="white"/>
          <w:lang w:val="bg-BG"/>
        </w:rPr>
        <w:tab/>
        <w:t>Матрица на индикаторите;</w:t>
      </w:r>
    </w:p>
    <w:p w14:paraId="388B7FC5" w14:textId="77777777" w:rsidR="00FF7B15" w:rsidRPr="00411F47" w:rsidRDefault="00FF7B15" w:rsidP="00FF7B15">
      <w:pPr>
        <w:rPr>
          <w:highlight w:val="white"/>
          <w:lang w:val="bg-BG"/>
        </w:rPr>
      </w:pPr>
      <w:r w:rsidRPr="00411F47">
        <w:rPr>
          <w:b/>
          <w:color w:val="44546A" w:themeColor="text2"/>
          <w:highlight w:val="white"/>
          <w:lang w:val="bg-BG"/>
        </w:rPr>
        <w:t>Приложение 3а:</w:t>
      </w:r>
      <w:r w:rsidRPr="00411F47">
        <w:rPr>
          <w:highlight w:val="white"/>
          <w:lang w:val="bg-BG"/>
        </w:rPr>
        <w:tab/>
        <w:t>Списък на общите индикатори;</w:t>
      </w:r>
    </w:p>
    <w:p w14:paraId="5AB17584" w14:textId="77777777" w:rsidR="00FF7B15" w:rsidRPr="00411F47" w:rsidRDefault="00FF7B15" w:rsidP="00FF7B15">
      <w:pPr>
        <w:rPr>
          <w:highlight w:val="white"/>
          <w:lang w:val="bg-BG"/>
        </w:rPr>
      </w:pPr>
      <w:r w:rsidRPr="00411F47">
        <w:rPr>
          <w:b/>
          <w:bCs/>
          <w:color w:val="44546A" w:themeColor="text2"/>
          <w:highlight w:val="white"/>
          <w:lang w:val="bg-BG"/>
        </w:rPr>
        <w:t>Приложение 4:</w:t>
      </w:r>
      <w:r w:rsidRPr="00411F47">
        <w:rPr>
          <w:highlight w:val="white"/>
          <w:lang w:val="bg-BG"/>
        </w:rPr>
        <w:tab/>
        <w:t>Програма за развитие на туризма.</w:t>
      </w:r>
    </w:p>
    <w:bookmarkEnd w:id="336"/>
    <w:p w14:paraId="2CEDBE3A" w14:textId="37A78765" w:rsidR="0089184F" w:rsidRPr="00411F47" w:rsidRDefault="0089184F" w:rsidP="00A82008">
      <w:pPr>
        <w:rPr>
          <w:lang w:val="bg-BG"/>
        </w:rPr>
      </w:pPr>
    </w:p>
    <w:p w14:paraId="3101FCBE" w14:textId="3200668A" w:rsidR="0089184F" w:rsidRPr="00411F47" w:rsidRDefault="00FF7B15" w:rsidP="00FF7B15">
      <w:pPr>
        <w:pStyle w:val="Heading1"/>
      </w:pPr>
      <w:bookmarkStart w:id="337" w:name="_Toc94368992"/>
      <w:r w:rsidRPr="00411F47">
        <w:lastRenderedPageBreak/>
        <w:t>Използвани източници на информация</w:t>
      </w:r>
      <w:bookmarkEnd w:id="337"/>
    </w:p>
    <w:p w14:paraId="715FB43B" w14:textId="7B71B1B1" w:rsidR="00FF7B15" w:rsidRPr="00406F06" w:rsidRDefault="00FF7B15" w:rsidP="00406F06">
      <w:pPr>
        <w:pStyle w:val="ListParagraph"/>
        <w:numPr>
          <w:ilvl w:val="0"/>
          <w:numId w:val="129"/>
        </w:numPr>
        <w:rPr>
          <w:lang w:val="bg-BG"/>
        </w:rPr>
      </w:pPr>
      <w:r w:rsidRPr="00406F06">
        <w:rPr>
          <w:lang w:val="bg-BG"/>
        </w:rPr>
        <w:t>Закон за регионалното развитие (ЗРР), Обн., ДВ. бр. 50 от 30 май 2008 г.;</w:t>
      </w:r>
    </w:p>
    <w:p w14:paraId="7F923C75" w14:textId="77777777" w:rsidR="00FF7B15" w:rsidRPr="00406F06" w:rsidRDefault="00FF7B15" w:rsidP="00406F06">
      <w:pPr>
        <w:pStyle w:val="ListParagraph"/>
        <w:numPr>
          <w:ilvl w:val="0"/>
          <w:numId w:val="129"/>
        </w:numPr>
        <w:rPr>
          <w:lang w:val="bg-BG"/>
        </w:rPr>
      </w:pPr>
      <w:r w:rsidRPr="00406F06">
        <w:rPr>
          <w:lang w:val="bg-BG"/>
        </w:rPr>
        <w:t>Правилник за прилагане на ЗРР, Обн., ДВ. бр. 70 от 7 август 2020 г.;</w:t>
      </w:r>
    </w:p>
    <w:p w14:paraId="28264C9E" w14:textId="77777777" w:rsidR="00FF7B15" w:rsidRPr="00406F06" w:rsidRDefault="00FF7B15" w:rsidP="00406F06">
      <w:pPr>
        <w:pStyle w:val="ListParagraph"/>
        <w:numPr>
          <w:ilvl w:val="0"/>
          <w:numId w:val="129"/>
        </w:numPr>
        <w:rPr>
          <w:lang w:val="bg-BG"/>
        </w:rPr>
      </w:pPr>
      <w:r w:rsidRPr="00406F06">
        <w:rPr>
          <w:lang w:val="bg-BG"/>
        </w:rPr>
        <w:t>Методически указания за разработване и прилагане на планове за интегрирано развитие на община (ПИРО) за периода 2021-2027 г., МРРБ месец март 2020 г.;</w:t>
      </w:r>
    </w:p>
    <w:p w14:paraId="60560377" w14:textId="77777777" w:rsidR="00FF7B15" w:rsidRPr="00406F06" w:rsidRDefault="00FF7B15" w:rsidP="00406F06">
      <w:pPr>
        <w:pStyle w:val="ListParagraph"/>
        <w:numPr>
          <w:ilvl w:val="0"/>
          <w:numId w:val="129"/>
        </w:numPr>
        <w:rPr>
          <w:lang w:val="bg-BG"/>
        </w:rPr>
      </w:pPr>
      <w:r w:rsidRPr="00406F06">
        <w:rPr>
          <w:lang w:val="bg-BG"/>
        </w:rPr>
        <w:t>Закон за туризма, Обн., ДВ. бр. 30 от 26 март 2013 г.;</w:t>
      </w:r>
    </w:p>
    <w:p w14:paraId="5ECFE3AA" w14:textId="77777777" w:rsidR="00FF7B15" w:rsidRPr="00406F06" w:rsidRDefault="00FF7B15" w:rsidP="00406F06">
      <w:pPr>
        <w:pStyle w:val="ListParagraph"/>
        <w:numPr>
          <w:ilvl w:val="0"/>
          <w:numId w:val="129"/>
        </w:numPr>
        <w:rPr>
          <w:lang w:val="bg-BG"/>
        </w:rPr>
      </w:pPr>
      <w:r w:rsidRPr="00406F06">
        <w:rPr>
          <w:lang w:val="bg-BG"/>
        </w:rPr>
        <w:t>Национална концепция за пространствено развитие за периода 2013-2025 г. и Актуализация на НКПР от 2019 г.;</w:t>
      </w:r>
    </w:p>
    <w:p w14:paraId="685DDF20" w14:textId="77777777" w:rsidR="00FF7B15" w:rsidRPr="00406F06" w:rsidRDefault="00FF7B15" w:rsidP="00406F06">
      <w:pPr>
        <w:pStyle w:val="ListParagraph"/>
        <w:numPr>
          <w:ilvl w:val="0"/>
          <w:numId w:val="129"/>
        </w:numPr>
        <w:rPr>
          <w:lang w:val="bg-BG"/>
        </w:rPr>
      </w:pPr>
      <w:r w:rsidRPr="00406F06">
        <w:rPr>
          <w:lang w:val="bg-BG"/>
        </w:rPr>
        <w:t>Социално-икономически анализ на районите в Република България, МРРБ 2019 г.;</w:t>
      </w:r>
    </w:p>
    <w:p w14:paraId="7445BDD1" w14:textId="77777777" w:rsidR="00FF7B15" w:rsidRPr="00406F06" w:rsidRDefault="00FF7B15" w:rsidP="00406F06">
      <w:pPr>
        <w:pStyle w:val="ListParagraph"/>
        <w:numPr>
          <w:ilvl w:val="0"/>
          <w:numId w:val="129"/>
        </w:numPr>
        <w:rPr>
          <w:lang w:val="bg-BG"/>
        </w:rPr>
      </w:pPr>
      <w:r w:rsidRPr="00406F06">
        <w:rPr>
          <w:lang w:val="bg-BG"/>
        </w:rPr>
        <w:t>Интегрирана териториална стратегия за развитие на ЮЗР 2021-2027 г.;</w:t>
      </w:r>
    </w:p>
    <w:p w14:paraId="328FEA0C" w14:textId="77777777" w:rsidR="00FF7B15" w:rsidRPr="00406F06" w:rsidRDefault="00FF7B15" w:rsidP="00406F06">
      <w:pPr>
        <w:pStyle w:val="ListParagraph"/>
        <w:numPr>
          <w:ilvl w:val="0"/>
          <w:numId w:val="129"/>
        </w:numPr>
        <w:rPr>
          <w:lang w:val="bg-BG"/>
        </w:rPr>
      </w:pPr>
      <w:r w:rsidRPr="00406F06">
        <w:rPr>
          <w:lang w:val="bg-BG"/>
        </w:rPr>
        <w:t>Регистър на защитените зони в България, ИАОС;</w:t>
      </w:r>
    </w:p>
    <w:p w14:paraId="56129038" w14:textId="77777777" w:rsidR="00FF7B15" w:rsidRPr="00406F06" w:rsidRDefault="00FF7B15" w:rsidP="00406F06">
      <w:pPr>
        <w:pStyle w:val="ListParagraph"/>
        <w:numPr>
          <w:ilvl w:val="0"/>
          <w:numId w:val="129"/>
        </w:numPr>
        <w:rPr>
          <w:lang w:val="bg-BG"/>
        </w:rPr>
      </w:pPr>
      <w:r w:rsidRPr="00406F06">
        <w:rPr>
          <w:lang w:val="bg-BG"/>
        </w:rPr>
        <w:t>НСИ;</w:t>
      </w:r>
    </w:p>
    <w:p w14:paraId="2133A796" w14:textId="5E180B0B" w:rsidR="00FF7B15" w:rsidRPr="00406F06" w:rsidRDefault="00FF7B15" w:rsidP="00406F06">
      <w:pPr>
        <w:pStyle w:val="ListParagraph"/>
        <w:numPr>
          <w:ilvl w:val="0"/>
          <w:numId w:val="129"/>
        </w:numPr>
        <w:rPr>
          <w:lang w:val="bg-BG"/>
        </w:rPr>
      </w:pPr>
      <w:r w:rsidRPr="00406F06">
        <w:rPr>
          <w:lang w:val="bg-BG"/>
        </w:rPr>
        <w:t>НСИ ИНФОСТАТ;</w:t>
      </w:r>
    </w:p>
    <w:p w14:paraId="5B6C8D4C" w14:textId="7EEA8919" w:rsidR="002C31B8" w:rsidRPr="00406F06" w:rsidRDefault="002C31B8" w:rsidP="00406F06">
      <w:pPr>
        <w:pStyle w:val="ListParagraph"/>
        <w:numPr>
          <w:ilvl w:val="0"/>
          <w:numId w:val="129"/>
        </w:numPr>
        <w:rPr>
          <w:lang w:val="bg-BG"/>
        </w:rPr>
      </w:pPr>
      <w:r w:rsidRPr="00406F06">
        <w:rPr>
          <w:lang w:val="bg-BG"/>
        </w:rPr>
        <w:t>ИСУН;</w:t>
      </w:r>
    </w:p>
    <w:p w14:paraId="55B0E6E7" w14:textId="77777777" w:rsidR="00FF7B15" w:rsidRPr="00406F06" w:rsidRDefault="00FF7B15" w:rsidP="00406F06">
      <w:pPr>
        <w:pStyle w:val="ListParagraph"/>
        <w:numPr>
          <w:ilvl w:val="0"/>
          <w:numId w:val="129"/>
        </w:numPr>
        <w:rPr>
          <w:lang w:val="bg-BG"/>
        </w:rPr>
      </w:pPr>
      <w:r w:rsidRPr="00406F06">
        <w:rPr>
          <w:lang w:val="bg-BG"/>
        </w:rPr>
        <w:t>Програма за развитие: България 2030, МС;</w:t>
      </w:r>
    </w:p>
    <w:p w14:paraId="7E971BB5" w14:textId="77777777" w:rsidR="00FF7B15" w:rsidRPr="00406F06" w:rsidRDefault="00FF7B15" w:rsidP="00406F06">
      <w:pPr>
        <w:pStyle w:val="ListParagraph"/>
        <w:numPr>
          <w:ilvl w:val="0"/>
          <w:numId w:val="129"/>
        </w:numPr>
        <w:rPr>
          <w:lang w:val="bg-BG"/>
        </w:rPr>
      </w:pPr>
      <w:r w:rsidRPr="00406F06">
        <w:rPr>
          <w:lang w:val="bg-BG"/>
        </w:rPr>
        <w:t>Национална стратегия за адаптация към изменението на климата и план за действие;</w:t>
      </w:r>
    </w:p>
    <w:p w14:paraId="060EEF43" w14:textId="695E34AF" w:rsidR="00FF7B15" w:rsidRPr="00406F06" w:rsidRDefault="00FF7B15" w:rsidP="00406F06">
      <w:pPr>
        <w:pStyle w:val="ListParagraph"/>
        <w:numPr>
          <w:ilvl w:val="0"/>
          <w:numId w:val="129"/>
        </w:numPr>
        <w:rPr>
          <w:lang w:val="bg-BG"/>
        </w:rPr>
      </w:pPr>
      <w:r w:rsidRPr="00406F06">
        <w:rPr>
          <w:lang w:val="bg-BG"/>
        </w:rPr>
        <w:t>Трети национален план за действие по изменение на климата за периода 2013-2020 г., МОСВ</w:t>
      </w:r>
      <w:r w:rsidR="002C31B8" w:rsidRPr="00406F06">
        <w:rPr>
          <w:lang w:val="bg-BG"/>
        </w:rPr>
        <w:t>.</w:t>
      </w:r>
    </w:p>
    <w:sectPr w:rsidR="00FF7B15" w:rsidRPr="00406F06" w:rsidSect="001A60CB">
      <w:pgSz w:w="11906" w:h="16838"/>
      <w:pgMar w:top="1440" w:right="14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EA8BF" w14:textId="77777777" w:rsidR="009F617E" w:rsidRDefault="009F617E" w:rsidP="006D1861">
      <w:pPr>
        <w:spacing w:after="0" w:line="240" w:lineRule="auto"/>
      </w:pPr>
      <w:r>
        <w:separator/>
      </w:r>
    </w:p>
  </w:endnote>
  <w:endnote w:type="continuationSeparator" w:id="0">
    <w:p w14:paraId="38D7630E" w14:textId="77777777" w:rsidR="009F617E" w:rsidRDefault="009F617E" w:rsidP="006D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IDFont+F1">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0DFE1" w14:textId="4F86AFBC" w:rsidR="00221274" w:rsidRPr="00B253E1" w:rsidRDefault="00DE7B0F" w:rsidP="00B253E1">
    <w:pPr>
      <w:pBdr>
        <w:top w:val="thinThickSmallGap" w:sz="24" w:space="0" w:color="823B0B" w:themeColor="accent2" w:themeShade="7F"/>
      </w:pBdr>
      <w:tabs>
        <w:tab w:val="center" w:pos="4703"/>
        <w:tab w:val="right" w:pos="9406"/>
      </w:tabs>
      <w:spacing w:after="0" w:line="240" w:lineRule="auto"/>
      <w:rPr>
        <w:rFonts w:asciiTheme="majorHAnsi" w:eastAsiaTheme="majorEastAsia" w:hAnsiTheme="majorHAnsi" w:cstheme="majorBidi"/>
        <w:b/>
        <w:bCs/>
        <w:color w:val="ED7D31" w:themeColor="accent2"/>
        <w:lang w:val="bg-BG"/>
      </w:rPr>
    </w:pPr>
    <w:r w:rsidRPr="00DE7B0F">
      <w:rPr>
        <w:rFonts w:asciiTheme="majorHAnsi" w:eastAsiaTheme="majorEastAsia" w:hAnsiTheme="majorHAnsi" w:cstheme="majorBidi"/>
        <w:b/>
        <w:bCs/>
        <w:color w:val="ED7D31" w:themeColor="accent2"/>
        <w:lang w:val="bg-BG"/>
      </w:rPr>
      <w:t>П</w:t>
    </w:r>
    <w:r>
      <w:rPr>
        <w:rFonts w:asciiTheme="majorHAnsi" w:eastAsiaTheme="majorEastAsia" w:hAnsiTheme="majorHAnsi" w:cstheme="majorBidi"/>
        <w:b/>
        <w:bCs/>
        <w:color w:val="ED7D31" w:themeColor="accent2"/>
        <w:lang w:val="bg-BG"/>
      </w:rPr>
      <w:t>лан за интегрирано развитие на община Симитли</w:t>
    </w:r>
    <w:r w:rsidRPr="00DE7B0F">
      <w:rPr>
        <w:rFonts w:asciiTheme="majorHAnsi" w:eastAsiaTheme="majorEastAsia" w:hAnsiTheme="majorHAnsi" w:cstheme="majorBidi"/>
        <w:b/>
        <w:bCs/>
        <w:color w:val="ED7D31" w:themeColor="accent2"/>
      </w:rPr>
      <w:ptab w:relativeTo="margin" w:alignment="right" w:leader="none"/>
    </w:r>
    <w:r w:rsidRPr="00DE7B0F">
      <w:rPr>
        <w:rFonts w:asciiTheme="majorHAnsi" w:eastAsiaTheme="majorEastAsia" w:hAnsiTheme="majorHAnsi" w:cstheme="majorBidi"/>
        <w:b/>
        <w:bCs/>
        <w:color w:val="ED7D31" w:themeColor="accent2"/>
        <w:lang w:val="bg-BG"/>
      </w:rPr>
      <w:t>стр.</w:t>
    </w:r>
    <w:r w:rsidRPr="00DE7B0F">
      <w:rPr>
        <w:rFonts w:asciiTheme="minorHAnsi" w:eastAsiaTheme="minorEastAsia" w:hAnsiTheme="minorHAnsi" w:cstheme="minorBidi"/>
        <w:b/>
        <w:bCs/>
        <w:color w:val="ED7D31" w:themeColor="accent2"/>
      </w:rPr>
      <w:fldChar w:fldCharType="begin"/>
    </w:r>
    <w:r w:rsidRPr="00DE7B0F">
      <w:rPr>
        <w:b/>
        <w:bCs/>
        <w:color w:val="ED7D31" w:themeColor="accent2"/>
      </w:rPr>
      <w:instrText xml:space="preserve"> PAGE   \* MERGEFORMAT </w:instrText>
    </w:r>
    <w:r w:rsidRPr="00DE7B0F">
      <w:rPr>
        <w:rFonts w:asciiTheme="minorHAnsi" w:eastAsiaTheme="minorEastAsia" w:hAnsiTheme="minorHAnsi" w:cstheme="minorBidi"/>
        <w:b/>
        <w:bCs/>
        <w:color w:val="ED7D31" w:themeColor="accent2"/>
      </w:rPr>
      <w:fldChar w:fldCharType="separate"/>
    </w:r>
    <w:r w:rsidR="00893F68" w:rsidRPr="00893F68">
      <w:rPr>
        <w:rFonts w:asciiTheme="minorHAnsi" w:eastAsiaTheme="minorEastAsia" w:hAnsiTheme="minorHAnsi" w:cstheme="minorBidi"/>
        <w:b/>
        <w:bCs/>
        <w:noProof/>
        <w:color w:val="ED7D31" w:themeColor="accent2"/>
      </w:rPr>
      <w:t>10</w:t>
    </w:r>
    <w:r w:rsidRPr="00DE7B0F">
      <w:rPr>
        <w:rFonts w:asciiTheme="majorHAnsi" w:eastAsiaTheme="majorEastAsia" w:hAnsiTheme="majorHAnsi" w:cstheme="majorBidi"/>
        <w:b/>
        <w:bCs/>
        <w:noProof/>
        <w:color w:val="ED7D31" w:themeColor="accent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F6B3A" w14:textId="77777777" w:rsidR="009F617E" w:rsidRDefault="009F617E" w:rsidP="006D1861">
      <w:pPr>
        <w:spacing w:after="0" w:line="240" w:lineRule="auto"/>
      </w:pPr>
      <w:r>
        <w:separator/>
      </w:r>
    </w:p>
  </w:footnote>
  <w:footnote w:type="continuationSeparator" w:id="0">
    <w:p w14:paraId="7229BF1D" w14:textId="77777777" w:rsidR="009F617E" w:rsidRDefault="009F617E" w:rsidP="006D1861">
      <w:pPr>
        <w:spacing w:after="0" w:line="240" w:lineRule="auto"/>
      </w:pPr>
      <w:r>
        <w:continuationSeparator/>
      </w:r>
    </w:p>
  </w:footnote>
  <w:footnote w:id="1">
    <w:p w14:paraId="40E9FCD6" w14:textId="18599635" w:rsidR="006D1861" w:rsidRPr="006D1861" w:rsidRDefault="006D1861">
      <w:pPr>
        <w:pStyle w:val="FootnoteText"/>
        <w:rPr>
          <w:lang w:val="bg-BG"/>
        </w:rPr>
      </w:pPr>
      <w:r>
        <w:rPr>
          <w:rStyle w:val="FootnoteReference"/>
        </w:rPr>
        <w:footnoteRef/>
      </w:r>
      <w:r>
        <w:t xml:space="preserve"> </w:t>
      </w:r>
      <w:r>
        <w:rPr>
          <w:lang w:val="bg-BG"/>
        </w:rPr>
        <w:t>Микропредприятие – до 9 души персонал.</w:t>
      </w:r>
    </w:p>
  </w:footnote>
  <w:footnote w:id="2">
    <w:p w14:paraId="47C7BD26" w14:textId="2FF5E23D" w:rsidR="006D1861" w:rsidRPr="006D1861" w:rsidRDefault="006D1861">
      <w:pPr>
        <w:pStyle w:val="FootnoteText"/>
        <w:rPr>
          <w:lang w:val="bg-BG"/>
        </w:rPr>
      </w:pPr>
      <w:r>
        <w:rPr>
          <w:rStyle w:val="FootnoteReference"/>
        </w:rPr>
        <w:footnoteRef/>
      </w:r>
      <w:r>
        <w:t xml:space="preserve"> </w:t>
      </w:r>
      <w:r>
        <w:rPr>
          <w:lang w:val="bg-BG"/>
        </w:rPr>
        <w:t>Малко предприятие – персонал от 10 до 49 души включително.</w:t>
      </w:r>
    </w:p>
  </w:footnote>
  <w:footnote w:id="3">
    <w:p w14:paraId="399043E2" w14:textId="2E7E8D96" w:rsidR="006D1861" w:rsidRPr="006D1861" w:rsidRDefault="006D1861">
      <w:pPr>
        <w:pStyle w:val="FootnoteText"/>
        <w:rPr>
          <w:lang w:val="bg-BG"/>
        </w:rPr>
      </w:pPr>
      <w:r>
        <w:rPr>
          <w:rStyle w:val="FootnoteReference"/>
        </w:rPr>
        <w:footnoteRef/>
      </w:r>
      <w:r>
        <w:t xml:space="preserve"> </w:t>
      </w:r>
      <w:r>
        <w:rPr>
          <w:lang w:val="bg-BG"/>
        </w:rPr>
        <w:t>Средно предприятие – персонал от 50 до 249 души включително.</w:t>
      </w:r>
    </w:p>
  </w:footnote>
  <w:footnote w:id="4">
    <w:p w14:paraId="1CB59237" w14:textId="0A837370" w:rsidR="006D1861" w:rsidRPr="006D1861" w:rsidRDefault="006D1861">
      <w:pPr>
        <w:pStyle w:val="FootnoteText"/>
        <w:rPr>
          <w:lang w:val="bg-BG"/>
        </w:rPr>
      </w:pPr>
      <w:r>
        <w:rPr>
          <w:rStyle w:val="FootnoteReference"/>
        </w:rPr>
        <w:footnoteRef/>
      </w:r>
      <w:r>
        <w:t xml:space="preserve"> </w:t>
      </w:r>
      <w:r>
        <w:rPr>
          <w:lang w:val="bg-BG"/>
        </w:rPr>
        <w:t xml:space="preserve">Голямо предприятие </w:t>
      </w:r>
      <w:r w:rsidR="00915A7C">
        <w:rPr>
          <w:lang w:val="bg-BG"/>
        </w:rPr>
        <w:t>–</w:t>
      </w:r>
      <w:r>
        <w:rPr>
          <w:lang w:val="bg-BG"/>
        </w:rPr>
        <w:t xml:space="preserve"> </w:t>
      </w:r>
      <w:r w:rsidR="00915A7C">
        <w:rPr>
          <w:lang w:val="bg-BG"/>
        </w:rPr>
        <w:t>с персонал над 250 души.</w:t>
      </w:r>
    </w:p>
  </w:footnote>
  <w:footnote w:id="5">
    <w:p w14:paraId="4F03230F" w14:textId="78331B5A" w:rsidR="00A77BF5" w:rsidRDefault="00452367">
      <w:pPr>
        <w:pStyle w:val="FootnoteText"/>
        <w:rPr>
          <w:lang w:val="bg-BG"/>
        </w:rPr>
      </w:pPr>
      <w:r>
        <w:rPr>
          <w:rStyle w:val="FootnoteReference"/>
        </w:rPr>
        <w:footnoteRef/>
      </w:r>
      <w:r>
        <w:t xml:space="preserve"> </w:t>
      </w:r>
      <w:r w:rsidR="00A77BF5">
        <w:rPr>
          <w:lang w:val="bg-BG"/>
        </w:rPr>
        <w:t>Трудоспособна възраст през 2016: жени от 16 до 60 години и 10 месеца и мъже от 16 до 63 години и 10 месеца.</w:t>
      </w:r>
    </w:p>
    <w:p w14:paraId="44D5FC3A" w14:textId="17C472BF" w:rsidR="00A77BF5" w:rsidRDefault="00A77BF5">
      <w:pPr>
        <w:pStyle w:val="FootnoteText"/>
        <w:rPr>
          <w:lang w:val="bg-BG"/>
        </w:rPr>
      </w:pPr>
      <w:r>
        <w:rPr>
          <w:lang w:val="bg-BG"/>
        </w:rPr>
        <w:t>Трудоспособна възраст през 2017: жени от 16 до 61 години и и мъже от 16 до 64 години.</w:t>
      </w:r>
    </w:p>
    <w:p w14:paraId="6672C447" w14:textId="68FAAD92" w:rsidR="00A77BF5" w:rsidRDefault="00A77BF5">
      <w:pPr>
        <w:pStyle w:val="FootnoteText"/>
        <w:rPr>
          <w:lang w:val="bg-BG"/>
        </w:rPr>
      </w:pPr>
      <w:r>
        <w:rPr>
          <w:lang w:val="bg-BG"/>
        </w:rPr>
        <w:t>Трудоспособна възраст през 2018: жени от 16 до 61 години и 2 месеца и мъже от 16 до 64 години и 1 месец.</w:t>
      </w:r>
    </w:p>
    <w:p w14:paraId="73E1B66B" w14:textId="6ED3698F" w:rsidR="00A77BF5" w:rsidRDefault="00A77BF5">
      <w:pPr>
        <w:pStyle w:val="FootnoteText"/>
        <w:rPr>
          <w:lang w:val="bg-BG"/>
        </w:rPr>
      </w:pPr>
      <w:r>
        <w:rPr>
          <w:lang w:val="bg-BG"/>
        </w:rPr>
        <w:t>Трудоспособна възраст през 2019: жени от 16 до 61 години и 4 месеца и мъже от 16 до 64 години и 2 месеца.</w:t>
      </w:r>
    </w:p>
    <w:p w14:paraId="3F857BA0" w14:textId="7E841CFC" w:rsidR="00A77BF5" w:rsidRPr="00452367" w:rsidRDefault="00A77BF5">
      <w:pPr>
        <w:pStyle w:val="FootnoteText"/>
        <w:rPr>
          <w:lang w:val="bg-BG"/>
        </w:rPr>
      </w:pPr>
      <w:r>
        <w:rPr>
          <w:lang w:val="bg-BG"/>
        </w:rPr>
        <w:t>Трудоспособна възраст през 2020: жени от 16 до 61 години и 6 месеца и мъже от 16 до 64 години и 3 месеца.</w:t>
      </w:r>
    </w:p>
  </w:footnote>
  <w:footnote w:id="6">
    <w:p w14:paraId="1E14ECF0" w14:textId="77777777" w:rsidR="00765FF7" w:rsidRPr="008F1BBA" w:rsidRDefault="00765FF7" w:rsidP="00765FF7">
      <w:pPr>
        <w:pStyle w:val="FootnoteText"/>
        <w:rPr>
          <w:lang w:val="bg-BG"/>
        </w:rPr>
      </w:pPr>
      <w:r>
        <w:rPr>
          <w:rStyle w:val="FootnoteReference"/>
        </w:rPr>
        <w:footnoteRef/>
      </w:r>
      <w:r>
        <w:t xml:space="preserve"> Коефициентът на възрастова зависимост показва броя на лицата от населението в „зависимите” възрасти (населението под 15 и 65+ навършени години) на 100 лица от населението в „независимите” възрасти (от 15 до 64 години). Изчислява се в проценти.</w:t>
      </w:r>
    </w:p>
  </w:footnote>
  <w:footnote w:id="7">
    <w:p w14:paraId="6E1A199A" w14:textId="77777777" w:rsidR="002079DF" w:rsidRPr="00263D4C" w:rsidRDefault="002079DF" w:rsidP="002079DF">
      <w:pPr>
        <w:pStyle w:val="FootnoteText"/>
        <w:rPr>
          <w:lang w:val="bg-BG"/>
        </w:rPr>
      </w:pPr>
      <w:r>
        <w:rPr>
          <w:rStyle w:val="FootnoteReference"/>
        </w:rPr>
        <w:footnoteRef/>
      </w:r>
      <w:r>
        <w:t xml:space="preserve"> </w:t>
      </w:r>
      <w:r>
        <w:rPr>
          <w:lang w:val="bg-BG"/>
        </w:rPr>
        <w:t xml:space="preserve">Коефициентът на демографско заместване </w:t>
      </w:r>
      <w:r w:rsidRPr="00263D4C">
        <w:rPr>
          <w:lang w:val="bg-BG"/>
        </w:rPr>
        <w:t>показва какво е съотношението между лицата, които влизат в трудоспособна възраст (тези на възраст 15-19 години) и лицата, които излизат от нея (60-64 г.)</w:t>
      </w:r>
      <w:r>
        <w:rPr>
          <w:lang w:val="bg-BG"/>
        </w:rPr>
        <w:t>. Измерва се в проценти.</w:t>
      </w:r>
    </w:p>
  </w:footnote>
  <w:footnote w:id="8">
    <w:p w14:paraId="49FEB468" w14:textId="46B971FA" w:rsidR="003150F4" w:rsidRPr="003150F4" w:rsidRDefault="003150F4">
      <w:pPr>
        <w:pStyle w:val="FootnoteText"/>
        <w:rPr>
          <w:lang w:val="bg-BG"/>
        </w:rPr>
      </w:pPr>
      <w:r>
        <w:rPr>
          <w:rStyle w:val="FootnoteReference"/>
        </w:rPr>
        <w:footnoteRef/>
      </w:r>
      <w:r>
        <w:t xml:space="preserve"> </w:t>
      </w:r>
      <w:r>
        <w:rPr>
          <w:lang w:val="bg-BG"/>
        </w:rPr>
        <w:t>Данни за етническия състав на населението се получават от 6 до 8 месеца след национално преброяване.</w:t>
      </w:r>
    </w:p>
  </w:footnote>
  <w:footnote w:id="9">
    <w:p w14:paraId="1DE9A98A" w14:textId="1D573A27" w:rsidR="0013778E" w:rsidRPr="0013778E" w:rsidRDefault="0013778E">
      <w:pPr>
        <w:pStyle w:val="FootnoteText"/>
        <w:rPr>
          <w:lang w:val="bg-BG"/>
        </w:rPr>
      </w:pPr>
      <w:r>
        <w:rPr>
          <w:rStyle w:val="FootnoteReference"/>
        </w:rPr>
        <w:footnoteRef/>
      </w:r>
      <w:r>
        <w:t xml:space="preserve"> </w:t>
      </w:r>
      <w:r>
        <w:rPr>
          <w:lang w:val="bg-BG"/>
        </w:rPr>
        <w:t>Няма данни.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9469C" w14:textId="2CEC69F8" w:rsidR="00E50381" w:rsidRPr="00C64924" w:rsidRDefault="00E50381" w:rsidP="00E50381">
    <w:pPr>
      <w:pStyle w:val="Header"/>
      <w:jc w:val="right"/>
      <w:rPr>
        <w:b/>
        <w:bCs/>
        <w:color w:val="2F5496" w:themeColor="accent1" w:themeShade="BF"/>
        <w:lang w:val="bg-BG"/>
      </w:rPr>
    </w:pPr>
    <w:r w:rsidRPr="00C64924">
      <w:rPr>
        <w:b/>
        <w:bCs/>
        <w:color w:val="2F5496" w:themeColor="accent1" w:themeShade="BF"/>
        <w:lang w:val="bg-BG"/>
      </w:rPr>
      <w:t>Проект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17B9"/>
    <w:multiLevelType w:val="hybridMultilevel"/>
    <w:tmpl w:val="BEDEE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B5F01"/>
    <w:multiLevelType w:val="hybridMultilevel"/>
    <w:tmpl w:val="CCD6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B5F02"/>
    <w:multiLevelType w:val="hybridMultilevel"/>
    <w:tmpl w:val="62B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D0F6C"/>
    <w:multiLevelType w:val="hybridMultilevel"/>
    <w:tmpl w:val="B038F3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43781"/>
    <w:multiLevelType w:val="hybridMultilevel"/>
    <w:tmpl w:val="2ED4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717534"/>
    <w:multiLevelType w:val="hybridMultilevel"/>
    <w:tmpl w:val="4D6A4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D84E47"/>
    <w:multiLevelType w:val="hybridMultilevel"/>
    <w:tmpl w:val="788E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FF2D72"/>
    <w:multiLevelType w:val="hybridMultilevel"/>
    <w:tmpl w:val="6DE2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80F89"/>
    <w:multiLevelType w:val="hybridMultilevel"/>
    <w:tmpl w:val="97FE6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9A4EBF"/>
    <w:multiLevelType w:val="hybridMultilevel"/>
    <w:tmpl w:val="666E1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B62B95"/>
    <w:multiLevelType w:val="hybridMultilevel"/>
    <w:tmpl w:val="7D50D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FD5FED"/>
    <w:multiLevelType w:val="hybridMultilevel"/>
    <w:tmpl w:val="BAD65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2" w15:restartNumberingAfterBreak="0">
    <w:nsid w:val="0A6902A0"/>
    <w:multiLevelType w:val="hybridMultilevel"/>
    <w:tmpl w:val="15A0FB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AA51774"/>
    <w:multiLevelType w:val="hybridMultilevel"/>
    <w:tmpl w:val="EFFC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390D02"/>
    <w:multiLevelType w:val="hybridMultilevel"/>
    <w:tmpl w:val="738E6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9369FE"/>
    <w:multiLevelType w:val="hybridMultilevel"/>
    <w:tmpl w:val="922AD0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C3159D"/>
    <w:multiLevelType w:val="hybridMultilevel"/>
    <w:tmpl w:val="BE265404"/>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7" w15:restartNumberingAfterBreak="0">
    <w:nsid w:val="0E823B9A"/>
    <w:multiLevelType w:val="hybridMultilevel"/>
    <w:tmpl w:val="8B96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F21B9"/>
    <w:multiLevelType w:val="hybridMultilevel"/>
    <w:tmpl w:val="C798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67716D"/>
    <w:multiLevelType w:val="hybridMultilevel"/>
    <w:tmpl w:val="65D6359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06498A"/>
    <w:multiLevelType w:val="hybridMultilevel"/>
    <w:tmpl w:val="320A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95E85"/>
    <w:multiLevelType w:val="hybridMultilevel"/>
    <w:tmpl w:val="C5366054"/>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22" w15:restartNumberingAfterBreak="0">
    <w:nsid w:val="11A223FE"/>
    <w:multiLevelType w:val="hybridMultilevel"/>
    <w:tmpl w:val="F0FA43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146D3F01"/>
    <w:multiLevelType w:val="hybridMultilevel"/>
    <w:tmpl w:val="A600B6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4EE121F"/>
    <w:multiLevelType w:val="hybridMultilevel"/>
    <w:tmpl w:val="D19868B6"/>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25" w15:restartNumberingAfterBreak="0">
    <w:nsid w:val="176A7A19"/>
    <w:multiLevelType w:val="hybridMultilevel"/>
    <w:tmpl w:val="17F2ED74"/>
    <w:lvl w:ilvl="0" w:tplc="04020001">
      <w:start w:val="1"/>
      <w:numFmt w:val="bullet"/>
      <w:lvlText w:val=""/>
      <w:lvlJc w:val="left"/>
      <w:pPr>
        <w:ind w:left="1800" w:hanging="360"/>
      </w:pPr>
      <w:rPr>
        <w:rFonts w:ascii="Symbol" w:hAnsi="Symbol" w:hint="default"/>
      </w:rPr>
    </w:lvl>
    <w:lvl w:ilvl="1" w:tplc="04020003">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26" w15:restartNumberingAfterBreak="0">
    <w:nsid w:val="1AB43079"/>
    <w:multiLevelType w:val="hybridMultilevel"/>
    <w:tmpl w:val="B70CBBA0"/>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27" w15:restartNumberingAfterBreak="0">
    <w:nsid w:val="1BAC51EB"/>
    <w:multiLevelType w:val="hybridMultilevel"/>
    <w:tmpl w:val="F34E945A"/>
    <w:lvl w:ilvl="0" w:tplc="04090001">
      <w:start w:val="1"/>
      <w:numFmt w:val="bullet"/>
      <w:lvlText w:val=""/>
      <w:lvlJc w:val="left"/>
      <w:pPr>
        <w:ind w:left="1080" w:hanging="360"/>
      </w:pPr>
      <w:rPr>
        <w:rFonts w:ascii="Symbol" w:hAnsi="Symbol" w:hint="default"/>
      </w:rPr>
    </w:lvl>
    <w:lvl w:ilvl="1" w:tplc="E246267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C214DF5"/>
    <w:multiLevelType w:val="hybridMultilevel"/>
    <w:tmpl w:val="EE70F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C5351A5"/>
    <w:multiLevelType w:val="hybridMultilevel"/>
    <w:tmpl w:val="F28CA0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1CEF3CC7"/>
    <w:multiLevelType w:val="hybridMultilevel"/>
    <w:tmpl w:val="10FCE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BC33CD"/>
    <w:multiLevelType w:val="hybridMultilevel"/>
    <w:tmpl w:val="59604FE4"/>
    <w:lvl w:ilvl="0" w:tplc="04020003">
      <w:start w:val="1"/>
      <w:numFmt w:val="bullet"/>
      <w:lvlText w:val="o"/>
      <w:lvlJc w:val="left"/>
      <w:pPr>
        <w:ind w:left="1571" w:hanging="360"/>
      </w:pPr>
      <w:rPr>
        <w:rFonts w:ascii="Courier New" w:hAnsi="Courier New" w:cs="Courier New"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2" w15:restartNumberingAfterBreak="0">
    <w:nsid w:val="202441E8"/>
    <w:multiLevelType w:val="hybridMultilevel"/>
    <w:tmpl w:val="BEC0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5452C7"/>
    <w:multiLevelType w:val="hybridMultilevel"/>
    <w:tmpl w:val="99444514"/>
    <w:lvl w:ilvl="0" w:tplc="08090001">
      <w:start w:val="1"/>
      <w:numFmt w:val="bullet"/>
      <w:lvlText w:val=""/>
      <w:lvlJc w:val="left"/>
      <w:pPr>
        <w:ind w:left="720" w:hanging="360"/>
      </w:pPr>
      <w:rPr>
        <w:rFonts w:ascii="Symbol" w:hAnsi="Symbol" w:hint="default"/>
      </w:rPr>
    </w:lvl>
    <w:lvl w:ilvl="1" w:tplc="96B642BE">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934EBA"/>
    <w:multiLevelType w:val="hybridMultilevel"/>
    <w:tmpl w:val="1386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8877BD"/>
    <w:multiLevelType w:val="hybridMultilevel"/>
    <w:tmpl w:val="B9C2E12A"/>
    <w:lvl w:ilvl="0" w:tplc="04090001">
      <w:start w:val="1"/>
      <w:numFmt w:val="bullet"/>
      <w:lvlText w:val=""/>
      <w:lvlJc w:val="left"/>
      <w:pPr>
        <w:ind w:left="720" w:hanging="360"/>
      </w:pPr>
      <w:rPr>
        <w:rFonts w:ascii="Symbol" w:hAnsi="Symbol" w:hint="default"/>
      </w:rPr>
    </w:lvl>
    <w:lvl w:ilvl="1" w:tplc="B9E88E6E">
      <w:numFmt w:val="bullet"/>
      <w:lvlText w:val="–"/>
      <w:lvlJc w:val="left"/>
      <w:pPr>
        <w:ind w:left="1440" w:hanging="360"/>
      </w:pPr>
      <w:rPr>
        <w:rFonts w:ascii="Calibri" w:eastAsia="Calibri" w:hAnsi="Calibri" w:cs="Calibri" w:hint="default"/>
      </w:rPr>
    </w:lvl>
    <w:lvl w:ilvl="2" w:tplc="B7FA909C">
      <w:numFmt w:val="bullet"/>
      <w:lvlText w:val="•"/>
      <w:lvlJc w:val="left"/>
      <w:pPr>
        <w:ind w:left="2520" w:hanging="72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8A537E"/>
    <w:multiLevelType w:val="hybridMultilevel"/>
    <w:tmpl w:val="BAF6F2E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4FB5F1C"/>
    <w:multiLevelType w:val="hybridMultilevel"/>
    <w:tmpl w:val="E812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D92568"/>
    <w:multiLevelType w:val="hybridMultilevel"/>
    <w:tmpl w:val="946C6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076141"/>
    <w:multiLevelType w:val="hybridMultilevel"/>
    <w:tmpl w:val="795A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7E95A78"/>
    <w:multiLevelType w:val="hybridMultilevel"/>
    <w:tmpl w:val="1170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016EA1"/>
    <w:multiLevelType w:val="hybridMultilevel"/>
    <w:tmpl w:val="D14AA9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283A75C2"/>
    <w:multiLevelType w:val="hybridMultilevel"/>
    <w:tmpl w:val="A8A8E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D22EEB"/>
    <w:multiLevelType w:val="hybridMultilevel"/>
    <w:tmpl w:val="5FF827CE"/>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AE303DF"/>
    <w:multiLevelType w:val="hybridMultilevel"/>
    <w:tmpl w:val="47340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C1A1BBF"/>
    <w:multiLevelType w:val="hybridMultilevel"/>
    <w:tmpl w:val="50042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D5B422D"/>
    <w:multiLevelType w:val="hybridMultilevel"/>
    <w:tmpl w:val="EF067A1A"/>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47" w15:restartNumberingAfterBreak="0">
    <w:nsid w:val="2D9D1D55"/>
    <w:multiLevelType w:val="hybridMultilevel"/>
    <w:tmpl w:val="F17A72C8"/>
    <w:lvl w:ilvl="0" w:tplc="764CB1EA">
      <w:start w:val="9"/>
      <w:numFmt w:val="bullet"/>
      <w:lvlText w:val="•"/>
      <w:lvlJc w:val="left"/>
      <w:pPr>
        <w:ind w:left="1080" w:hanging="72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2FB26FA0"/>
    <w:multiLevelType w:val="hybridMultilevel"/>
    <w:tmpl w:val="445CE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DD57DC"/>
    <w:multiLevelType w:val="hybridMultilevel"/>
    <w:tmpl w:val="A0489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1304DAC"/>
    <w:multiLevelType w:val="hybridMultilevel"/>
    <w:tmpl w:val="0B620C9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33CF53B1"/>
    <w:multiLevelType w:val="hybridMultilevel"/>
    <w:tmpl w:val="CEEE3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3C23BA"/>
    <w:multiLevelType w:val="hybridMultilevel"/>
    <w:tmpl w:val="9CA4D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993234"/>
    <w:multiLevelType w:val="hybridMultilevel"/>
    <w:tmpl w:val="8034B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9A47C5B"/>
    <w:multiLevelType w:val="hybridMultilevel"/>
    <w:tmpl w:val="5C26AE0E"/>
    <w:lvl w:ilvl="0" w:tplc="04020001">
      <w:start w:val="1"/>
      <w:numFmt w:val="bullet"/>
      <w:lvlText w:val=""/>
      <w:lvlJc w:val="left"/>
      <w:pPr>
        <w:ind w:left="720" w:hanging="360"/>
      </w:pPr>
      <w:rPr>
        <w:rFonts w:ascii="Symbol" w:hAnsi="Symbol" w:hint="default"/>
      </w:rPr>
    </w:lvl>
    <w:lvl w:ilvl="1" w:tplc="3306C9B0">
      <w:numFmt w:val="bullet"/>
      <w:lvlText w:val="–"/>
      <w:lvlJc w:val="left"/>
      <w:pPr>
        <w:ind w:left="1440" w:hanging="360"/>
      </w:pPr>
      <w:rPr>
        <w:rFonts w:ascii="Calibri" w:eastAsia="Calibri" w:hAnsi="Calibri" w:cs="Calibri"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15:restartNumberingAfterBreak="0">
    <w:nsid w:val="3AF86A18"/>
    <w:multiLevelType w:val="hybridMultilevel"/>
    <w:tmpl w:val="DF76479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BD93B94"/>
    <w:multiLevelType w:val="hybridMultilevel"/>
    <w:tmpl w:val="BD1C7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BE75B33"/>
    <w:multiLevelType w:val="hybridMultilevel"/>
    <w:tmpl w:val="1DC44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E87B60"/>
    <w:multiLevelType w:val="hybridMultilevel"/>
    <w:tmpl w:val="C82CE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653E9B"/>
    <w:multiLevelType w:val="hybridMultilevel"/>
    <w:tmpl w:val="76E6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677BBE"/>
    <w:multiLevelType w:val="hybridMultilevel"/>
    <w:tmpl w:val="EA2AE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DAE0214"/>
    <w:multiLevelType w:val="hybridMultilevel"/>
    <w:tmpl w:val="BFBC3EE0"/>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62" w15:restartNumberingAfterBreak="0">
    <w:nsid w:val="3DF5205E"/>
    <w:multiLevelType w:val="hybridMultilevel"/>
    <w:tmpl w:val="A900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E6161B7"/>
    <w:multiLevelType w:val="hybridMultilevel"/>
    <w:tmpl w:val="F6BE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7E31F6"/>
    <w:multiLevelType w:val="hybridMultilevel"/>
    <w:tmpl w:val="E08C1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224CFA"/>
    <w:multiLevelType w:val="hybridMultilevel"/>
    <w:tmpl w:val="69E4D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F8E712C"/>
    <w:multiLevelType w:val="hybridMultilevel"/>
    <w:tmpl w:val="CD1A1D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7" w15:restartNumberingAfterBreak="0">
    <w:nsid w:val="425569D3"/>
    <w:multiLevelType w:val="hybridMultilevel"/>
    <w:tmpl w:val="17989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2B96836"/>
    <w:multiLevelType w:val="hybridMultilevel"/>
    <w:tmpl w:val="3EC43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2EB7F6A"/>
    <w:multiLevelType w:val="hybridMultilevel"/>
    <w:tmpl w:val="AABEB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E747BC"/>
    <w:multiLevelType w:val="hybridMultilevel"/>
    <w:tmpl w:val="32822372"/>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71" w15:restartNumberingAfterBreak="0">
    <w:nsid w:val="44A52A6E"/>
    <w:multiLevelType w:val="hybridMultilevel"/>
    <w:tmpl w:val="E95C2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4D323A5"/>
    <w:multiLevelType w:val="hybridMultilevel"/>
    <w:tmpl w:val="4316F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4D90BA2"/>
    <w:multiLevelType w:val="hybridMultilevel"/>
    <w:tmpl w:val="CFD23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725705"/>
    <w:multiLevelType w:val="hybridMultilevel"/>
    <w:tmpl w:val="53125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68E7A71"/>
    <w:multiLevelType w:val="hybridMultilevel"/>
    <w:tmpl w:val="5A063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6668FC"/>
    <w:multiLevelType w:val="hybridMultilevel"/>
    <w:tmpl w:val="DCEC0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C02F78"/>
    <w:multiLevelType w:val="hybridMultilevel"/>
    <w:tmpl w:val="1EFCFC16"/>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78" w15:restartNumberingAfterBreak="0">
    <w:nsid w:val="49E06BAD"/>
    <w:multiLevelType w:val="hybridMultilevel"/>
    <w:tmpl w:val="F698D9A2"/>
    <w:lvl w:ilvl="0" w:tplc="04020001">
      <w:start w:val="1"/>
      <w:numFmt w:val="bullet"/>
      <w:lvlText w:val=""/>
      <w:lvlJc w:val="left"/>
      <w:pPr>
        <w:ind w:left="1800" w:hanging="360"/>
      </w:pPr>
      <w:rPr>
        <w:rFonts w:ascii="Symbol" w:hAnsi="Symbol" w:hint="default"/>
      </w:rPr>
    </w:lvl>
    <w:lvl w:ilvl="1" w:tplc="04020003">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79" w15:restartNumberingAfterBreak="0">
    <w:nsid w:val="4B6235DE"/>
    <w:multiLevelType w:val="hybridMultilevel"/>
    <w:tmpl w:val="9CA4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B791EDF"/>
    <w:multiLevelType w:val="hybridMultilevel"/>
    <w:tmpl w:val="BC664C02"/>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81" w15:restartNumberingAfterBreak="0">
    <w:nsid w:val="4D2E1393"/>
    <w:multiLevelType w:val="hybridMultilevel"/>
    <w:tmpl w:val="3200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D64C21"/>
    <w:multiLevelType w:val="hybridMultilevel"/>
    <w:tmpl w:val="8D9AC4B2"/>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83" w15:restartNumberingAfterBreak="0">
    <w:nsid w:val="52084AA7"/>
    <w:multiLevelType w:val="hybridMultilevel"/>
    <w:tmpl w:val="2026B8FC"/>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84" w15:restartNumberingAfterBreak="0">
    <w:nsid w:val="520A0DCB"/>
    <w:multiLevelType w:val="hybridMultilevel"/>
    <w:tmpl w:val="B1CA2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2110CBD"/>
    <w:multiLevelType w:val="hybridMultilevel"/>
    <w:tmpl w:val="A740E0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4906271"/>
    <w:multiLevelType w:val="hybridMultilevel"/>
    <w:tmpl w:val="BF666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5E50BC"/>
    <w:multiLevelType w:val="hybridMultilevel"/>
    <w:tmpl w:val="4914F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79F461A"/>
    <w:multiLevelType w:val="hybridMultilevel"/>
    <w:tmpl w:val="47F86A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7CA2B46"/>
    <w:multiLevelType w:val="hybridMultilevel"/>
    <w:tmpl w:val="C5DE5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81B3CDA"/>
    <w:multiLevelType w:val="hybridMultilevel"/>
    <w:tmpl w:val="6A0A79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8EC29F9"/>
    <w:multiLevelType w:val="hybridMultilevel"/>
    <w:tmpl w:val="CAA8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AB34ABE"/>
    <w:multiLevelType w:val="hybridMultilevel"/>
    <w:tmpl w:val="4A18F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D7522CA"/>
    <w:multiLevelType w:val="hybridMultilevel"/>
    <w:tmpl w:val="AF141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FC0107B"/>
    <w:multiLevelType w:val="hybridMultilevel"/>
    <w:tmpl w:val="DC7C21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5" w15:restartNumberingAfterBreak="0">
    <w:nsid w:val="605A2AAE"/>
    <w:multiLevelType w:val="hybridMultilevel"/>
    <w:tmpl w:val="134A57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06B22F8"/>
    <w:multiLevelType w:val="hybridMultilevel"/>
    <w:tmpl w:val="5A42E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41206C"/>
    <w:multiLevelType w:val="hybridMultilevel"/>
    <w:tmpl w:val="D3341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2BE5FFA"/>
    <w:multiLevelType w:val="hybridMultilevel"/>
    <w:tmpl w:val="DB68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3447D83"/>
    <w:multiLevelType w:val="hybridMultilevel"/>
    <w:tmpl w:val="B5D085F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64317E76"/>
    <w:multiLevelType w:val="hybridMultilevel"/>
    <w:tmpl w:val="A1A81D5C"/>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01" w15:restartNumberingAfterBreak="0">
    <w:nsid w:val="66214D7D"/>
    <w:multiLevelType w:val="hybridMultilevel"/>
    <w:tmpl w:val="0B922E3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2" w15:restartNumberingAfterBreak="0">
    <w:nsid w:val="66D54C04"/>
    <w:multiLevelType w:val="hybridMultilevel"/>
    <w:tmpl w:val="0D720EE2"/>
    <w:lvl w:ilvl="0" w:tplc="B338FB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8345834"/>
    <w:multiLevelType w:val="hybridMultilevel"/>
    <w:tmpl w:val="37506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8775E89"/>
    <w:multiLevelType w:val="hybridMultilevel"/>
    <w:tmpl w:val="EAA8F03A"/>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05" w15:restartNumberingAfterBreak="0">
    <w:nsid w:val="687C1905"/>
    <w:multiLevelType w:val="hybridMultilevel"/>
    <w:tmpl w:val="FC6C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93B485A"/>
    <w:multiLevelType w:val="hybridMultilevel"/>
    <w:tmpl w:val="EBD2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A1F7767"/>
    <w:multiLevelType w:val="hybridMultilevel"/>
    <w:tmpl w:val="0C740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A465723"/>
    <w:multiLevelType w:val="hybridMultilevel"/>
    <w:tmpl w:val="3338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A627046"/>
    <w:multiLevelType w:val="hybridMultilevel"/>
    <w:tmpl w:val="E19E0FE4"/>
    <w:lvl w:ilvl="0" w:tplc="04090001">
      <w:start w:val="1"/>
      <w:numFmt w:val="bullet"/>
      <w:lvlText w:val=""/>
      <w:lvlJc w:val="left"/>
      <w:pPr>
        <w:ind w:left="720" w:hanging="360"/>
      </w:pPr>
      <w:rPr>
        <w:rFonts w:ascii="Symbol" w:hAnsi="Symbol" w:hint="default"/>
      </w:rPr>
    </w:lvl>
    <w:lvl w:ilvl="1" w:tplc="062E8B4E">
      <w:start w:val="9"/>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14D65F2"/>
    <w:multiLevelType w:val="hybridMultilevel"/>
    <w:tmpl w:val="9964FD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24759B7"/>
    <w:multiLevelType w:val="hybridMultilevel"/>
    <w:tmpl w:val="617E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2806255"/>
    <w:multiLevelType w:val="hybridMultilevel"/>
    <w:tmpl w:val="58D43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BF510A"/>
    <w:multiLevelType w:val="hybridMultilevel"/>
    <w:tmpl w:val="736C9B66"/>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14" w15:restartNumberingAfterBreak="0">
    <w:nsid w:val="73A71759"/>
    <w:multiLevelType w:val="hybridMultilevel"/>
    <w:tmpl w:val="55A04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3D045E7"/>
    <w:multiLevelType w:val="hybridMultilevel"/>
    <w:tmpl w:val="FCFE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4565796"/>
    <w:multiLevelType w:val="hybridMultilevel"/>
    <w:tmpl w:val="BBC88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4F11078"/>
    <w:multiLevelType w:val="hybridMultilevel"/>
    <w:tmpl w:val="B35EA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5F75439"/>
    <w:multiLevelType w:val="hybridMultilevel"/>
    <w:tmpl w:val="C1F8F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6974016"/>
    <w:multiLevelType w:val="hybridMultilevel"/>
    <w:tmpl w:val="9C8AE442"/>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20" w15:restartNumberingAfterBreak="0">
    <w:nsid w:val="76DF10DB"/>
    <w:multiLevelType w:val="hybridMultilevel"/>
    <w:tmpl w:val="F9D0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2B4388"/>
    <w:multiLevelType w:val="hybridMultilevel"/>
    <w:tmpl w:val="DD442B44"/>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22" w15:restartNumberingAfterBreak="0">
    <w:nsid w:val="798B091E"/>
    <w:multiLevelType w:val="hybridMultilevel"/>
    <w:tmpl w:val="D60E843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3" w15:restartNumberingAfterBreak="0">
    <w:nsid w:val="79A758C3"/>
    <w:multiLevelType w:val="hybridMultilevel"/>
    <w:tmpl w:val="0BDEC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9DA6065"/>
    <w:multiLevelType w:val="hybridMultilevel"/>
    <w:tmpl w:val="B414EA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5" w15:restartNumberingAfterBreak="0">
    <w:nsid w:val="7D090733"/>
    <w:multiLevelType w:val="hybridMultilevel"/>
    <w:tmpl w:val="E2A6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D6C625F"/>
    <w:multiLevelType w:val="hybridMultilevel"/>
    <w:tmpl w:val="CEB0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B25A65"/>
    <w:multiLevelType w:val="hybridMultilevel"/>
    <w:tmpl w:val="436E6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E4324EB"/>
    <w:multiLevelType w:val="hybridMultilevel"/>
    <w:tmpl w:val="0952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12"/>
  </w:num>
  <w:num w:numId="4">
    <w:abstractNumId w:val="42"/>
  </w:num>
  <w:num w:numId="5">
    <w:abstractNumId w:val="109"/>
  </w:num>
  <w:num w:numId="6">
    <w:abstractNumId w:val="125"/>
  </w:num>
  <w:num w:numId="7">
    <w:abstractNumId w:val="108"/>
  </w:num>
  <w:num w:numId="8">
    <w:abstractNumId w:val="51"/>
  </w:num>
  <w:num w:numId="9">
    <w:abstractNumId w:val="35"/>
  </w:num>
  <w:num w:numId="10">
    <w:abstractNumId w:val="3"/>
  </w:num>
  <w:num w:numId="11">
    <w:abstractNumId w:val="99"/>
  </w:num>
  <w:num w:numId="12">
    <w:abstractNumId w:val="62"/>
  </w:num>
  <w:num w:numId="13">
    <w:abstractNumId w:val="76"/>
  </w:num>
  <w:num w:numId="14">
    <w:abstractNumId w:val="107"/>
  </w:num>
  <w:num w:numId="15">
    <w:abstractNumId w:val="7"/>
  </w:num>
  <w:num w:numId="16">
    <w:abstractNumId w:val="40"/>
  </w:num>
  <w:num w:numId="17">
    <w:abstractNumId w:val="2"/>
  </w:num>
  <w:num w:numId="18">
    <w:abstractNumId w:val="29"/>
  </w:num>
  <w:num w:numId="19">
    <w:abstractNumId w:val="5"/>
  </w:num>
  <w:num w:numId="20">
    <w:abstractNumId w:val="79"/>
  </w:num>
  <w:num w:numId="21">
    <w:abstractNumId w:val="81"/>
  </w:num>
  <w:num w:numId="22">
    <w:abstractNumId w:val="57"/>
  </w:num>
  <w:num w:numId="23">
    <w:abstractNumId w:val="18"/>
  </w:num>
  <w:num w:numId="24">
    <w:abstractNumId w:val="37"/>
  </w:num>
  <w:num w:numId="25">
    <w:abstractNumId w:val="73"/>
  </w:num>
  <w:num w:numId="26">
    <w:abstractNumId w:val="11"/>
  </w:num>
  <w:num w:numId="27">
    <w:abstractNumId w:val="45"/>
  </w:num>
  <w:num w:numId="28">
    <w:abstractNumId w:val="34"/>
  </w:num>
  <w:num w:numId="29">
    <w:abstractNumId w:val="115"/>
  </w:num>
  <w:num w:numId="30">
    <w:abstractNumId w:val="105"/>
  </w:num>
  <w:num w:numId="31">
    <w:abstractNumId w:val="96"/>
  </w:num>
  <w:num w:numId="32">
    <w:abstractNumId w:val="116"/>
  </w:num>
  <w:num w:numId="33">
    <w:abstractNumId w:val="117"/>
  </w:num>
  <w:num w:numId="34">
    <w:abstractNumId w:val="27"/>
  </w:num>
  <w:num w:numId="35">
    <w:abstractNumId w:val="19"/>
  </w:num>
  <w:num w:numId="36">
    <w:abstractNumId w:val="128"/>
  </w:num>
  <w:num w:numId="37">
    <w:abstractNumId w:val="17"/>
  </w:num>
  <w:num w:numId="38">
    <w:abstractNumId w:val="47"/>
  </w:num>
  <w:num w:numId="39">
    <w:abstractNumId w:val="124"/>
  </w:num>
  <w:num w:numId="40">
    <w:abstractNumId w:val="101"/>
  </w:num>
  <w:num w:numId="41">
    <w:abstractNumId w:val="14"/>
  </w:num>
  <w:num w:numId="42">
    <w:abstractNumId w:val="112"/>
  </w:num>
  <w:num w:numId="43">
    <w:abstractNumId w:val="6"/>
  </w:num>
  <w:num w:numId="44">
    <w:abstractNumId w:val="50"/>
  </w:num>
  <w:num w:numId="45">
    <w:abstractNumId w:val="100"/>
  </w:num>
  <w:num w:numId="46">
    <w:abstractNumId w:val="25"/>
  </w:num>
  <w:num w:numId="47">
    <w:abstractNumId w:val="46"/>
  </w:num>
  <w:num w:numId="48">
    <w:abstractNumId w:val="77"/>
  </w:num>
  <w:num w:numId="49">
    <w:abstractNumId w:val="80"/>
  </w:num>
  <w:num w:numId="50">
    <w:abstractNumId w:val="121"/>
  </w:num>
  <w:num w:numId="51">
    <w:abstractNumId w:val="16"/>
  </w:num>
  <w:num w:numId="52">
    <w:abstractNumId w:val="119"/>
  </w:num>
  <w:num w:numId="53">
    <w:abstractNumId w:val="113"/>
  </w:num>
  <w:num w:numId="54">
    <w:abstractNumId w:val="78"/>
  </w:num>
  <w:num w:numId="55">
    <w:abstractNumId w:val="82"/>
  </w:num>
  <w:num w:numId="56">
    <w:abstractNumId w:val="70"/>
  </w:num>
  <w:num w:numId="57">
    <w:abstractNumId w:val="61"/>
  </w:num>
  <w:num w:numId="58">
    <w:abstractNumId w:val="26"/>
  </w:num>
  <w:num w:numId="59">
    <w:abstractNumId w:val="104"/>
  </w:num>
  <w:num w:numId="60">
    <w:abstractNumId w:val="24"/>
  </w:num>
  <w:num w:numId="61">
    <w:abstractNumId w:val="21"/>
  </w:num>
  <w:num w:numId="62">
    <w:abstractNumId w:val="83"/>
  </w:num>
  <w:num w:numId="63">
    <w:abstractNumId w:val="38"/>
  </w:num>
  <w:num w:numId="64">
    <w:abstractNumId w:val="52"/>
  </w:num>
  <w:num w:numId="65">
    <w:abstractNumId w:val="64"/>
  </w:num>
  <w:num w:numId="66">
    <w:abstractNumId w:val="13"/>
  </w:num>
  <w:num w:numId="67">
    <w:abstractNumId w:val="86"/>
  </w:num>
  <w:num w:numId="68">
    <w:abstractNumId w:val="69"/>
  </w:num>
  <w:num w:numId="69">
    <w:abstractNumId w:val="68"/>
  </w:num>
  <w:num w:numId="70">
    <w:abstractNumId w:val="84"/>
  </w:num>
  <w:num w:numId="71">
    <w:abstractNumId w:val="123"/>
  </w:num>
  <w:num w:numId="72">
    <w:abstractNumId w:val="4"/>
  </w:num>
  <w:num w:numId="73">
    <w:abstractNumId w:val="59"/>
  </w:num>
  <w:num w:numId="74">
    <w:abstractNumId w:val="114"/>
  </w:num>
  <w:num w:numId="75">
    <w:abstractNumId w:val="95"/>
  </w:num>
  <w:num w:numId="76">
    <w:abstractNumId w:val="36"/>
  </w:num>
  <w:num w:numId="77">
    <w:abstractNumId w:val="75"/>
  </w:num>
  <w:num w:numId="78">
    <w:abstractNumId w:val="120"/>
  </w:num>
  <w:num w:numId="79">
    <w:abstractNumId w:val="88"/>
  </w:num>
  <w:num w:numId="80">
    <w:abstractNumId w:val="85"/>
  </w:num>
  <w:num w:numId="81">
    <w:abstractNumId w:val="74"/>
  </w:num>
  <w:num w:numId="82">
    <w:abstractNumId w:val="90"/>
  </w:num>
  <w:num w:numId="83">
    <w:abstractNumId w:val="8"/>
  </w:num>
  <w:num w:numId="84">
    <w:abstractNumId w:val="63"/>
  </w:num>
  <w:num w:numId="85">
    <w:abstractNumId w:val="126"/>
  </w:num>
  <w:num w:numId="86">
    <w:abstractNumId w:val="111"/>
  </w:num>
  <w:num w:numId="87">
    <w:abstractNumId w:val="32"/>
  </w:num>
  <w:num w:numId="88">
    <w:abstractNumId w:val="20"/>
  </w:num>
  <w:num w:numId="89">
    <w:abstractNumId w:val="65"/>
  </w:num>
  <w:num w:numId="90">
    <w:abstractNumId w:val="53"/>
  </w:num>
  <w:num w:numId="91">
    <w:abstractNumId w:val="30"/>
  </w:num>
  <w:num w:numId="92">
    <w:abstractNumId w:val="1"/>
  </w:num>
  <w:num w:numId="93">
    <w:abstractNumId w:val="55"/>
  </w:num>
  <w:num w:numId="94">
    <w:abstractNumId w:val="44"/>
  </w:num>
  <w:num w:numId="95">
    <w:abstractNumId w:val="54"/>
  </w:num>
  <w:num w:numId="96">
    <w:abstractNumId w:val="97"/>
  </w:num>
  <w:num w:numId="97">
    <w:abstractNumId w:val="98"/>
  </w:num>
  <w:num w:numId="98">
    <w:abstractNumId w:val="92"/>
  </w:num>
  <w:num w:numId="99">
    <w:abstractNumId w:val="33"/>
  </w:num>
  <w:num w:numId="100">
    <w:abstractNumId w:val="89"/>
  </w:num>
  <w:num w:numId="101">
    <w:abstractNumId w:val="93"/>
  </w:num>
  <w:num w:numId="102">
    <w:abstractNumId w:val="91"/>
  </w:num>
  <w:num w:numId="103">
    <w:abstractNumId w:val="110"/>
  </w:num>
  <w:num w:numId="104">
    <w:abstractNumId w:val="72"/>
  </w:num>
  <w:num w:numId="105">
    <w:abstractNumId w:val="67"/>
  </w:num>
  <w:num w:numId="106">
    <w:abstractNumId w:val="10"/>
  </w:num>
  <w:num w:numId="107">
    <w:abstractNumId w:val="48"/>
  </w:num>
  <w:num w:numId="108">
    <w:abstractNumId w:val="106"/>
  </w:num>
  <w:num w:numId="109">
    <w:abstractNumId w:val="58"/>
  </w:num>
  <w:num w:numId="110">
    <w:abstractNumId w:val="87"/>
  </w:num>
  <w:num w:numId="111">
    <w:abstractNumId w:val="49"/>
  </w:num>
  <w:num w:numId="112">
    <w:abstractNumId w:val="56"/>
  </w:num>
  <w:num w:numId="113">
    <w:abstractNumId w:val="28"/>
  </w:num>
  <w:num w:numId="114">
    <w:abstractNumId w:val="0"/>
  </w:num>
  <w:num w:numId="115">
    <w:abstractNumId w:val="71"/>
  </w:num>
  <w:num w:numId="116">
    <w:abstractNumId w:val="9"/>
  </w:num>
  <w:num w:numId="117">
    <w:abstractNumId w:val="60"/>
  </w:num>
  <w:num w:numId="118">
    <w:abstractNumId w:val="127"/>
  </w:num>
  <w:num w:numId="119">
    <w:abstractNumId w:val="43"/>
  </w:num>
  <w:num w:numId="120">
    <w:abstractNumId w:val="31"/>
  </w:num>
  <w:num w:numId="121">
    <w:abstractNumId w:val="39"/>
  </w:num>
  <w:num w:numId="122">
    <w:abstractNumId w:val="118"/>
  </w:num>
  <w:num w:numId="123">
    <w:abstractNumId w:val="103"/>
  </w:num>
  <w:num w:numId="124">
    <w:abstractNumId w:val="22"/>
  </w:num>
  <w:num w:numId="125">
    <w:abstractNumId w:val="66"/>
  </w:num>
  <w:num w:numId="126">
    <w:abstractNumId w:val="41"/>
  </w:num>
  <w:num w:numId="127">
    <w:abstractNumId w:val="122"/>
  </w:num>
  <w:num w:numId="128">
    <w:abstractNumId w:val="94"/>
  </w:num>
  <w:num w:numId="129">
    <w:abstractNumId w:val="102"/>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1E6"/>
    <w:rsid w:val="00001D06"/>
    <w:rsid w:val="00002EB8"/>
    <w:rsid w:val="00003076"/>
    <w:rsid w:val="00004F7E"/>
    <w:rsid w:val="0000729F"/>
    <w:rsid w:val="0000789A"/>
    <w:rsid w:val="00010307"/>
    <w:rsid w:val="00011653"/>
    <w:rsid w:val="00012C36"/>
    <w:rsid w:val="00015D47"/>
    <w:rsid w:val="00015E4B"/>
    <w:rsid w:val="0001610A"/>
    <w:rsid w:val="00024A86"/>
    <w:rsid w:val="000251B9"/>
    <w:rsid w:val="00030195"/>
    <w:rsid w:val="00030FA8"/>
    <w:rsid w:val="00031513"/>
    <w:rsid w:val="00032D28"/>
    <w:rsid w:val="00032DA8"/>
    <w:rsid w:val="00033B4A"/>
    <w:rsid w:val="0003515D"/>
    <w:rsid w:val="000357CB"/>
    <w:rsid w:val="00036E15"/>
    <w:rsid w:val="000373F9"/>
    <w:rsid w:val="00040331"/>
    <w:rsid w:val="0004065A"/>
    <w:rsid w:val="00040C18"/>
    <w:rsid w:val="00041F48"/>
    <w:rsid w:val="00042869"/>
    <w:rsid w:val="000452B0"/>
    <w:rsid w:val="00050D2A"/>
    <w:rsid w:val="00051B15"/>
    <w:rsid w:val="00051BFC"/>
    <w:rsid w:val="00051CB0"/>
    <w:rsid w:val="0005230D"/>
    <w:rsid w:val="00053146"/>
    <w:rsid w:val="00053272"/>
    <w:rsid w:val="00053D4E"/>
    <w:rsid w:val="0005484E"/>
    <w:rsid w:val="00055D00"/>
    <w:rsid w:val="0005656E"/>
    <w:rsid w:val="0005657D"/>
    <w:rsid w:val="00056794"/>
    <w:rsid w:val="00056B79"/>
    <w:rsid w:val="00063151"/>
    <w:rsid w:val="00064D7C"/>
    <w:rsid w:val="00066383"/>
    <w:rsid w:val="000673B7"/>
    <w:rsid w:val="00071EF9"/>
    <w:rsid w:val="00073F23"/>
    <w:rsid w:val="00074CB7"/>
    <w:rsid w:val="00076678"/>
    <w:rsid w:val="00080349"/>
    <w:rsid w:val="00080A6A"/>
    <w:rsid w:val="00081C6B"/>
    <w:rsid w:val="00086C1B"/>
    <w:rsid w:val="00087B0F"/>
    <w:rsid w:val="000909E3"/>
    <w:rsid w:val="000911FC"/>
    <w:rsid w:val="000913AD"/>
    <w:rsid w:val="00093847"/>
    <w:rsid w:val="00095B1C"/>
    <w:rsid w:val="000A0710"/>
    <w:rsid w:val="000A097A"/>
    <w:rsid w:val="000A09A4"/>
    <w:rsid w:val="000A1591"/>
    <w:rsid w:val="000A196F"/>
    <w:rsid w:val="000A2A6C"/>
    <w:rsid w:val="000A42A3"/>
    <w:rsid w:val="000A49A9"/>
    <w:rsid w:val="000A57C2"/>
    <w:rsid w:val="000A7A5F"/>
    <w:rsid w:val="000B025B"/>
    <w:rsid w:val="000B3A8E"/>
    <w:rsid w:val="000B40E4"/>
    <w:rsid w:val="000B652E"/>
    <w:rsid w:val="000B76FE"/>
    <w:rsid w:val="000C0478"/>
    <w:rsid w:val="000C0BE1"/>
    <w:rsid w:val="000C1D57"/>
    <w:rsid w:val="000C2203"/>
    <w:rsid w:val="000C46BD"/>
    <w:rsid w:val="000C55E5"/>
    <w:rsid w:val="000C5971"/>
    <w:rsid w:val="000D3FD6"/>
    <w:rsid w:val="000D7F57"/>
    <w:rsid w:val="000E052E"/>
    <w:rsid w:val="000E3D60"/>
    <w:rsid w:val="000E54D3"/>
    <w:rsid w:val="000E7E39"/>
    <w:rsid w:val="000F2D8A"/>
    <w:rsid w:val="000F4E32"/>
    <w:rsid w:val="000F50D0"/>
    <w:rsid w:val="000F7C27"/>
    <w:rsid w:val="00101471"/>
    <w:rsid w:val="0010509E"/>
    <w:rsid w:val="00106529"/>
    <w:rsid w:val="00112EB9"/>
    <w:rsid w:val="00113E0F"/>
    <w:rsid w:val="00114BF4"/>
    <w:rsid w:val="00115DC0"/>
    <w:rsid w:val="00117F1D"/>
    <w:rsid w:val="00121E39"/>
    <w:rsid w:val="00125727"/>
    <w:rsid w:val="00125C8A"/>
    <w:rsid w:val="00125D30"/>
    <w:rsid w:val="00127BAA"/>
    <w:rsid w:val="00133A8B"/>
    <w:rsid w:val="00133EC0"/>
    <w:rsid w:val="00134199"/>
    <w:rsid w:val="00134C7D"/>
    <w:rsid w:val="00136EAA"/>
    <w:rsid w:val="0013778E"/>
    <w:rsid w:val="00137F7F"/>
    <w:rsid w:val="00142797"/>
    <w:rsid w:val="00144168"/>
    <w:rsid w:val="0014430B"/>
    <w:rsid w:val="00144D89"/>
    <w:rsid w:val="00145609"/>
    <w:rsid w:val="00146F5E"/>
    <w:rsid w:val="001478E1"/>
    <w:rsid w:val="00150D7C"/>
    <w:rsid w:val="001544AC"/>
    <w:rsid w:val="001555E0"/>
    <w:rsid w:val="00157674"/>
    <w:rsid w:val="0016213C"/>
    <w:rsid w:val="00166264"/>
    <w:rsid w:val="00167119"/>
    <w:rsid w:val="00167F42"/>
    <w:rsid w:val="00171563"/>
    <w:rsid w:val="00171974"/>
    <w:rsid w:val="00171C9E"/>
    <w:rsid w:val="0017361B"/>
    <w:rsid w:val="00174A7A"/>
    <w:rsid w:val="00177198"/>
    <w:rsid w:val="00181209"/>
    <w:rsid w:val="00181C27"/>
    <w:rsid w:val="00182419"/>
    <w:rsid w:val="001845AF"/>
    <w:rsid w:val="0018536D"/>
    <w:rsid w:val="00186917"/>
    <w:rsid w:val="0019466E"/>
    <w:rsid w:val="00197A09"/>
    <w:rsid w:val="001A345B"/>
    <w:rsid w:val="001A533E"/>
    <w:rsid w:val="001A60CB"/>
    <w:rsid w:val="001A70C9"/>
    <w:rsid w:val="001B3601"/>
    <w:rsid w:val="001B3FFF"/>
    <w:rsid w:val="001B40A8"/>
    <w:rsid w:val="001B45C6"/>
    <w:rsid w:val="001B5FCF"/>
    <w:rsid w:val="001B63EE"/>
    <w:rsid w:val="001B7F75"/>
    <w:rsid w:val="001C4651"/>
    <w:rsid w:val="001C7022"/>
    <w:rsid w:val="001C791F"/>
    <w:rsid w:val="001C7E2F"/>
    <w:rsid w:val="001D1599"/>
    <w:rsid w:val="001D3A54"/>
    <w:rsid w:val="001D6443"/>
    <w:rsid w:val="001D6CC9"/>
    <w:rsid w:val="001E00BF"/>
    <w:rsid w:val="001E0CEC"/>
    <w:rsid w:val="001E1DC1"/>
    <w:rsid w:val="001E2FAA"/>
    <w:rsid w:val="001E3683"/>
    <w:rsid w:val="001E50EC"/>
    <w:rsid w:val="001E7BFA"/>
    <w:rsid w:val="001F0F4D"/>
    <w:rsid w:val="002008A3"/>
    <w:rsid w:val="002022F3"/>
    <w:rsid w:val="00203841"/>
    <w:rsid w:val="002042AB"/>
    <w:rsid w:val="00204383"/>
    <w:rsid w:val="002071A6"/>
    <w:rsid w:val="002077E5"/>
    <w:rsid w:val="002079DF"/>
    <w:rsid w:val="0021388E"/>
    <w:rsid w:val="00213B05"/>
    <w:rsid w:val="00213DDB"/>
    <w:rsid w:val="002153CC"/>
    <w:rsid w:val="00217EA3"/>
    <w:rsid w:val="002204B2"/>
    <w:rsid w:val="00221274"/>
    <w:rsid w:val="00222E7F"/>
    <w:rsid w:val="0022467F"/>
    <w:rsid w:val="00230C6E"/>
    <w:rsid w:val="0023101D"/>
    <w:rsid w:val="00231BB4"/>
    <w:rsid w:val="0023513E"/>
    <w:rsid w:val="00236669"/>
    <w:rsid w:val="00236D92"/>
    <w:rsid w:val="00237EF2"/>
    <w:rsid w:val="0024013E"/>
    <w:rsid w:val="0024719A"/>
    <w:rsid w:val="00250A84"/>
    <w:rsid w:val="00250F89"/>
    <w:rsid w:val="00252275"/>
    <w:rsid w:val="00252465"/>
    <w:rsid w:val="00252881"/>
    <w:rsid w:val="00252B7C"/>
    <w:rsid w:val="0025318F"/>
    <w:rsid w:val="002539F0"/>
    <w:rsid w:val="00253FB6"/>
    <w:rsid w:val="002553E1"/>
    <w:rsid w:val="0025733D"/>
    <w:rsid w:val="002635F0"/>
    <w:rsid w:val="0026422C"/>
    <w:rsid w:val="002713F1"/>
    <w:rsid w:val="00273C06"/>
    <w:rsid w:val="00275A2E"/>
    <w:rsid w:val="00277967"/>
    <w:rsid w:val="002838AC"/>
    <w:rsid w:val="00283AC4"/>
    <w:rsid w:val="0028672C"/>
    <w:rsid w:val="0028682D"/>
    <w:rsid w:val="0028687F"/>
    <w:rsid w:val="00291A13"/>
    <w:rsid w:val="002939A6"/>
    <w:rsid w:val="0029402C"/>
    <w:rsid w:val="00296637"/>
    <w:rsid w:val="00297101"/>
    <w:rsid w:val="002979C0"/>
    <w:rsid w:val="002A12CA"/>
    <w:rsid w:val="002A474F"/>
    <w:rsid w:val="002A4C44"/>
    <w:rsid w:val="002A60F0"/>
    <w:rsid w:val="002A63B8"/>
    <w:rsid w:val="002B07EC"/>
    <w:rsid w:val="002B0ABE"/>
    <w:rsid w:val="002B283D"/>
    <w:rsid w:val="002B498F"/>
    <w:rsid w:val="002B5955"/>
    <w:rsid w:val="002C01CF"/>
    <w:rsid w:val="002C09D0"/>
    <w:rsid w:val="002C10CE"/>
    <w:rsid w:val="002C27EE"/>
    <w:rsid w:val="002C2DCA"/>
    <w:rsid w:val="002C31B8"/>
    <w:rsid w:val="002C540E"/>
    <w:rsid w:val="002D219B"/>
    <w:rsid w:val="002D72C0"/>
    <w:rsid w:val="002E0CA2"/>
    <w:rsid w:val="002E13F0"/>
    <w:rsid w:val="002E20ED"/>
    <w:rsid w:val="002E2657"/>
    <w:rsid w:val="002E2A8F"/>
    <w:rsid w:val="002E2CBC"/>
    <w:rsid w:val="002E507A"/>
    <w:rsid w:val="002E63E6"/>
    <w:rsid w:val="002E6B16"/>
    <w:rsid w:val="002F1E83"/>
    <w:rsid w:val="002F223E"/>
    <w:rsid w:val="002F229D"/>
    <w:rsid w:val="002F2509"/>
    <w:rsid w:val="002F2802"/>
    <w:rsid w:val="002F3CF9"/>
    <w:rsid w:val="002F495A"/>
    <w:rsid w:val="002F57A0"/>
    <w:rsid w:val="00300207"/>
    <w:rsid w:val="0030188C"/>
    <w:rsid w:val="00303246"/>
    <w:rsid w:val="00305049"/>
    <w:rsid w:val="0030631A"/>
    <w:rsid w:val="003144D8"/>
    <w:rsid w:val="003150F4"/>
    <w:rsid w:val="003156C1"/>
    <w:rsid w:val="00316827"/>
    <w:rsid w:val="00316909"/>
    <w:rsid w:val="00320D92"/>
    <w:rsid w:val="0032301F"/>
    <w:rsid w:val="00324A10"/>
    <w:rsid w:val="00325152"/>
    <w:rsid w:val="00327152"/>
    <w:rsid w:val="003271E8"/>
    <w:rsid w:val="0033066C"/>
    <w:rsid w:val="00331257"/>
    <w:rsid w:val="0033223D"/>
    <w:rsid w:val="00333556"/>
    <w:rsid w:val="00333840"/>
    <w:rsid w:val="003339B1"/>
    <w:rsid w:val="00335298"/>
    <w:rsid w:val="00337029"/>
    <w:rsid w:val="00337DDB"/>
    <w:rsid w:val="00343140"/>
    <w:rsid w:val="003433A6"/>
    <w:rsid w:val="0034395E"/>
    <w:rsid w:val="0034562F"/>
    <w:rsid w:val="00345CBF"/>
    <w:rsid w:val="003462E1"/>
    <w:rsid w:val="0034711F"/>
    <w:rsid w:val="00347A92"/>
    <w:rsid w:val="00356273"/>
    <w:rsid w:val="003603AE"/>
    <w:rsid w:val="00361CE9"/>
    <w:rsid w:val="00361CFD"/>
    <w:rsid w:val="003624A6"/>
    <w:rsid w:val="00362571"/>
    <w:rsid w:val="003634E2"/>
    <w:rsid w:val="00365487"/>
    <w:rsid w:val="0037133B"/>
    <w:rsid w:val="00373CC9"/>
    <w:rsid w:val="00375213"/>
    <w:rsid w:val="0037594B"/>
    <w:rsid w:val="00375DC9"/>
    <w:rsid w:val="00380CF7"/>
    <w:rsid w:val="003836B3"/>
    <w:rsid w:val="003836FB"/>
    <w:rsid w:val="00383CB4"/>
    <w:rsid w:val="00383D5D"/>
    <w:rsid w:val="00383E15"/>
    <w:rsid w:val="0038567E"/>
    <w:rsid w:val="00386534"/>
    <w:rsid w:val="0038766F"/>
    <w:rsid w:val="00387A4B"/>
    <w:rsid w:val="003906B0"/>
    <w:rsid w:val="00390741"/>
    <w:rsid w:val="0039206E"/>
    <w:rsid w:val="00392188"/>
    <w:rsid w:val="0039246A"/>
    <w:rsid w:val="00392B29"/>
    <w:rsid w:val="003930A7"/>
    <w:rsid w:val="003A3717"/>
    <w:rsid w:val="003A525B"/>
    <w:rsid w:val="003A6D18"/>
    <w:rsid w:val="003A76C9"/>
    <w:rsid w:val="003B09D7"/>
    <w:rsid w:val="003B0A93"/>
    <w:rsid w:val="003B0B1C"/>
    <w:rsid w:val="003B0E55"/>
    <w:rsid w:val="003B17EC"/>
    <w:rsid w:val="003B20D8"/>
    <w:rsid w:val="003B224B"/>
    <w:rsid w:val="003B245D"/>
    <w:rsid w:val="003B28C3"/>
    <w:rsid w:val="003B3781"/>
    <w:rsid w:val="003B456B"/>
    <w:rsid w:val="003B520C"/>
    <w:rsid w:val="003B6066"/>
    <w:rsid w:val="003B7AA9"/>
    <w:rsid w:val="003C00B1"/>
    <w:rsid w:val="003C173E"/>
    <w:rsid w:val="003C1B2F"/>
    <w:rsid w:val="003C31BE"/>
    <w:rsid w:val="003C45DB"/>
    <w:rsid w:val="003C4BD4"/>
    <w:rsid w:val="003C4FA5"/>
    <w:rsid w:val="003C724E"/>
    <w:rsid w:val="003C7AB9"/>
    <w:rsid w:val="003D050D"/>
    <w:rsid w:val="003D1F07"/>
    <w:rsid w:val="003D1FCE"/>
    <w:rsid w:val="003D27D4"/>
    <w:rsid w:val="003D4B47"/>
    <w:rsid w:val="003E0287"/>
    <w:rsid w:val="003E1BB0"/>
    <w:rsid w:val="003E21B5"/>
    <w:rsid w:val="003E3131"/>
    <w:rsid w:val="003E4777"/>
    <w:rsid w:val="003F0914"/>
    <w:rsid w:val="003F4143"/>
    <w:rsid w:val="003F4DFE"/>
    <w:rsid w:val="003F763A"/>
    <w:rsid w:val="00401BD6"/>
    <w:rsid w:val="00402FC5"/>
    <w:rsid w:val="00404A5A"/>
    <w:rsid w:val="004059A3"/>
    <w:rsid w:val="00406F06"/>
    <w:rsid w:val="004071D0"/>
    <w:rsid w:val="004072FB"/>
    <w:rsid w:val="004110E8"/>
    <w:rsid w:val="00411F47"/>
    <w:rsid w:val="00417961"/>
    <w:rsid w:val="00420CF5"/>
    <w:rsid w:val="00421BD6"/>
    <w:rsid w:val="004220E0"/>
    <w:rsid w:val="00423F99"/>
    <w:rsid w:val="004240DC"/>
    <w:rsid w:val="00424D79"/>
    <w:rsid w:val="004261F3"/>
    <w:rsid w:val="00427511"/>
    <w:rsid w:val="0042794B"/>
    <w:rsid w:val="00432BAA"/>
    <w:rsid w:val="00433019"/>
    <w:rsid w:val="00433753"/>
    <w:rsid w:val="004340AC"/>
    <w:rsid w:val="0043481B"/>
    <w:rsid w:val="00434FE6"/>
    <w:rsid w:val="00435648"/>
    <w:rsid w:val="00435EBD"/>
    <w:rsid w:val="00436884"/>
    <w:rsid w:val="004368B5"/>
    <w:rsid w:val="0044034E"/>
    <w:rsid w:val="004405E3"/>
    <w:rsid w:val="00441563"/>
    <w:rsid w:val="00443C90"/>
    <w:rsid w:val="00443CE8"/>
    <w:rsid w:val="00444B86"/>
    <w:rsid w:val="00444F74"/>
    <w:rsid w:val="00452367"/>
    <w:rsid w:val="00454E10"/>
    <w:rsid w:val="004564A9"/>
    <w:rsid w:val="00457C20"/>
    <w:rsid w:val="00460CA5"/>
    <w:rsid w:val="00463647"/>
    <w:rsid w:val="00464178"/>
    <w:rsid w:val="00465713"/>
    <w:rsid w:val="00465FF9"/>
    <w:rsid w:val="0046670E"/>
    <w:rsid w:val="00472756"/>
    <w:rsid w:val="00473048"/>
    <w:rsid w:val="00474CB3"/>
    <w:rsid w:val="004773A4"/>
    <w:rsid w:val="0048072E"/>
    <w:rsid w:val="00480FC9"/>
    <w:rsid w:val="0048237A"/>
    <w:rsid w:val="00485DAF"/>
    <w:rsid w:val="004863B6"/>
    <w:rsid w:val="00487A22"/>
    <w:rsid w:val="004919EA"/>
    <w:rsid w:val="00493709"/>
    <w:rsid w:val="00493C20"/>
    <w:rsid w:val="00495EF6"/>
    <w:rsid w:val="004A16A9"/>
    <w:rsid w:val="004A4F8C"/>
    <w:rsid w:val="004B54B5"/>
    <w:rsid w:val="004C0072"/>
    <w:rsid w:val="004C2606"/>
    <w:rsid w:val="004C3275"/>
    <w:rsid w:val="004C3396"/>
    <w:rsid w:val="004C5AD0"/>
    <w:rsid w:val="004C756F"/>
    <w:rsid w:val="004C7FA5"/>
    <w:rsid w:val="004D0880"/>
    <w:rsid w:val="004D2D99"/>
    <w:rsid w:val="004D524B"/>
    <w:rsid w:val="004D7C84"/>
    <w:rsid w:val="004E0580"/>
    <w:rsid w:val="004E2038"/>
    <w:rsid w:val="004E4133"/>
    <w:rsid w:val="004E5020"/>
    <w:rsid w:val="004F110C"/>
    <w:rsid w:val="004F3256"/>
    <w:rsid w:val="004F3713"/>
    <w:rsid w:val="004F6D5B"/>
    <w:rsid w:val="00500841"/>
    <w:rsid w:val="005049D7"/>
    <w:rsid w:val="00504E68"/>
    <w:rsid w:val="005064B6"/>
    <w:rsid w:val="00507A65"/>
    <w:rsid w:val="005110C8"/>
    <w:rsid w:val="0051256F"/>
    <w:rsid w:val="005142C9"/>
    <w:rsid w:val="005153BE"/>
    <w:rsid w:val="00515DA7"/>
    <w:rsid w:val="005161EC"/>
    <w:rsid w:val="005167FB"/>
    <w:rsid w:val="00521443"/>
    <w:rsid w:val="005215B8"/>
    <w:rsid w:val="00521C88"/>
    <w:rsid w:val="005229E6"/>
    <w:rsid w:val="00524193"/>
    <w:rsid w:val="0052434E"/>
    <w:rsid w:val="00525EBE"/>
    <w:rsid w:val="00531CDF"/>
    <w:rsid w:val="00531D50"/>
    <w:rsid w:val="00532411"/>
    <w:rsid w:val="005337C3"/>
    <w:rsid w:val="005359CD"/>
    <w:rsid w:val="005363A7"/>
    <w:rsid w:val="00536500"/>
    <w:rsid w:val="0053717B"/>
    <w:rsid w:val="00540C8C"/>
    <w:rsid w:val="00542346"/>
    <w:rsid w:val="00543D36"/>
    <w:rsid w:val="00544D76"/>
    <w:rsid w:val="00547D22"/>
    <w:rsid w:val="00550E9A"/>
    <w:rsid w:val="00551473"/>
    <w:rsid w:val="00553A2C"/>
    <w:rsid w:val="00553F79"/>
    <w:rsid w:val="005558E8"/>
    <w:rsid w:val="00556013"/>
    <w:rsid w:val="00556914"/>
    <w:rsid w:val="00557D7E"/>
    <w:rsid w:val="005600CB"/>
    <w:rsid w:val="00560F5A"/>
    <w:rsid w:val="00563379"/>
    <w:rsid w:val="00565E9B"/>
    <w:rsid w:val="00570069"/>
    <w:rsid w:val="0057172D"/>
    <w:rsid w:val="00572B37"/>
    <w:rsid w:val="0058192C"/>
    <w:rsid w:val="00581DD2"/>
    <w:rsid w:val="00586A3B"/>
    <w:rsid w:val="00590B94"/>
    <w:rsid w:val="00591EBC"/>
    <w:rsid w:val="00593186"/>
    <w:rsid w:val="00594218"/>
    <w:rsid w:val="005A026F"/>
    <w:rsid w:val="005A141D"/>
    <w:rsid w:val="005A31DD"/>
    <w:rsid w:val="005A390F"/>
    <w:rsid w:val="005A3A6C"/>
    <w:rsid w:val="005A63DD"/>
    <w:rsid w:val="005A6873"/>
    <w:rsid w:val="005B1A8D"/>
    <w:rsid w:val="005B25B8"/>
    <w:rsid w:val="005B45DD"/>
    <w:rsid w:val="005B4B0C"/>
    <w:rsid w:val="005B562B"/>
    <w:rsid w:val="005B56DB"/>
    <w:rsid w:val="005B6362"/>
    <w:rsid w:val="005C1C5B"/>
    <w:rsid w:val="005C42F9"/>
    <w:rsid w:val="005C4F26"/>
    <w:rsid w:val="005C61D6"/>
    <w:rsid w:val="005C61E6"/>
    <w:rsid w:val="005C6834"/>
    <w:rsid w:val="005C79BD"/>
    <w:rsid w:val="005D12AD"/>
    <w:rsid w:val="005D2FDF"/>
    <w:rsid w:val="005D40DC"/>
    <w:rsid w:val="005D4186"/>
    <w:rsid w:val="005D425E"/>
    <w:rsid w:val="005D59EB"/>
    <w:rsid w:val="005D69A8"/>
    <w:rsid w:val="005D7203"/>
    <w:rsid w:val="005E40EE"/>
    <w:rsid w:val="005E4BB2"/>
    <w:rsid w:val="005E4C19"/>
    <w:rsid w:val="005E4DB7"/>
    <w:rsid w:val="005E62D4"/>
    <w:rsid w:val="005E6A5B"/>
    <w:rsid w:val="005E70CE"/>
    <w:rsid w:val="005F46DE"/>
    <w:rsid w:val="005F5DDD"/>
    <w:rsid w:val="005F6BCA"/>
    <w:rsid w:val="00600B47"/>
    <w:rsid w:val="006015E1"/>
    <w:rsid w:val="00603CF0"/>
    <w:rsid w:val="00603E34"/>
    <w:rsid w:val="00605E30"/>
    <w:rsid w:val="00606981"/>
    <w:rsid w:val="00610008"/>
    <w:rsid w:val="00611A21"/>
    <w:rsid w:val="00612674"/>
    <w:rsid w:val="0061489A"/>
    <w:rsid w:val="006237DF"/>
    <w:rsid w:val="00623A35"/>
    <w:rsid w:val="00623E61"/>
    <w:rsid w:val="00624A2E"/>
    <w:rsid w:val="00626012"/>
    <w:rsid w:val="006272B7"/>
    <w:rsid w:val="006277C4"/>
    <w:rsid w:val="006329BF"/>
    <w:rsid w:val="006340AC"/>
    <w:rsid w:val="006347B2"/>
    <w:rsid w:val="006424AD"/>
    <w:rsid w:val="00644563"/>
    <w:rsid w:val="006446CE"/>
    <w:rsid w:val="006446FB"/>
    <w:rsid w:val="006505DE"/>
    <w:rsid w:val="00650DA2"/>
    <w:rsid w:val="0065435F"/>
    <w:rsid w:val="00654939"/>
    <w:rsid w:val="00654B89"/>
    <w:rsid w:val="00654D87"/>
    <w:rsid w:val="00661E43"/>
    <w:rsid w:val="00662925"/>
    <w:rsid w:val="00662B10"/>
    <w:rsid w:val="00663E8E"/>
    <w:rsid w:val="006645BC"/>
    <w:rsid w:val="00664F31"/>
    <w:rsid w:val="00665023"/>
    <w:rsid w:val="00667304"/>
    <w:rsid w:val="006705B0"/>
    <w:rsid w:val="00674044"/>
    <w:rsid w:val="006747D5"/>
    <w:rsid w:val="00674F3D"/>
    <w:rsid w:val="00675C3C"/>
    <w:rsid w:val="006820D8"/>
    <w:rsid w:val="006870EC"/>
    <w:rsid w:val="006871A7"/>
    <w:rsid w:val="006900C7"/>
    <w:rsid w:val="00694F39"/>
    <w:rsid w:val="006950EB"/>
    <w:rsid w:val="00696718"/>
    <w:rsid w:val="00696744"/>
    <w:rsid w:val="006A091E"/>
    <w:rsid w:val="006A41EF"/>
    <w:rsid w:val="006A66B4"/>
    <w:rsid w:val="006A731E"/>
    <w:rsid w:val="006A7C6C"/>
    <w:rsid w:val="006B0949"/>
    <w:rsid w:val="006B0D13"/>
    <w:rsid w:val="006B1055"/>
    <w:rsid w:val="006B3616"/>
    <w:rsid w:val="006B7AD5"/>
    <w:rsid w:val="006C096F"/>
    <w:rsid w:val="006C5762"/>
    <w:rsid w:val="006C6920"/>
    <w:rsid w:val="006D12FE"/>
    <w:rsid w:val="006D16D4"/>
    <w:rsid w:val="006D1861"/>
    <w:rsid w:val="006D2098"/>
    <w:rsid w:val="006D236A"/>
    <w:rsid w:val="006D23FD"/>
    <w:rsid w:val="006D2C64"/>
    <w:rsid w:val="006D4A44"/>
    <w:rsid w:val="006D4B8C"/>
    <w:rsid w:val="006D5618"/>
    <w:rsid w:val="006D64AC"/>
    <w:rsid w:val="006D763E"/>
    <w:rsid w:val="006E11B7"/>
    <w:rsid w:val="006E2295"/>
    <w:rsid w:val="006E40A4"/>
    <w:rsid w:val="006E6B48"/>
    <w:rsid w:val="006E6D5E"/>
    <w:rsid w:val="006F1D20"/>
    <w:rsid w:val="006F2F30"/>
    <w:rsid w:val="006F3223"/>
    <w:rsid w:val="006F5006"/>
    <w:rsid w:val="006F5D6D"/>
    <w:rsid w:val="006F5E06"/>
    <w:rsid w:val="006F7B30"/>
    <w:rsid w:val="0070032C"/>
    <w:rsid w:val="00704507"/>
    <w:rsid w:val="00707366"/>
    <w:rsid w:val="00707811"/>
    <w:rsid w:val="0071229F"/>
    <w:rsid w:val="00712D4F"/>
    <w:rsid w:val="007131D1"/>
    <w:rsid w:val="007133AD"/>
    <w:rsid w:val="00713880"/>
    <w:rsid w:val="00725445"/>
    <w:rsid w:val="0072599C"/>
    <w:rsid w:val="007268BD"/>
    <w:rsid w:val="0073295D"/>
    <w:rsid w:val="00732C8D"/>
    <w:rsid w:val="00732FEF"/>
    <w:rsid w:val="00733111"/>
    <w:rsid w:val="00733D61"/>
    <w:rsid w:val="007341F2"/>
    <w:rsid w:val="0073615A"/>
    <w:rsid w:val="00740209"/>
    <w:rsid w:val="0074045A"/>
    <w:rsid w:val="0074049D"/>
    <w:rsid w:val="007405E7"/>
    <w:rsid w:val="00740B47"/>
    <w:rsid w:val="00741348"/>
    <w:rsid w:val="00743237"/>
    <w:rsid w:val="00743446"/>
    <w:rsid w:val="007436D9"/>
    <w:rsid w:val="00743B66"/>
    <w:rsid w:val="00745462"/>
    <w:rsid w:val="00745EB5"/>
    <w:rsid w:val="007464A0"/>
    <w:rsid w:val="007467F7"/>
    <w:rsid w:val="007517EC"/>
    <w:rsid w:val="0075334F"/>
    <w:rsid w:val="00754F2E"/>
    <w:rsid w:val="0075611A"/>
    <w:rsid w:val="00756167"/>
    <w:rsid w:val="00756AE4"/>
    <w:rsid w:val="00757DBB"/>
    <w:rsid w:val="007623E2"/>
    <w:rsid w:val="007632A5"/>
    <w:rsid w:val="00763F48"/>
    <w:rsid w:val="00765EEB"/>
    <w:rsid w:val="00765FF7"/>
    <w:rsid w:val="007660FE"/>
    <w:rsid w:val="00770B9C"/>
    <w:rsid w:val="00770C43"/>
    <w:rsid w:val="00770CB4"/>
    <w:rsid w:val="00772142"/>
    <w:rsid w:val="00774182"/>
    <w:rsid w:val="00776E64"/>
    <w:rsid w:val="007774A5"/>
    <w:rsid w:val="00780FF4"/>
    <w:rsid w:val="0078133F"/>
    <w:rsid w:val="00781B99"/>
    <w:rsid w:val="007849F3"/>
    <w:rsid w:val="00787A46"/>
    <w:rsid w:val="00791F13"/>
    <w:rsid w:val="00793153"/>
    <w:rsid w:val="00795628"/>
    <w:rsid w:val="0079570A"/>
    <w:rsid w:val="0079602F"/>
    <w:rsid w:val="00797656"/>
    <w:rsid w:val="007A034F"/>
    <w:rsid w:val="007A1C90"/>
    <w:rsid w:val="007A25C2"/>
    <w:rsid w:val="007A4484"/>
    <w:rsid w:val="007A50B0"/>
    <w:rsid w:val="007A58DC"/>
    <w:rsid w:val="007B1B68"/>
    <w:rsid w:val="007B2119"/>
    <w:rsid w:val="007B3A44"/>
    <w:rsid w:val="007C0C09"/>
    <w:rsid w:val="007C2A10"/>
    <w:rsid w:val="007C2B6B"/>
    <w:rsid w:val="007C56E0"/>
    <w:rsid w:val="007C6324"/>
    <w:rsid w:val="007C6A05"/>
    <w:rsid w:val="007C73C5"/>
    <w:rsid w:val="007D0B50"/>
    <w:rsid w:val="007D2BF4"/>
    <w:rsid w:val="007D5728"/>
    <w:rsid w:val="007E113B"/>
    <w:rsid w:val="007E2BE5"/>
    <w:rsid w:val="007E2E57"/>
    <w:rsid w:val="007E3921"/>
    <w:rsid w:val="007E41DE"/>
    <w:rsid w:val="007E65BF"/>
    <w:rsid w:val="007F1F86"/>
    <w:rsid w:val="007F3F5B"/>
    <w:rsid w:val="00800570"/>
    <w:rsid w:val="00801303"/>
    <w:rsid w:val="00804B11"/>
    <w:rsid w:val="0081096E"/>
    <w:rsid w:val="00811876"/>
    <w:rsid w:val="008139F3"/>
    <w:rsid w:val="0081410E"/>
    <w:rsid w:val="00814BF9"/>
    <w:rsid w:val="0081528B"/>
    <w:rsid w:val="0081738E"/>
    <w:rsid w:val="008178BE"/>
    <w:rsid w:val="008211BE"/>
    <w:rsid w:val="00821784"/>
    <w:rsid w:val="0082211D"/>
    <w:rsid w:val="008266DD"/>
    <w:rsid w:val="0083022E"/>
    <w:rsid w:val="00830EF1"/>
    <w:rsid w:val="0083319C"/>
    <w:rsid w:val="008402BD"/>
    <w:rsid w:val="008472BD"/>
    <w:rsid w:val="00851A96"/>
    <w:rsid w:val="00851D30"/>
    <w:rsid w:val="00856378"/>
    <w:rsid w:val="00857945"/>
    <w:rsid w:val="00857B83"/>
    <w:rsid w:val="00857BC7"/>
    <w:rsid w:val="008603C6"/>
    <w:rsid w:val="008607E6"/>
    <w:rsid w:val="0086128B"/>
    <w:rsid w:val="00864F23"/>
    <w:rsid w:val="008663E7"/>
    <w:rsid w:val="00866F98"/>
    <w:rsid w:val="00867C67"/>
    <w:rsid w:val="008701E8"/>
    <w:rsid w:val="00872139"/>
    <w:rsid w:val="008722EB"/>
    <w:rsid w:val="00872CA0"/>
    <w:rsid w:val="008766F9"/>
    <w:rsid w:val="0087690A"/>
    <w:rsid w:val="00877E66"/>
    <w:rsid w:val="00881A50"/>
    <w:rsid w:val="008845D1"/>
    <w:rsid w:val="0088505F"/>
    <w:rsid w:val="00886578"/>
    <w:rsid w:val="00886D3C"/>
    <w:rsid w:val="00887F5A"/>
    <w:rsid w:val="0089120A"/>
    <w:rsid w:val="0089184F"/>
    <w:rsid w:val="00891A44"/>
    <w:rsid w:val="00893218"/>
    <w:rsid w:val="00893406"/>
    <w:rsid w:val="00893756"/>
    <w:rsid w:val="00893F68"/>
    <w:rsid w:val="00894666"/>
    <w:rsid w:val="0089627A"/>
    <w:rsid w:val="00896BBD"/>
    <w:rsid w:val="008A0142"/>
    <w:rsid w:val="008A04E6"/>
    <w:rsid w:val="008A3712"/>
    <w:rsid w:val="008A5E15"/>
    <w:rsid w:val="008A6C2D"/>
    <w:rsid w:val="008B1D43"/>
    <w:rsid w:val="008B3CF7"/>
    <w:rsid w:val="008B40FE"/>
    <w:rsid w:val="008B5A60"/>
    <w:rsid w:val="008B5B25"/>
    <w:rsid w:val="008B67D2"/>
    <w:rsid w:val="008B7E31"/>
    <w:rsid w:val="008C300C"/>
    <w:rsid w:val="008C50D4"/>
    <w:rsid w:val="008C668E"/>
    <w:rsid w:val="008C6DE0"/>
    <w:rsid w:val="008C6F9E"/>
    <w:rsid w:val="008C7E3E"/>
    <w:rsid w:val="008C7FC5"/>
    <w:rsid w:val="008D1E85"/>
    <w:rsid w:val="008D345E"/>
    <w:rsid w:val="008D4C2E"/>
    <w:rsid w:val="008D6044"/>
    <w:rsid w:val="008D6665"/>
    <w:rsid w:val="008D7B59"/>
    <w:rsid w:val="008E116F"/>
    <w:rsid w:val="008E1501"/>
    <w:rsid w:val="008E1923"/>
    <w:rsid w:val="008E34F7"/>
    <w:rsid w:val="008E44EB"/>
    <w:rsid w:val="008E554B"/>
    <w:rsid w:val="008F1D86"/>
    <w:rsid w:val="008F21F8"/>
    <w:rsid w:val="008F27EF"/>
    <w:rsid w:val="008F5508"/>
    <w:rsid w:val="008F732B"/>
    <w:rsid w:val="008F7CA8"/>
    <w:rsid w:val="00900146"/>
    <w:rsid w:val="009003AA"/>
    <w:rsid w:val="00901E51"/>
    <w:rsid w:val="00905EB9"/>
    <w:rsid w:val="00907080"/>
    <w:rsid w:val="00907B51"/>
    <w:rsid w:val="00907FAD"/>
    <w:rsid w:val="009108A9"/>
    <w:rsid w:val="009109FD"/>
    <w:rsid w:val="009110DD"/>
    <w:rsid w:val="00912AD3"/>
    <w:rsid w:val="00914B38"/>
    <w:rsid w:val="009153FD"/>
    <w:rsid w:val="00915A7C"/>
    <w:rsid w:val="00920190"/>
    <w:rsid w:val="00920227"/>
    <w:rsid w:val="00921853"/>
    <w:rsid w:val="00922C71"/>
    <w:rsid w:val="009237A7"/>
    <w:rsid w:val="0092535F"/>
    <w:rsid w:val="00925ABC"/>
    <w:rsid w:val="0092766D"/>
    <w:rsid w:val="00932B20"/>
    <w:rsid w:val="009331F5"/>
    <w:rsid w:val="009373A0"/>
    <w:rsid w:val="009410B9"/>
    <w:rsid w:val="00942742"/>
    <w:rsid w:val="00945CCA"/>
    <w:rsid w:val="009502ED"/>
    <w:rsid w:val="00951C27"/>
    <w:rsid w:val="00952B44"/>
    <w:rsid w:val="009534C2"/>
    <w:rsid w:val="009538E4"/>
    <w:rsid w:val="009563D4"/>
    <w:rsid w:val="00957032"/>
    <w:rsid w:val="00961860"/>
    <w:rsid w:val="009653A3"/>
    <w:rsid w:val="009653FF"/>
    <w:rsid w:val="00965522"/>
    <w:rsid w:val="009730D8"/>
    <w:rsid w:val="00973B08"/>
    <w:rsid w:val="009743E4"/>
    <w:rsid w:val="00974E1B"/>
    <w:rsid w:val="009759BD"/>
    <w:rsid w:val="00975C46"/>
    <w:rsid w:val="00976977"/>
    <w:rsid w:val="009774C5"/>
    <w:rsid w:val="00981285"/>
    <w:rsid w:val="009815D6"/>
    <w:rsid w:val="00981CD8"/>
    <w:rsid w:val="0098265A"/>
    <w:rsid w:val="00984120"/>
    <w:rsid w:val="00984EC4"/>
    <w:rsid w:val="0098508B"/>
    <w:rsid w:val="0098519C"/>
    <w:rsid w:val="009851F1"/>
    <w:rsid w:val="00985217"/>
    <w:rsid w:val="00985386"/>
    <w:rsid w:val="00986A93"/>
    <w:rsid w:val="00990DB5"/>
    <w:rsid w:val="0099121E"/>
    <w:rsid w:val="0099269F"/>
    <w:rsid w:val="0099330E"/>
    <w:rsid w:val="0099444C"/>
    <w:rsid w:val="009A19A1"/>
    <w:rsid w:val="009A3971"/>
    <w:rsid w:val="009A582C"/>
    <w:rsid w:val="009A64E9"/>
    <w:rsid w:val="009A74CC"/>
    <w:rsid w:val="009A7F1D"/>
    <w:rsid w:val="009A7FE1"/>
    <w:rsid w:val="009B03FC"/>
    <w:rsid w:val="009B311C"/>
    <w:rsid w:val="009B3443"/>
    <w:rsid w:val="009B413E"/>
    <w:rsid w:val="009B5741"/>
    <w:rsid w:val="009B5855"/>
    <w:rsid w:val="009B7598"/>
    <w:rsid w:val="009C0403"/>
    <w:rsid w:val="009C069E"/>
    <w:rsid w:val="009C29FB"/>
    <w:rsid w:val="009C63C1"/>
    <w:rsid w:val="009C654B"/>
    <w:rsid w:val="009D00FA"/>
    <w:rsid w:val="009D064C"/>
    <w:rsid w:val="009D0C63"/>
    <w:rsid w:val="009D2B91"/>
    <w:rsid w:val="009D2BB7"/>
    <w:rsid w:val="009D5515"/>
    <w:rsid w:val="009D6CAC"/>
    <w:rsid w:val="009D7504"/>
    <w:rsid w:val="009E09D5"/>
    <w:rsid w:val="009E1F69"/>
    <w:rsid w:val="009E397E"/>
    <w:rsid w:val="009E583C"/>
    <w:rsid w:val="009E6C34"/>
    <w:rsid w:val="009F2D13"/>
    <w:rsid w:val="009F617E"/>
    <w:rsid w:val="00A00F8C"/>
    <w:rsid w:val="00A0329B"/>
    <w:rsid w:val="00A040A2"/>
    <w:rsid w:val="00A043E0"/>
    <w:rsid w:val="00A048A8"/>
    <w:rsid w:val="00A07AFE"/>
    <w:rsid w:val="00A07F9C"/>
    <w:rsid w:val="00A1273D"/>
    <w:rsid w:val="00A13316"/>
    <w:rsid w:val="00A149F2"/>
    <w:rsid w:val="00A15DA2"/>
    <w:rsid w:val="00A16A3D"/>
    <w:rsid w:val="00A17861"/>
    <w:rsid w:val="00A2261D"/>
    <w:rsid w:val="00A22AAA"/>
    <w:rsid w:val="00A22D8C"/>
    <w:rsid w:val="00A25553"/>
    <w:rsid w:val="00A25782"/>
    <w:rsid w:val="00A265F3"/>
    <w:rsid w:val="00A26735"/>
    <w:rsid w:val="00A26A79"/>
    <w:rsid w:val="00A26ADF"/>
    <w:rsid w:val="00A30D9A"/>
    <w:rsid w:val="00A316F8"/>
    <w:rsid w:val="00A32028"/>
    <w:rsid w:val="00A32193"/>
    <w:rsid w:val="00A32C6A"/>
    <w:rsid w:val="00A35B3B"/>
    <w:rsid w:val="00A4061C"/>
    <w:rsid w:val="00A40DC8"/>
    <w:rsid w:val="00A41610"/>
    <w:rsid w:val="00A42A28"/>
    <w:rsid w:val="00A4419A"/>
    <w:rsid w:val="00A441DB"/>
    <w:rsid w:val="00A456EC"/>
    <w:rsid w:val="00A463BD"/>
    <w:rsid w:val="00A47752"/>
    <w:rsid w:val="00A50EC2"/>
    <w:rsid w:val="00A52DAC"/>
    <w:rsid w:val="00A559B6"/>
    <w:rsid w:val="00A56232"/>
    <w:rsid w:val="00A63109"/>
    <w:rsid w:val="00A65736"/>
    <w:rsid w:val="00A65A94"/>
    <w:rsid w:val="00A70285"/>
    <w:rsid w:val="00A703CC"/>
    <w:rsid w:val="00A72B37"/>
    <w:rsid w:val="00A752C0"/>
    <w:rsid w:val="00A769C6"/>
    <w:rsid w:val="00A77BF5"/>
    <w:rsid w:val="00A80426"/>
    <w:rsid w:val="00A82008"/>
    <w:rsid w:val="00A8228D"/>
    <w:rsid w:val="00A82603"/>
    <w:rsid w:val="00A82C1E"/>
    <w:rsid w:val="00A8354C"/>
    <w:rsid w:val="00A8527B"/>
    <w:rsid w:val="00A9035D"/>
    <w:rsid w:val="00A91278"/>
    <w:rsid w:val="00A91845"/>
    <w:rsid w:val="00A92DD9"/>
    <w:rsid w:val="00A93A4C"/>
    <w:rsid w:val="00A9425F"/>
    <w:rsid w:val="00AA1254"/>
    <w:rsid w:val="00AA1ED2"/>
    <w:rsid w:val="00AA1F50"/>
    <w:rsid w:val="00AA267A"/>
    <w:rsid w:val="00AA37D1"/>
    <w:rsid w:val="00AA5C62"/>
    <w:rsid w:val="00AB1BC8"/>
    <w:rsid w:val="00AB20A5"/>
    <w:rsid w:val="00AB4B09"/>
    <w:rsid w:val="00AB5850"/>
    <w:rsid w:val="00AB6C22"/>
    <w:rsid w:val="00AC31FE"/>
    <w:rsid w:val="00AC3C46"/>
    <w:rsid w:val="00AC3F75"/>
    <w:rsid w:val="00AD0100"/>
    <w:rsid w:val="00AD0B46"/>
    <w:rsid w:val="00AD1386"/>
    <w:rsid w:val="00AD2610"/>
    <w:rsid w:val="00AD2911"/>
    <w:rsid w:val="00AD3E92"/>
    <w:rsid w:val="00AD554F"/>
    <w:rsid w:val="00AD5A13"/>
    <w:rsid w:val="00AE0092"/>
    <w:rsid w:val="00AE113E"/>
    <w:rsid w:val="00AE1873"/>
    <w:rsid w:val="00AE1CAD"/>
    <w:rsid w:val="00AE2E19"/>
    <w:rsid w:val="00AE4EBB"/>
    <w:rsid w:val="00AF026B"/>
    <w:rsid w:val="00AF15AA"/>
    <w:rsid w:val="00AF1EBA"/>
    <w:rsid w:val="00AF23E1"/>
    <w:rsid w:val="00AF38FF"/>
    <w:rsid w:val="00AF3958"/>
    <w:rsid w:val="00AF4430"/>
    <w:rsid w:val="00B03C14"/>
    <w:rsid w:val="00B0443A"/>
    <w:rsid w:val="00B05F2E"/>
    <w:rsid w:val="00B06553"/>
    <w:rsid w:val="00B13504"/>
    <w:rsid w:val="00B143E6"/>
    <w:rsid w:val="00B15F42"/>
    <w:rsid w:val="00B16199"/>
    <w:rsid w:val="00B1664C"/>
    <w:rsid w:val="00B202E4"/>
    <w:rsid w:val="00B20987"/>
    <w:rsid w:val="00B218A2"/>
    <w:rsid w:val="00B2525D"/>
    <w:rsid w:val="00B253E1"/>
    <w:rsid w:val="00B262F9"/>
    <w:rsid w:val="00B26F5C"/>
    <w:rsid w:val="00B3215A"/>
    <w:rsid w:val="00B33376"/>
    <w:rsid w:val="00B34806"/>
    <w:rsid w:val="00B34D76"/>
    <w:rsid w:val="00B35907"/>
    <w:rsid w:val="00B37C2F"/>
    <w:rsid w:val="00B37C75"/>
    <w:rsid w:val="00B41C02"/>
    <w:rsid w:val="00B42180"/>
    <w:rsid w:val="00B43841"/>
    <w:rsid w:val="00B465E5"/>
    <w:rsid w:val="00B46B91"/>
    <w:rsid w:val="00B509EA"/>
    <w:rsid w:val="00B5180F"/>
    <w:rsid w:val="00B51D25"/>
    <w:rsid w:val="00B524E1"/>
    <w:rsid w:val="00B52AAD"/>
    <w:rsid w:val="00B52C98"/>
    <w:rsid w:val="00B54A74"/>
    <w:rsid w:val="00B60CFC"/>
    <w:rsid w:val="00B6257E"/>
    <w:rsid w:val="00B6568F"/>
    <w:rsid w:val="00B66672"/>
    <w:rsid w:val="00B673CD"/>
    <w:rsid w:val="00B71FDE"/>
    <w:rsid w:val="00B74651"/>
    <w:rsid w:val="00B7486D"/>
    <w:rsid w:val="00B75490"/>
    <w:rsid w:val="00B77C34"/>
    <w:rsid w:val="00B82EDD"/>
    <w:rsid w:val="00B8453A"/>
    <w:rsid w:val="00B85AC4"/>
    <w:rsid w:val="00B86AE8"/>
    <w:rsid w:val="00B93355"/>
    <w:rsid w:val="00B96210"/>
    <w:rsid w:val="00B9723F"/>
    <w:rsid w:val="00BA22D9"/>
    <w:rsid w:val="00BA2EB3"/>
    <w:rsid w:val="00BA346B"/>
    <w:rsid w:val="00BA463C"/>
    <w:rsid w:val="00BA5358"/>
    <w:rsid w:val="00BA6394"/>
    <w:rsid w:val="00BA7C93"/>
    <w:rsid w:val="00BB36DB"/>
    <w:rsid w:val="00BB438B"/>
    <w:rsid w:val="00BB49C0"/>
    <w:rsid w:val="00BB5AB9"/>
    <w:rsid w:val="00BB6BE6"/>
    <w:rsid w:val="00BB6C38"/>
    <w:rsid w:val="00BB773C"/>
    <w:rsid w:val="00BB7DA9"/>
    <w:rsid w:val="00BC0327"/>
    <w:rsid w:val="00BC202A"/>
    <w:rsid w:val="00BC3A67"/>
    <w:rsid w:val="00BC3AF7"/>
    <w:rsid w:val="00BC3C1B"/>
    <w:rsid w:val="00BC4817"/>
    <w:rsid w:val="00BC6B77"/>
    <w:rsid w:val="00BC77DC"/>
    <w:rsid w:val="00BD1A8B"/>
    <w:rsid w:val="00BD2684"/>
    <w:rsid w:val="00BD7DD6"/>
    <w:rsid w:val="00BE2906"/>
    <w:rsid w:val="00BE29CC"/>
    <w:rsid w:val="00BE3DA7"/>
    <w:rsid w:val="00BE5331"/>
    <w:rsid w:val="00BE7DEE"/>
    <w:rsid w:val="00BF1716"/>
    <w:rsid w:val="00BF28C5"/>
    <w:rsid w:val="00BF4A4A"/>
    <w:rsid w:val="00BF523E"/>
    <w:rsid w:val="00BF73DE"/>
    <w:rsid w:val="00C02959"/>
    <w:rsid w:val="00C0402D"/>
    <w:rsid w:val="00C06374"/>
    <w:rsid w:val="00C0648B"/>
    <w:rsid w:val="00C065D4"/>
    <w:rsid w:val="00C103AE"/>
    <w:rsid w:val="00C1397B"/>
    <w:rsid w:val="00C17371"/>
    <w:rsid w:val="00C17982"/>
    <w:rsid w:val="00C22893"/>
    <w:rsid w:val="00C22B62"/>
    <w:rsid w:val="00C233A0"/>
    <w:rsid w:val="00C24787"/>
    <w:rsid w:val="00C26786"/>
    <w:rsid w:val="00C314E7"/>
    <w:rsid w:val="00C32185"/>
    <w:rsid w:val="00C324EA"/>
    <w:rsid w:val="00C32C45"/>
    <w:rsid w:val="00C33D29"/>
    <w:rsid w:val="00C341EB"/>
    <w:rsid w:val="00C34D5F"/>
    <w:rsid w:val="00C37519"/>
    <w:rsid w:val="00C41CB2"/>
    <w:rsid w:val="00C43E24"/>
    <w:rsid w:val="00C45649"/>
    <w:rsid w:val="00C4731B"/>
    <w:rsid w:val="00C50641"/>
    <w:rsid w:val="00C507A9"/>
    <w:rsid w:val="00C50D35"/>
    <w:rsid w:val="00C51824"/>
    <w:rsid w:val="00C531E5"/>
    <w:rsid w:val="00C54B8A"/>
    <w:rsid w:val="00C55908"/>
    <w:rsid w:val="00C56D6B"/>
    <w:rsid w:val="00C601E1"/>
    <w:rsid w:val="00C60F3D"/>
    <w:rsid w:val="00C633B5"/>
    <w:rsid w:val="00C64171"/>
    <w:rsid w:val="00C6481D"/>
    <w:rsid w:val="00C64924"/>
    <w:rsid w:val="00C66CBF"/>
    <w:rsid w:val="00C7043E"/>
    <w:rsid w:val="00C705B7"/>
    <w:rsid w:val="00C70DAB"/>
    <w:rsid w:val="00C72B42"/>
    <w:rsid w:val="00C74B02"/>
    <w:rsid w:val="00C8086E"/>
    <w:rsid w:val="00C81187"/>
    <w:rsid w:val="00C823BE"/>
    <w:rsid w:val="00C8267E"/>
    <w:rsid w:val="00C84357"/>
    <w:rsid w:val="00C8701C"/>
    <w:rsid w:val="00C92964"/>
    <w:rsid w:val="00C93290"/>
    <w:rsid w:val="00C96463"/>
    <w:rsid w:val="00CA033E"/>
    <w:rsid w:val="00CA1744"/>
    <w:rsid w:val="00CA3957"/>
    <w:rsid w:val="00CA7B0F"/>
    <w:rsid w:val="00CB0288"/>
    <w:rsid w:val="00CB1C3D"/>
    <w:rsid w:val="00CB3AA8"/>
    <w:rsid w:val="00CB6F88"/>
    <w:rsid w:val="00CC0336"/>
    <w:rsid w:val="00CC0E70"/>
    <w:rsid w:val="00CC1021"/>
    <w:rsid w:val="00CC1F3D"/>
    <w:rsid w:val="00CC25B7"/>
    <w:rsid w:val="00CC2E0A"/>
    <w:rsid w:val="00CC3537"/>
    <w:rsid w:val="00CC47F7"/>
    <w:rsid w:val="00CC7E7D"/>
    <w:rsid w:val="00CD17B6"/>
    <w:rsid w:val="00CD18D8"/>
    <w:rsid w:val="00CD24F8"/>
    <w:rsid w:val="00CD47A4"/>
    <w:rsid w:val="00CD4821"/>
    <w:rsid w:val="00CD6245"/>
    <w:rsid w:val="00CD65CB"/>
    <w:rsid w:val="00CD7A39"/>
    <w:rsid w:val="00CE1C11"/>
    <w:rsid w:val="00CE30A0"/>
    <w:rsid w:val="00CE352D"/>
    <w:rsid w:val="00CE3814"/>
    <w:rsid w:val="00CE4C6E"/>
    <w:rsid w:val="00CE55D6"/>
    <w:rsid w:val="00CF0667"/>
    <w:rsid w:val="00CF4E32"/>
    <w:rsid w:val="00CF6F3A"/>
    <w:rsid w:val="00D00152"/>
    <w:rsid w:val="00D00178"/>
    <w:rsid w:val="00D0134E"/>
    <w:rsid w:val="00D019B0"/>
    <w:rsid w:val="00D024D5"/>
    <w:rsid w:val="00D02891"/>
    <w:rsid w:val="00D02D90"/>
    <w:rsid w:val="00D07685"/>
    <w:rsid w:val="00D0782C"/>
    <w:rsid w:val="00D122E8"/>
    <w:rsid w:val="00D12790"/>
    <w:rsid w:val="00D14E27"/>
    <w:rsid w:val="00D15127"/>
    <w:rsid w:val="00D17A1F"/>
    <w:rsid w:val="00D20480"/>
    <w:rsid w:val="00D23517"/>
    <w:rsid w:val="00D23FAF"/>
    <w:rsid w:val="00D24F31"/>
    <w:rsid w:val="00D252A1"/>
    <w:rsid w:val="00D262D8"/>
    <w:rsid w:val="00D304DD"/>
    <w:rsid w:val="00D30F86"/>
    <w:rsid w:val="00D3110D"/>
    <w:rsid w:val="00D32052"/>
    <w:rsid w:val="00D3489B"/>
    <w:rsid w:val="00D36572"/>
    <w:rsid w:val="00D3678E"/>
    <w:rsid w:val="00D36914"/>
    <w:rsid w:val="00D37AB7"/>
    <w:rsid w:val="00D432B0"/>
    <w:rsid w:val="00D43E13"/>
    <w:rsid w:val="00D44457"/>
    <w:rsid w:val="00D45CD5"/>
    <w:rsid w:val="00D46A9C"/>
    <w:rsid w:val="00D501E8"/>
    <w:rsid w:val="00D52521"/>
    <w:rsid w:val="00D52FB7"/>
    <w:rsid w:val="00D54816"/>
    <w:rsid w:val="00D558C4"/>
    <w:rsid w:val="00D56FCE"/>
    <w:rsid w:val="00D63419"/>
    <w:rsid w:val="00D63963"/>
    <w:rsid w:val="00D66608"/>
    <w:rsid w:val="00D66B62"/>
    <w:rsid w:val="00D66C7B"/>
    <w:rsid w:val="00D73A94"/>
    <w:rsid w:val="00D73D35"/>
    <w:rsid w:val="00D73F98"/>
    <w:rsid w:val="00D744DB"/>
    <w:rsid w:val="00D7484D"/>
    <w:rsid w:val="00D748DA"/>
    <w:rsid w:val="00D750AA"/>
    <w:rsid w:val="00D80316"/>
    <w:rsid w:val="00D8119A"/>
    <w:rsid w:val="00D821AC"/>
    <w:rsid w:val="00D83D6C"/>
    <w:rsid w:val="00D849A3"/>
    <w:rsid w:val="00D85D05"/>
    <w:rsid w:val="00D94BD6"/>
    <w:rsid w:val="00D97193"/>
    <w:rsid w:val="00D9786C"/>
    <w:rsid w:val="00DA10C6"/>
    <w:rsid w:val="00DA7638"/>
    <w:rsid w:val="00DB01F3"/>
    <w:rsid w:val="00DB055B"/>
    <w:rsid w:val="00DB06AC"/>
    <w:rsid w:val="00DB278F"/>
    <w:rsid w:val="00DC008A"/>
    <w:rsid w:val="00DC17DF"/>
    <w:rsid w:val="00DC23C0"/>
    <w:rsid w:val="00DC5531"/>
    <w:rsid w:val="00DD3148"/>
    <w:rsid w:val="00DD61DD"/>
    <w:rsid w:val="00DD6545"/>
    <w:rsid w:val="00DE278A"/>
    <w:rsid w:val="00DE5326"/>
    <w:rsid w:val="00DE53DB"/>
    <w:rsid w:val="00DE5F01"/>
    <w:rsid w:val="00DE63A2"/>
    <w:rsid w:val="00DE7B0F"/>
    <w:rsid w:val="00DF0976"/>
    <w:rsid w:val="00DF22F9"/>
    <w:rsid w:val="00DF3005"/>
    <w:rsid w:val="00DF37CC"/>
    <w:rsid w:val="00DF3F21"/>
    <w:rsid w:val="00DF4BF4"/>
    <w:rsid w:val="00E00D06"/>
    <w:rsid w:val="00E01C45"/>
    <w:rsid w:val="00E05E5A"/>
    <w:rsid w:val="00E061F0"/>
    <w:rsid w:val="00E071D1"/>
    <w:rsid w:val="00E07D91"/>
    <w:rsid w:val="00E111D7"/>
    <w:rsid w:val="00E11363"/>
    <w:rsid w:val="00E1164D"/>
    <w:rsid w:val="00E1432F"/>
    <w:rsid w:val="00E1440D"/>
    <w:rsid w:val="00E14491"/>
    <w:rsid w:val="00E15AB6"/>
    <w:rsid w:val="00E165B7"/>
    <w:rsid w:val="00E1662F"/>
    <w:rsid w:val="00E16EC7"/>
    <w:rsid w:val="00E20D5B"/>
    <w:rsid w:val="00E211AD"/>
    <w:rsid w:val="00E238E9"/>
    <w:rsid w:val="00E23900"/>
    <w:rsid w:val="00E24BE6"/>
    <w:rsid w:val="00E2581F"/>
    <w:rsid w:val="00E26A1B"/>
    <w:rsid w:val="00E26DC6"/>
    <w:rsid w:val="00E2729A"/>
    <w:rsid w:val="00E30D48"/>
    <w:rsid w:val="00E30DEB"/>
    <w:rsid w:val="00E31E4C"/>
    <w:rsid w:val="00E332AC"/>
    <w:rsid w:val="00E33A01"/>
    <w:rsid w:val="00E349B0"/>
    <w:rsid w:val="00E351D7"/>
    <w:rsid w:val="00E36776"/>
    <w:rsid w:val="00E376F7"/>
    <w:rsid w:val="00E4059D"/>
    <w:rsid w:val="00E4509D"/>
    <w:rsid w:val="00E45DE8"/>
    <w:rsid w:val="00E50381"/>
    <w:rsid w:val="00E51C78"/>
    <w:rsid w:val="00E52EEA"/>
    <w:rsid w:val="00E5333E"/>
    <w:rsid w:val="00E549BA"/>
    <w:rsid w:val="00E55EA6"/>
    <w:rsid w:val="00E562BE"/>
    <w:rsid w:val="00E5670E"/>
    <w:rsid w:val="00E5673E"/>
    <w:rsid w:val="00E57763"/>
    <w:rsid w:val="00E605C0"/>
    <w:rsid w:val="00E61106"/>
    <w:rsid w:val="00E6226E"/>
    <w:rsid w:val="00E6305A"/>
    <w:rsid w:val="00E63AEB"/>
    <w:rsid w:val="00E64490"/>
    <w:rsid w:val="00E64904"/>
    <w:rsid w:val="00E64D29"/>
    <w:rsid w:val="00E6528E"/>
    <w:rsid w:val="00E659AD"/>
    <w:rsid w:val="00E70483"/>
    <w:rsid w:val="00E709C3"/>
    <w:rsid w:val="00E71A1B"/>
    <w:rsid w:val="00E734E6"/>
    <w:rsid w:val="00E73541"/>
    <w:rsid w:val="00E777A3"/>
    <w:rsid w:val="00E81EFD"/>
    <w:rsid w:val="00E82F57"/>
    <w:rsid w:val="00E833B7"/>
    <w:rsid w:val="00E8370B"/>
    <w:rsid w:val="00E87E12"/>
    <w:rsid w:val="00E920F0"/>
    <w:rsid w:val="00E922D6"/>
    <w:rsid w:val="00E92C0A"/>
    <w:rsid w:val="00E96EB9"/>
    <w:rsid w:val="00EA1EF0"/>
    <w:rsid w:val="00EA1F2B"/>
    <w:rsid w:val="00EA5CBA"/>
    <w:rsid w:val="00EA6213"/>
    <w:rsid w:val="00EA6CF1"/>
    <w:rsid w:val="00EA7BDD"/>
    <w:rsid w:val="00EB2976"/>
    <w:rsid w:val="00EB547E"/>
    <w:rsid w:val="00EC3720"/>
    <w:rsid w:val="00EC4423"/>
    <w:rsid w:val="00EC4993"/>
    <w:rsid w:val="00ED1F27"/>
    <w:rsid w:val="00ED2A1C"/>
    <w:rsid w:val="00ED40FD"/>
    <w:rsid w:val="00ED4418"/>
    <w:rsid w:val="00EE0CEE"/>
    <w:rsid w:val="00EF30F9"/>
    <w:rsid w:val="00EF4C7B"/>
    <w:rsid w:val="00EF502A"/>
    <w:rsid w:val="00EF7628"/>
    <w:rsid w:val="00EF79B3"/>
    <w:rsid w:val="00F02B9C"/>
    <w:rsid w:val="00F03C1D"/>
    <w:rsid w:val="00F03F33"/>
    <w:rsid w:val="00F1054D"/>
    <w:rsid w:val="00F11E55"/>
    <w:rsid w:val="00F12B73"/>
    <w:rsid w:val="00F130D7"/>
    <w:rsid w:val="00F15665"/>
    <w:rsid w:val="00F165EB"/>
    <w:rsid w:val="00F21F46"/>
    <w:rsid w:val="00F24328"/>
    <w:rsid w:val="00F24C3E"/>
    <w:rsid w:val="00F25A1C"/>
    <w:rsid w:val="00F263BC"/>
    <w:rsid w:val="00F27703"/>
    <w:rsid w:val="00F307DE"/>
    <w:rsid w:val="00F318D5"/>
    <w:rsid w:val="00F31DF6"/>
    <w:rsid w:val="00F31FD3"/>
    <w:rsid w:val="00F330DC"/>
    <w:rsid w:val="00F3500F"/>
    <w:rsid w:val="00F36876"/>
    <w:rsid w:val="00F40CC4"/>
    <w:rsid w:val="00F416FC"/>
    <w:rsid w:val="00F44E29"/>
    <w:rsid w:val="00F4554F"/>
    <w:rsid w:val="00F4579D"/>
    <w:rsid w:val="00F47767"/>
    <w:rsid w:val="00F50599"/>
    <w:rsid w:val="00F512D1"/>
    <w:rsid w:val="00F51983"/>
    <w:rsid w:val="00F534ED"/>
    <w:rsid w:val="00F53E10"/>
    <w:rsid w:val="00F56598"/>
    <w:rsid w:val="00F625A6"/>
    <w:rsid w:val="00F637DA"/>
    <w:rsid w:val="00F63A83"/>
    <w:rsid w:val="00F63B28"/>
    <w:rsid w:val="00F63CBE"/>
    <w:rsid w:val="00F66BF1"/>
    <w:rsid w:val="00F67AFF"/>
    <w:rsid w:val="00F717E5"/>
    <w:rsid w:val="00F723A1"/>
    <w:rsid w:val="00F72CCA"/>
    <w:rsid w:val="00F733C0"/>
    <w:rsid w:val="00F7366A"/>
    <w:rsid w:val="00F7592F"/>
    <w:rsid w:val="00F76E6F"/>
    <w:rsid w:val="00F83504"/>
    <w:rsid w:val="00F85C5E"/>
    <w:rsid w:val="00F86D4A"/>
    <w:rsid w:val="00F87E2F"/>
    <w:rsid w:val="00F9038A"/>
    <w:rsid w:val="00F90746"/>
    <w:rsid w:val="00F916EA"/>
    <w:rsid w:val="00F91EA2"/>
    <w:rsid w:val="00F9227A"/>
    <w:rsid w:val="00F924F1"/>
    <w:rsid w:val="00F9264E"/>
    <w:rsid w:val="00F9757A"/>
    <w:rsid w:val="00F97DB4"/>
    <w:rsid w:val="00FA04A6"/>
    <w:rsid w:val="00FA0A9B"/>
    <w:rsid w:val="00FA2208"/>
    <w:rsid w:val="00FA3BE9"/>
    <w:rsid w:val="00FA6000"/>
    <w:rsid w:val="00FA66C7"/>
    <w:rsid w:val="00FB0B22"/>
    <w:rsid w:val="00FB187C"/>
    <w:rsid w:val="00FB231C"/>
    <w:rsid w:val="00FB23F5"/>
    <w:rsid w:val="00FB2A90"/>
    <w:rsid w:val="00FB2F7F"/>
    <w:rsid w:val="00FB35C4"/>
    <w:rsid w:val="00FB3C99"/>
    <w:rsid w:val="00FB4143"/>
    <w:rsid w:val="00FB7F8A"/>
    <w:rsid w:val="00FC06A4"/>
    <w:rsid w:val="00FC122D"/>
    <w:rsid w:val="00FC1F79"/>
    <w:rsid w:val="00FC2301"/>
    <w:rsid w:val="00FC533D"/>
    <w:rsid w:val="00FC5484"/>
    <w:rsid w:val="00FC7024"/>
    <w:rsid w:val="00FC72AC"/>
    <w:rsid w:val="00FD17F0"/>
    <w:rsid w:val="00FD1B2E"/>
    <w:rsid w:val="00FD27CE"/>
    <w:rsid w:val="00FD3029"/>
    <w:rsid w:val="00FD38F9"/>
    <w:rsid w:val="00FD4970"/>
    <w:rsid w:val="00FD4DF7"/>
    <w:rsid w:val="00FD4E9E"/>
    <w:rsid w:val="00FD7D92"/>
    <w:rsid w:val="00FE01F0"/>
    <w:rsid w:val="00FE0377"/>
    <w:rsid w:val="00FE081A"/>
    <w:rsid w:val="00FE212B"/>
    <w:rsid w:val="00FE2299"/>
    <w:rsid w:val="00FE39FD"/>
    <w:rsid w:val="00FE4B45"/>
    <w:rsid w:val="00FE71B7"/>
    <w:rsid w:val="00FF097D"/>
    <w:rsid w:val="00FF182D"/>
    <w:rsid w:val="00FF1FA7"/>
    <w:rsid w:val="00FF42D9"/>
    <w:rsid w:val="00FF635F"/>
    <w:rsid w:val="00FF6DA0"/>
    <w:rsid w:val="00FF74BF"/>
    <w:rsid w:val="00FF7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20E53"/>
  <w15:chartTrackingRefBased/>
  <w15:docId w15:val="{B0EEA05F-21DD-41EB-A23A-44286D851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1E6"/>
    <w:pPr>
      <w:spacing w:after="120" w:line="288" w:lineRule="auto"/>
      <w:jc w:val="both"/>
    </w:pPr>
    <w:rPr>
      <w:rFonts w:ascii="Calibri" w:eastAsia="Calibri" w:hAnsi="Calibri" w:cs="Calibri"/>
      <w:sz w:val="24"/>
      <w:lang w:val="en-US"/>
    </w:rPr>
  </w:style>
  <w:style w:type="paragraph" w:styleId="Heading1">
    <w:name w:val="heading 1"/>
    <w:basedOn w:val="Normal"/>
    <w:next w:val="Normal"/>
    <w:link w:val="Heading1Char"/>
    <w:autoRedefine/>
    <w:uiPriority w:val="9"/>
    <w:qFormat/>
    <w:rsid w:val="00E64D29"/>
    <w:pPr>
      <w:keepLines/>
      <w:pageBreakBefore/>
      <w:shd w:val="clear" w:color="auto" w:fill="ED7D31" w:themeFill="accent2"/>
      <w:spacing w:before="480" w:after="480"/>
      <w:outlineLvl w:val="0"/>
    </w:pPr>
    <w:rPr>
      <w:rFonts w:eastAsiaTheme="majorEastAsia" w:cstheme="majorBidi"/>
      <w:b/>
      <w:bCs/>
      <w:color w:val="FFFFFF" w:themeColor="background1"/>
      <w:sz w:val="36"/>
      <w:szCs w:val="28"/>
      <w:lang w:val="bg-BG"/>
    </w:rPr>
  </w:style>
  <w:style w:type="paragraph" w:styleId="Heading2">
    <w:name w:val="heading 2"/>
    <w:basedOn w:val="Normal"/>
    <w:next w:val="Normal"/>
    <w:link w:val="Heading2Char"/>
    <w:autoRedefine/>
    <w:uiPriority w:val="9"/>
    <w:unhideWhenUsed/>
    <w:qFormat/>
    <w:rsid w:val="009A64E9"/>
    <w:pPr>
      <w:keepNext/>
      <w:keepLines/>
      <w:shd w:val="clear" w:color="auto" w:fill="ED7D31" w:themeFill="accent2"/>
      <w:spacing w:before="120"/>
      <w:outlineLvl w:val="1"/>
    </w:pPr>
    <w:rPr>
      <w:rFonts w:asciiTheme="majorHAnsi" w:eastAsiaTheme="majorEastAsia" w:hAnsiTheme="majorHAnsi" w:cstheme="majorBidi"/>
      <w:b/>
      <w:color w:val="FFFFFF" w:themeColor="background1"/>
      <w:sz w:val="32"/>
      <w:szCs w:val="26"/>
      <w:lang w:val="bg-BG"/>
    </w:rPr>
  </w:style>
  <w:style w:type="paragraph" w:styleId="Heading3">
    <w:name w:val="heading 3"/>
    <w:basedOn w:val="Normal"/>
    <w:next w:val="Normal"/>
    <w:link w:val="Heading3Char"/>
    <w:autoRedefine/>
    <w:uiPriority w:val="9"/>
    <w:unhideWhenUsed/>
    <w:qFormat/>
    <w:rsid w:val="00A769C6"/>
    <w:pPr>
      <w:keepNext/>
      <w:keepLines/>
      <w:shd w:val="clear" w:color="auto" w:fill="ED7D31" w:themeFill="accent2"/>
      <w:spacing w:before="120"/>
      <w:outlineLvl w:val="2"/>
    </w:pPr>
    <w:rPr>
      <w:color w:val="FFFFFF" w:themeColor="background1"/>
      <w:sz w:val="28"/>
      <w:lang w:val="bg-BG"/>
    </w:rPr>
  </w:style>
  <w:style w:type="paragraph" w:styleId="Heading4">
    <w:name w:val="heading 4"/>
    <w:basedOn w:val="Normal"/>
    <w:next w:val="Normal"/>
    <w:link w:val="Heading4Char"/>
    <w:autoRedefine/>
    <w:uiPriority w:val="9"/>
    <w:unhideWhenUsed/>
    <w:qFormat/>
    <w:rsid w:val="00C32C45"/>
    <w:pPr>
      <w:keepNext/>
      <w:keepLines/>
      <w:shd w:val="clear" w:color="auto" w:fill="ED7D31" w:themeFill="accent2"/>
      <w:spacing w:before="120"/>
      <w:outlineLvl w:val="3"/>
    </w:pPr>
    <w:rPr>
      <w:rFonts w:asciiTheme="majorHAnsi" w:eastAsiaTheme="majorEastAsia" w:hAnsiTheme="majorHAnsi" w:cstheme="majorBidi"/>
      <w:b/>
      <w:i/>
      <w:iCs/>
      <w:color w:val="FFFFFF" w:themeColor="background1"/>
    </w:rPr>
  </w:style>
  <w:style w:type="paragraph" w:styleId="Heading5">
    <w:name w:val="heading 5"/>
    <w:basedOn w:val="Normal"/>
    <w:next w:val="Normal"/>
    <w:link w:val="Heading5Char"/>
    <w:uiPriority w:val="9"/>
    <w:unhideWhenUsed/>
    <w:qFormat/>
    <w:rsid w:val="00055D0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55D0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autoRedefine/>
    <w:uiPriority w:val="9"/>
    <w:unhideWhenUsed/>
    <w:qFormat/>
    <w:rsid w:val="00830EF1"/>
    <w:pPr>
      <w:keepNext/>
      <w:keepLines/>
      <w:outlineLvl w:val="6"/>
    </w:pPr>
    <w:rPr>
      <w:rFonts w:asciiTheme="majorHAnsi" w:eastAsiaTheme="majorEastAsia" w:hAnsiTheme="majorHAnsi" w:cstheme="majorBidi"/>
      <w:b/>
      <w:iCs/>
      <w:color w:val="ED7D31" w:themeColor="accent2"/>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D29"/>
    <w:rPr>
      <w:rFonts w:ascii="Calibri" w:eastAsiaTheme="majorEastAsia" w:hAnsi="Calibri" w:cstheme="majorBidi"/>
      <w:b/>
      <w:bCs/>
      <w:color w:val="FFFFFF" w:themeColor="background1"/>
      <w:sz w:val="36"/>
      <w:szCs w:val="28"/>
      <w:shd w:val="clear" w:color="auto" w:fill="ED7D31" w:themeFill="accent2"/>
      <w:lang w:val="bg-BG"/>
    </w:rPr>
  </w:style>
  <w:style w:type="character" w:customStyle="1" w:styleId="Heading2Char">
    <w:name w:val="Heading 2 Char"/>
    <w:basedOn w:val="DefaultParagraphFont"/>
    <w:link w:val="Heading2"/>
    <w:uiPriority w:val="9"/>
    <w:rsid w:val="009A64E9"/>
    <w:rPr>
      <w:rFonts w:asciiTheme="majorHAnsi" w:eastAsiaTheme="majorEastAsia" w:hAnsiTheme="majorHAnsi" w:cstheme="majorBidi"/>
      <w:b/>
      <w:color w:val="FFFFFF" w:themeColor="background1"/>
      <w:sz w:val="32"/>
      <w:szCs w:val="26"/>
      <w:shd w:val="clear" w:color="auto" w:fill="ED7D31" w:themeFill="accent2"/>
      <w:lang w:val="bg-BG"/>
    </w:rPr>
  </w:style>
  <w:style w:type="character" w:customStyle="1" w:styleId="Heading3Char">
    <w:name w:val="Heading 3 Char"/>
    <w:basedOn w:val="DefaultParagraphFont"/>
    <w:link w:val="Heading3"/>
    <w:uiPriority w:val="9"/>
    <w:rsid w:val="00A769C6"/>
    <w:rPr>
      <w:rFonts w:ascii="Calibri" w:eastAsia="Calibri" w:hAnsi="Calibri" w:cs="Calibri"/>
      <w:color w:val="FFFFFF" w:themeColor="background1"/>
      <w:sz w:val="28"/>
      <w:shd w:val="clear" w:color="auto" w:fill="ED7D31" w:themeFill="accent2"/>
      <w:lang w:val="bg-BG"/>
    </w:rPr>
  </w:style>
  <w:style w:type="character" w:customStyle="1" w:styleId="Heading4Char">
    <w:name w:val="Heading 4 Char"/>
    <w:basedOn w:val="DefaultParagraphFont"/>
    <w:link w:val="Heading4"/>
    <w:uiPriority w:val="9"/>
    <w:rsid w:val="00C32C45"/>
    <w:rPr>
      <w:rFonts w:asciiTheme="majorHAnsi" w:eastAsiaTheme="majorEastAsia" w:hAnsiTheme="majorHAnsi" w:cstheme="majorBidi"/>
      <w:b/>
      <w:i/>
      <w:iCs/>
      <w:color w:val="FFFFFF" w:themeColor="background1"/>
      <w:sz w:val="24"/>
      <w:shd w:val="clear" w:color="auto" w:fill="ED7D31" w:themeFill="accent2"/>
      <w:lang w:val="en-US"/>
    </w:rPr>
  </w:style>
  <w:style w:type="paragraph" w:styleId="ListParagraph">
    <w:name w:val="List Paragraph"/>
    <w:basedOn w:val="Normal"/>
    <w:uiPriority w:val="34"/>
    <w:qFormat/>
    <w:rsid w:val="005C61E6"/>
    <w:pPr>
      <w:ind w:left="720"/>
      <w:contextualSpacing/>
    </w:pPr>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Normal"/>
    <w:next w:val="Normal"/>
    <w:link w:val="CaptionChar"/>
    <w:uiPriority w:val="35"/>
    <w:unhideWhenUsed/>
    <w:qFormat/>
    <w:rsid w:val="005C61E6"/>
    <w:pPr>
      <w:spacing w:line="240" w:lineRule="auto"/>
    </w:pPr>
    <w:rPr>
      <w:rFonts w:cs="Times New Roman"/>
      <w:b/>
      <w:bCs/>
      <w:color w:val="4472C4" w:themeColor="accent1"/>
      <w:sz w:val="18"/>
      <w:szCs w:val="18"/>
      <w:lang w:val="en-GB"/>
    </w:rPr>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uiPriority w:val="35"/>
    <w:locked/>
    <w:rsid w:val="005C61E6"/>
    <w:rPr>
      <w:rFonts w:ascii="Calibri" w:eastAsia="Calibri" w:hAnsi="Calibri" w:cs="Times New Roman"/>
      <w:b/>
      <w:bCs/>
      <w:color w:val="4472C4" w:themeColor="accent1"/>
      <w:sz w:val="18"/>
      <w:szCs w:val="18"/>
    </w:rPr>
  </w:style>
  <w:style w:type="table" w:styleId="TableGrid">
    <w:name w:val="Table Grid"/>
    <w:basedOn w:val="TableNormal"/>
    <w:uiPriority w:val="39"/>
    <w:rsid w:val="002A6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6C2D"/>
    <w:rPr>
      <w:color w:val="0563C1" w:themeColor="hyperlink"/>
      <w:u w:val="single"/>
    </w:rPr>
  </w:style>
  <w:style w:type="character" w:customStyle="1" w:styleId="UnresolvedMention">
    <w:name w:val="Unresolved Mention"/>
    <w:basedOn w:val="DefaultParagraphFont"/>
    <w:uiPriority w:val="99"/>
    <w:semiHidden/>
    <w:unhideWhenUsed/>
    <w:rsid w:val="008A6C2D"/>
    <w:rPr>
      <w:color w:val="605E5C"/>
      <w:shd w:val="clear" w:color="auto" w:fill="E1DFDD"/>
    </w:rPr>
  </w:style>
  <w:style w:type="paragraph" w:styleId="TableofFigures">
    <w:name w:val="table of figures"/>
    <w:basedOn w:val="Normal"/>
    <w:next w:val="Normal"/>
    <w:uiPriority w:val="99"/>
    <w:unhideWhenUsed/>
    <w:rsid w:val="00424D79"/>
    <w:pPr>
      <w:spacing w:after="0"/>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uiPriority w:val="99"/>
    <w:unhideWhenUsed/>
    <w:qFormat/>
    <w:rsid w:val="006D1861"/>
    <w:pPr>
      <w:spacing w:after="0" w:line="240" w:lineRule="auto"/>
    </w:pPr>
    <w:rPr>
      <w:sz w:val="20"/>
      <w:szCs w:val="20"/>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basedOn w:val="DefaultParagraphFont"/>
    <w:link w:val="FootnoteText"/>
    <w:uiPriority w:val="99"/>
    <w:rsid w:val="006D1861"/>
    <w:rPr>
      <w:rFonts w:ascii="Calibri" w:eastAsia="Calibri" w:hAnsi="Calibri" w:cs="Calibri"/>
      <w:sz w:val="20"/>
      <w:szCs w:val="20"/>
      <w:lang w:val="en-US"/>
    </w:rPr>
  </w:style>
  <w:style w:type="character" w:styleId="FootnoteReference">
    <w:name w:val="footnote reference"/>
    <w:aliases w:val="Footnote Refernece Char Char Char Char Char Char Char,BVI fnr Char Char Char Char Char Char Char,callout Char Char Char Char Char Char Char,ftref Char Char Char Char Char Char Char,Footnotes refss Char Char Char Char Char Char Char Ch"/>
    <w:basedOn w:val="DefaultParagraphFont"/>
    <w:link w:val="FootnoteReferneceCharCharCharCharCharChar"/>
    <w:uiPriority w:val="99"/>
    <w:unhideWhenUsed/>
    <w:qFormat/>
    <w:rsid w:val="006D1861"/>
    <w:rPr>
      <w:vertAlign w:val="superscript"/>
    </w:rPr>
  </w:style>
  <w:style w:type="table" w:styleId="GridTable5Dark-Accent2">
    <w:name w:val="Grid Table 5 Dark Accent 2"/>
    <w:basedOn w:val="TableNormal"/>
    <w:uiPriority w:val="50"/>
    <w:rsid w:val="00603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OCHeading">
    <w:name w:val="TOC Heading"/>
    <w:basedOn w:val="Heading1"/>
    <w:next w:val="Normal"/>
    <w:uiPriority w:val="39"/>
    <w:unhideWhenUsed/>
    <w:qFormat/>
    <w:rsid w:val="007A034F"/>
    <w:pPr>
      <w:keepNext/>
      <w:pageBreakBefore w:val="0"/>
      <w:shd w:val="clear" w:color="auto" w:fill="auto"/>
      <w:spacing w:before="240" w:after="0" w:line="259" w:lineRule="auto"/>
      <w:jc w:val="left"/>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7A034F"/>
    <w:pPr>
      <w:spacing w:after="100"/>
    </w:pPr>
  </w:style>
  <w:style w:type="paragraph" w:styleId="TOC3">
    <w:name w:val="toc 3"/>
    <w:basedOn w:val="Normal"/>
    <w:next w:val="Normal"/>
    <w:autoRedefine/>
    <w:uiPriority w:val="39"/>
    <w:unhideWhenUsed/>
    <w:rsid w:val="007A034F"/>
    <w:pPr>
      <w:spacing w:after="100"/>
      <w:ind w:left="480"/>
    </w:pPr>
  </w:style>
  <w:style w:type="paragraph" w:styleId="TOC2">
    <w:name w:val="toc 2"/>
    <w:basedOn w:val="Normal"/>
    <w:next w:val="Normal"/>
    <w:autoRedefine/>
    <w:uiPriority w:val="39"/>
    <w:unhideWhenUsed/>
    <w:rsid w:val="007A034F"/>
    <w:pPr>
      <w:spacing w:after="100"/>
      <w:ind w:left="240"/>
    </w:pPr>
  </w:style>
  <w:style w:type="table" w:styleId="GridTable5Dark-Accent5">
    <w:name w:val="Grid Table 5 Dark Accent 5"/>
    <w:basedOn w:val="TableNormal"/>
    <w:uiPriority w:val="50"/>
    <w:rsid w:val="00572B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2-Accent2">
    <w:name w:val="Grid Table 2 Accent 2"/>
    <w:basedOn w:val="TableNormal"/>
    <w:uiPriority w:val="47"/>
    <w:rsid w:val="004261F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2">
    <w:name w:val="Grid Table 3 Accent 2"/>
    <w:basedOn w:val="TableNormal"/>
    <w:uiPriority w:val="48"/>
    <w:rsid w:val="004261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2">
    <w:name w:val="Grid Table 6 Colorful Accent 2"/>
    <w:basedOn w:val="TableNormal"/>
    <w:uiPriority w:val="51"/>
    <w:rsid w:val="004261F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B52C9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Shading2-Accent1">
    <w:name w:val="Medium Shading 2 Accent 1"/>
    <w:basedOn w:val="TableNormal"/>
    <w:uiPriority w:val="64"/>
    <w:rsid w:val="00E64D29"/>
    <w:pPr>
      <w:spacing w:after="0" w:line="240" w:lineRule="auto"/>
    </w:pPr>
    <w:rPr>
      <w:lang w:val="bg-B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leReference">
    <w:name w:val="Subtle Reference"/>
    <w:basedOn w:val="DefaultParagraphFont"/>
    <w:uiPriority w:val="31"/>
    <w:qFormat/>
    <w:rsid w:val="00055D00"/>
    <w:rPr>
      <w:rFonts w:asciiTheme="minorHAnsi" w:hAnsiTheme="minorHAnsi"/>
      <w:smallCaps/>
      <w:color w:val="5A5A5A" w:themeColor="text1" w:themeTint="A5"/>
      <w:sz w:val="22"/>
    </w:rPr>
  </w:style>
  <w:style w:type="paragraph" w:styleId="Subtitle">
    <w:name w:val="Subtitle"/>
    <w:basedOn w:val="Normal"/>
    <w:next w:val="Normal"/>
    <w:link w:val="SubtitleChar"/>
    <w:autoRedefine/>
    <w:uiPriority w:val="11"/>
    <w:qFormat/>
    <w:rsid w:val="00055D00"/>
    <w:pPr>
      <w:numPr>
        <w:ilvl w:val="1"/>
      </w:numPr>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55D00"/>
    <w:rPr>
      <w:rFonts w:eastAsiaTheme="minorEastAsia"/>
      <w:color w:val="5A5A5A" w:themeColor="text1" w:themeTint="A5"/>
      <w:spacing w:val="15"/>
      <w:lang w:val="en-US"/>
    </w:rPr>
  </w:style>
  <w:style w:type="paragraph" w:styleId="NoSpacing">
    <w:name w:val="No Spacing"/>
    <w:link w:val="NoSpacingChar"/>
    <w:autoRedefine/>
    <w:uiPriority w:val="1"/>
    <w:qFormat/>
    <w:rsid w:val="00055D00"/>
    <w:pPr>
      <w:spacing w:after="120" w:line="240" w:lineRule="auto"/>
      <w:jc w:val="both"/>
    </w:pPr>
    <w:rPr>
      <w:rFonts w:ascii="Calibri" w:eastAsia="Calibri" w:hAnsi="Calibri" w:cs="Calibri"/>
      <w:sz w:val="20"/>
      <w:lang w:val="en-US"/>
    </w:rPr>
  </w:style>
  <w:style w:type="paragraph" w:styleId="Quote">
    <w:name w:val="Quote"/>
    <w:basedOn w:val="Normal"/>
    <w:next w:val="Normal"/>
    <w:link w:val="QuoteChar"/>
    <w:uiPriority w:val="29"/>
    <w:qFormat/>
    <w:rsid w:val="00055D0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55D00"/>
    <w:rPr>
      <w:rFonts w:ascii="Calibri" w:eastAsia="Calibri" w:hAnsi="Calibri" w:cs="Calibri"/>
      <w:i/>
      <w:iCs/>
      <w:color w:val="404040" w:themeColor="text1" w:themeTint="BF"/>
      <w:sz w:val="24"/>
      <w:lang w:val="en-US"/>
    </w:rPr>
  </w:style>
  <w:style w:type="character" w:styleId="Strong">
    <w:name w:val="Strong"/>
    <w:basedOn w:val="DefaultParagraphFont"/>
    <w:uiPriority w:val="22"/>
    <w:qFormat/>
    <w:rsid w:val="00055D00"/>
    <w:rPr>
      <w:b/>
      <w:bCs/>
    </w:rPr>
  </w:style>
  <w:style w:type="character" w:customStyle="1" w:styleId="Heading5Char">
    <w:name w:val="Heading 5 Char"/>
    <w:basedOn w:val="DefaultParagraphFont"/>
    <w:link w:val="Heading5"/>
    <w:uiPriority w:val="9"/>
    <w:rsid w:val="00055D00"/>
    <w:rPr>
      <w:rFonts w:asciiTheme="majorHAnsi" w:eastAsiaTheme="majorEastAsia" w:hAnsiTheme="majorHAnsi" w:cstheme="majorBidi"/>
      <w:color w:val="2F5496" w:themeColor="accent1" w:themeShade="BF"/>
      <w:sz w:val="24"/>
      <w:lang w:val="en-US"/>
    </w:rPr>
  </w:style>
  <w:style w:type="character" w:customStyle="1" w:styleId="Heading6Char">
    <w:name w:val="Heading 6 Char"/>
    <w:basedOn w:val="DefaultParagraphFont"/>
    <w:link w:val="Heading6"/>
    <w:uiPriority w:val="9"/>
    <w:rsid w:val="00055D00"/>
    <w:rPr>
      <w:rFonts w:asciiTheme="majorHAnsi" w:eastAsiaTheme="majorEastAsia" w:hAnsiTheme="majorHAnsi" w:cstheme="majorBidi"/>
      <w:color w:val="1F3763" w:themeColor="accent1" w:themeShade="7F"/>
      <w:sz w:val="24"/>
      <w:lang w:val="en-US"/>
    </w:rPr>
  </w:style>
  <w:style w:type="paragraph" w:customStyle="1" w:styleId="FootnoteReferneceCharCharCharCharCharChar">
    <w:name w:val="Footnote Refernece Char Char Char Char Char Char"/>
    <w:aliases w:val="BVI fnr Char Char Char Char Char Char,callout Char Char Char Char Char Char,ftref Char Char Char Char Char Char,Footnotes refss Char Char Char Char Char Char"/>
    <w:basedOn w:val="Normal"/>
    <w:next w:val="Normal"/>
    <w:link w:val="FootnoteReference"/>
    <w:rsid w:val="00732FEF"/>
    <w:pPr>
      <w:spacing w:before="100" w:beforeAutospacing="1" w:line="240" w:lineRule="exact"/>
    </w:pPr>
    <w:rPr>
      <w:rFonts w:asciiTheme="minorHAnsi" w:eastAsiaTheme="minorHAnsi" w:hAnsiTheme="minorHAnsi" w:cstheme="minorBidi"/>
      <w:sz w:val="22"/>
      <w:vertAlign w:val="superscript"/>
      <w:lang w:val="en-GB"/>
    </w:rPr>
  </w:style>
  <w:style w:type="table" w:styleId="LightList-Accent5">
    <w:name w:val="Light List Accent 5"/>
    <w:basedOn w:val="TableNormal"/>
    <w:uiPriority w:val="61"/>
    <w:rsid w:val="00D02891"/>
    <w:pPr>
      <w:spacing w:after="0" w:line="240" w:lineRule="auto"/>
    </w:pPr>
    <w:rPr>
      <w:lang w:val="bg-BG"/>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GridTable3-Accent5">
    <w:name w:val="Grid Table 3 Accent 5"/>
    <w:basedOn w:val="TableNormal"/>
    <w:uiPriority w:val="48"/>
    <w:rsid w:val="00FB2F7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4-Accent2">
    <w:name w:val="Grid Table 4 Accent 2"/>
    <w:basedOn w:val="TableNormal"/>
    <w:uiPriority w:val="49"/>
    <w:rsid w:val="0087213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A9127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ghtList-Accent6">
    <w:name w:val="Light List Accent 6"/>
    <w:basedOn w:val="TableNormal"/>
    <w:uiPriority w:val="61"/>
    <w:rsid w:val="00664F31"/>
    <w:pPr>
      <w:spacing w:after="0" w:line="240" w:lineRule="auto"/>
    </w:pPr>
    <w:rPr>
      <w:lang w:val="bg-BG"/>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customStyle="1" w:styleId="NoSpacingChar">
    <w:name w:val="No Spacing Char"/>
    <w:basedOn w:val="DefaultParagraphFont"/>
    <w:link w:val="NoSpacing"/>
    <w:uiPriority w:val="1"/>
    <w:rsid w:val="00401BD6"/>
    <w:rPr>
      <w:rFonts w:ascii="Calibri" w:eastAsia="Calibri" w:hAnsi="Calibri" w:cs="Calibri"/>
      <w:sz w:val="20"/>
      <w:lang w:val="en-US"/>
    </w:rPr>
  </w:style>
  <w:style w:type="table" w:styleId="MediumGrid3-Accent6">
    <w:name w:val="Medium Grid 3 Accent 6"/>
    <w:basedOn w:val="TableNormal"/>
    <w:uiPriority w:val="69"/>
    <w:rsid w:val="00401BD6"/>
    <w:pPr>
      <w:spacing w:after="0" w:line="240" w:lineRule="auto"/>
    </w:pPr>
    <w:rPr>
      <w:lang w:val="bg-BG"/>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ghtShading-Accent1">
    <w:name w:val="Light Shading Accent 1"/>
    <w:basedOn w:val="TableNormal"/>
    <w:uiPriority w:val="60"/>
    <w:rsid w:val="007C73C5"/>
    <w:pPr>
      <w:spacing w:after="0" w:line="240" w:lineRule="auto"/>
    </w:pPr>
    <w:rPr>
      <w:color w:val="2F5496" w:themeColor="accent1" w:themeShade="BF"/>
      <w:lang w:val="bg-BG"/>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Shading2-Accent4">
    <w:name w:val="Medium Shading 2 Accent 4"/>
    <w:basedOn w:val="TableNormal"/>
    <w:uiPriority w:val="64"/>
    <w:rsid w:val="007C73C5"/>
    <w:pPr>
      <w:spacing w:after="0" w:line="240" w:lineRule="auto"/>
    </w:pPr>
    <w:rPr>
      <w:lang w:val="bg-B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5Dark-Accent3">
    <w:name w:val="Grid Table 5 Dark Accent 3"/>
    <w:basedOn w:val="TableNormal"/>
    <w:uiPriority w:val="50"/>
    <w:rsid w:val="00CB6F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3-Accent1">
    <w:name w:val="List Table 3 Accent 1"/>
    <w:basedOn w:val="TableNormal"/>
    <w:uiPriority w:val="48"/>
    <w:rsid w:val="00CB6F8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5Dark-Accent1">
    <w:name w:val="List Table 5 Dark Accent 1"/>
    <w:basedOn w:val="TableNormal"/>
    <w:uiPriority w:val="50"/>
    <w:rsid w:val="00CB6F88"/>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CB6F88"/>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2">
    <w:name w:val="Grid Table 7 Colorful Accent 2"/>
    <w:basedOn w:val="TableNormal"/>
    <w:uiPriority w:val="52"/>
    <w:rsid w:val="0003151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5Dark-Accent4">
    <w:name w:val="Grid Table 5 Dark Accent 4"/>
    <w:basedOn w:val="TableNormal"/>
    <w:uiPriority w:val="50"/>
    <w:rsid w:val="00D97193"/>
    <w:pPr>
      <w:spacing w:after="0" w:line="240" w:lineRule="auto"/>
      <w:jc w:val="both"/>
    </w:pPr>
    <w:rPr>
      <w:lang w:val="bg-BG"/>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MediumShading2-Accent2">
    <w:name w:val="Medium Shading 2 Accent 2"/>
    <w:basedOn w:val="TableNormal"/>
    <w:uiPriority w:val="64"/>
    <w:rsid w:val="003B7AA9"/>
    <w:pPr>
      <w:spacing w:after="0" w:line="240" w:lineRule="auto"/>
      <w:jc w:val="both"/>
    </w:pPr>
    <w:rPr>
      <w:lang w:val="bg-B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5Dark-Accent6">
    <w:name w:val="Grid Table 5 Dark Accent 6"/>
    <w:basedOn w:val="TableNormal"/>
    <w:uiPriority w:val="50"/>
    <w:rsid w:val="00086C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eading7Char">
    <w:name w:val="Heading 7 Char"/>
    <w:basedOn w:val="DefaultParagraphFont"/>
    <w:link w:val="Heading7"/>
    <w:uiPriority w:val="9"/>
    <w:rsid w:val="00830EF1"/>
    <w:rPr>
      <w:rFonts w:asciiTheme="majorHAnsi" w:eastAsiaTheme="majorEastAsia" w:hAnsiTheme="majorHAnsi" w:cstheme="majorBidi"/>
      <w:b/>
      <w:iCs/>
      <w:color w:val="ED7D31" w:themeColor="accent2"/>
      <w:sz w:val="24"/>
      <w:lang w:val="bg-BG"/>
    </w:rPr>
  </w:style>
  <w:style w:type="paragraph" w:styleId="NormalWeb">
    <w:name w:val="Normal (Web)"/>
    <w:basedOn w:val="Normal"/>
    <w:uiPriority w:val="99"/>
    <w:semiHidden/>
    <w:unhideWhenUsed/>
    <w:rsid w:val="00133EC0"/>
    <w:pPr>
      <w:spacing w:before="100" w:beforeAutospacing="1" w:after="100" w:afterAutospacing="1" w:line="240" w:lineRule="auto"/>
      <w:jc w:val="left"/>
    </w:pPr>
    <w:rPr>
      <w:rFonts w:ascii="Times New Roman" w:eastAsia="Times New Roman" w:hAnsi="Times New Roman" w:cs="Times New Roman"/>
      <w:szCs w:val="24"/>
      <w:lang w:val="en-GB" w:eastAsia="en-GB"/>
    </w:rPr>
  </w:style>
  <w:style w:type="paragraph" w:customStyle="1" w:styleId="Default">
    <w:name w:val="Default"/>
    <w:rsid w:val="0065435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rCharCharChar">
    <w:name w:val="Char Char Char Char"/>
    <w:basedOn w:val="Normal"/>
    <w:rsid w:val="00FD17F0"/>
    <w:pPr>
      <w:tabs>
        <w:tab w:val="left" w:pos="709"/>
      </w:tabs>
      <w:spacing w:after="0" w:line="240" w:lineRule="auto"/>
      <w:jc w:val="left"/>
    </w:pPr>
    <w:rPr>
      <w:rFonts w:ascii="Tahoma" w:eastAsia="Times New Roman" w:hAnsi="Tahoma" w:cs="Tahoma"/>
      <w:szCs w:val="24"/>
      <w:lang w:val="pl-PL" w:eastAsia="pl-PL"/>
    </w:rPr>
  </w:style>
  <w:style w:type="table" w:styleId="ListTable7Colorful-Accent5">
    <w:name w:val="List Table 7 Colorful Accent 5"/>
    <w:basedOn w:val="TableNormal"/>
    <w:uiPriority w:val="52"/>
    <w:rsid w:val="00E51C78"/>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le">
    <w:name w:val="Title"/>
    <w:basedOn w:val="Normal"/>
    <w:next w:val="Normal"/>
    <w:link w:val="TitleChar"/>
    <w:uiPriority w:val="10"/>
    <w:qFormat/>
    <w:rsid w:val="00B748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486D"/>
    <w:rPr>
      <w:rFonts w:asciiTheme="majorHAnsi" w:eastAsiaTheme="majorEastAsia" w:hAnsiTheme="majorHAnsi" w:cstheme="majorBidi"/>
      <w:spacing w:val="-10"/>
      <w:kern w:val="28"/>
      <w:sz w:val="56"/>
      <w:szCs w:val="56"/>
      <w:lang w:val="en-US"/>
    </w:rPr>
  </w:style>
  <w:style w:type="table" w:styleId="GridTable2-Accent6">
    <w:name w:val="Grid Table 2 Accent 6"/>
    <w:basedOn w:val="TableNormal"/>
    <w:uiPriority w:val="47"/>
    <w:rsid w:val="0099330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1">
    <w:name w:val="Grid Table 6 Colorful Accent 1"/>
    <w:basedOn w:val="TableNormal"/>
    <w:uiPriority w:val="51"/>
    <w:rsid w:val="0099330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2212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274"/>
    <w:rPr>
      <w:rFonts w:ascii="Calibri" w:eastAsia="Calibri" w:hAnsi="Calibri" w:cs="Calibri"/>
      <w:sz w:val="24"/>
      <w:lang w:val="en-US"/>
    </w:rPr>
  </w:style>
  <w:style w:type="paragraph" w:styleId="Footer">
    <w:name w:val="footer"/>
    <w:basedOn w:val="Normal"/>
    <w:link w:val="FooterChar"/>
    <w:uiPriority w:val="99"/>
    <w:unhideWhenUsed/>
    <w:rsid w:val="002212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274"/>
    <w:rPr>
      <w:rFonts w:ascii="Calibri" w:eastAsia="Calibri" w:hAnsi="Calibri" w:cs="Calibri"/>
      <w:sz w:val="24"/>
      <w:lang w:val="en-US"/>
    </w:rPr>
  </w:style>
  <w:style w:type="character" w:styleId="CommentReference">
    <w:name w:val="annotation reference"/>
    <w:uiPriority w:val="99"/>
    <w:semiHidden/>
    <w:unhideWhenUsed/>
    <w:rsid w:val="0005656E"/>
    <w:rPr>
      <w:sz w:val="16"/>
      <w:szCs w:val="16"/>
    </w:rPr>
  </w:style>
  <w:style w:type="paragraph" w:styleId="CommentText">
    <w:name w:val="annotation text"/>
    <w:basedOn w:val="Normal"/>
    <w:link w:val="CommentTextChar"/>
    <w:uiPriority w:val="99"/>
    <w:semiHidden/>
    <w:unhideWhenUsed/>
    <w:rsid w:val="0005656E"/>
    <w:pPr>
      <w:spacing w:after="160" w:line="259" w:lineRule="auto"/>
      <w:jc w:val="left"/>
    </w:pPr>
    <w:rPr>
      <w:rFonts w:cs="Times New Roman"/>
      <w:sz w:val="20"/>
      <w:szCs w:val="20"/>
      <w:lang w:val="en-GB"/>
    </w:rPr>
  </w:style>
  <w:style w:type="character" w:customStyle="1" w:styleId="CommentTextChar">
    <w:name w:val="Comment Text Char"/>
    <w:basedOn w:val="DefaultParagraphFont"/>
    <w:link w:val="CommentText"/>
    <w:uiPriority w:val="99"/>
    <w:semiHidden/>
    <w:rsid w:val="0005656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501E8"/>
    <w:pPr>
      <w:spacing w:after="120" w:line="240" w:lineRule="auto"/>
      <w:jc w:val="both"/>
    </w:pPr>
    <w:rPr>
      <w:rFonts w:cs="Calibri"/>
      <w:b/>
      <w:bCs/>
      <w:lang w:val="en-US"/>
    </w:rPr>
  </w:style>
  <w:style w:type="character" w:customStyle="1" w:styleId="CommentSubjectChar">
    <w:name w:val="Comment Subject Char"/>
    <w:basedOn w:val="CommentTextChar"/>
    <w:link w:val="CommentSubject"/>
    <w:uiPriority w:val="99"/>
    <w:semiHidden/>
    <w:rsid w:val="00D501E8"/>
    <w:rPr>
      <w:rFonts w:ascii="Calibri" w:eastAsia="Calibri" w:hAnsi="Calibri" w:cs="Calibr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6067">
      <w:bodyDiv w:val="1"/>
      <w:marLeft w:val="0"/>
      <w:marRight w:val="0"/>
      <w:marTop w:val="0"/>
      <w:marBottom w:val="0"/>
      <w:divBdr>
        <w:top w:val="none" w:sz="0" w:space="0" w:color="auto"/>
        <w:left w:val="none" w:sz="0" w:space="0" w:color="auto"/>
        <w:bottom w:val="none" w:sz="0" w:space="0" w:color="auto"/>
        <w:right w:val="none" w:sz="0" w:space="0" w:color="auto"/>
      </w:divBdr>
    </w:div>
    <w:div w:id="60565225">
      <w:bodyDiv w:val="1"/>
      <w:marLeft w:val="0"/>
      <w:marRight w:val="0"/>
      <w:marTop w:val="0"/>
      <w:marBottom w:val="0"/>
      <w:divBdr>
        <w:top w:val="none" w:sz="0" w:space="0" w:color="auto"/>
        <w:left w:val="none" w:sz="0" w:space="0" w:color="auto"/>
        <w:bottom w:val="none" w:sz="0" w:space="0" w:color="auto"/>
        <w:right w:val="none" w:sz="0" w:space="0" w:color="auto"/>
      </w:divBdr>
    </w:div>
    <w:div w:id="73629524">
      <w:bodyDiv w:val="1"/>
      <w:marLeft w:val="0"/>
      <w:marRight w:val="0"/>
      <w:marTop w:val="0"/>
      <w:marBottom w:val="0"/>
      <w:divBdr>
        <w:top w:val="none" w:sz="0" w:space="0" w:color="auto"/>
        <w:left w:val="none" w:sz="0" w:space="0" w:color="auto"/>
        <w:bottom w:val="none" w:sz="0" w:space="0" w:color="auto"/>
        <w:right w:val="none" w:sz="0" w:space="0" w:color="auto"/>
      </w:divBdr>
      <w:divsChild>
        <w:div w:id="1845438676">
          <w:marLeft w:val="0"/>
          <w:marRight w:val="0"/>
          <w:marTop w:val="0"/>
          <w:marBottom w:val="0"/>
          <w:divBdr>
            <w:top w:val="none" w:sz="0" w:space="0" w:color="auto"/>
            <w:left w:val="none" w:sz="0" w:space="0" w:color="auto"/>
            <w:bottom w:val="none" w:sz="0" w:space="0" w:color="auto"/>
            <w:right w:val="none" w:sz="0" w:space="0" w:color="auto"/>
          </w:divBdr>
          <w:divsChild>
            <w:div w:id="1525359888">
              <w:marLeft w:val="0"/>
              <w:marRight w:val="0"/>
              <w:marTop w:val="0"/>
              <w:marBottom w:val="525"/>
              <w:divBdr>
                <w:top w:val="none" w:sz="0" w:space="0" w:color="auto"/>
                <w:left w:val="none" w:sz="0" w:space="0" w:color="auto"/>
                <w:bottom w:val="none" w:sz="0" w:space="0" w:color="auto"/>
                <w:right w:val="none" w:sz="0" w:space="0" w:color="auto"/>
              </w:divBdr>
            </w:div>
          </w:divsChild>
        </w:div>
        <w:div w:id="1377436365">
          <w:marLeft w:val="0"/>
          <w:marRight w:val="0"/>
          <w:marTop w:val="0"/>
          <w:marBottom w:val="0"/>
          <w:divBdr>
            <w:top w:val="single" w:sz="6" w:space="15" w:color="ECECEC"/>
            <w:left w:val="none" w:sz="0" w:space="0" w:color="auto"/>
            <w:bottom w:val="none" w:sz="0" w:space="0" w:color="auto"/>
            <w:right w:val="none" w:sz="0" w:space="0" w:color="auto"/>
          </w:divBdr>
        </w:div>
      </w:divsChild>
    </w:div>
    <w:div w:id="82578796">
      <w:bodyDiv w:val="1"/>
      <w:marLeft w:val="0"/>
      <w:marRight w:val="0"/>
      <w:marTop w:val="0"/>
      <w:marBottom w:val="0"/>
      <w:divBdr>
        <w:top w:val="none" w:sz="0" w:space="0" w:color="auto"/>
        <w:left w:val="none" w:sz="0" w:space="0" w:color="auto"/>
        <w:bottom w:val="none" w:sz="0" w:space="0" w:color="auto"/>
        <w:right w:val="none" w:sz="0" w:space="0" w:color="auto"/>
      </w:divBdr>
    </w:div>
    <w:div w:id="107816003">
      <w:bodyDiv w:val="1"/>
      <w:marLeft w:val="0"/>
      <w:marRight w:val="0"/>
      <w:marTop w:val="0"/>
      <w:marBottom w:val="0"/>
      <w:divBdr>
        <w:top w:val="none" w:sz="0" w:space="0" w:color="auto"/>
        <w:left w:val="none" w:sz="0" w:space="0" w:color="auto"/>
        <w:bottom w:val="none" w:sz="0" w:space="0" w:color="auto"/>
        <w:right w:val="none" w:sz="0" w:space="0" w:color="auto"/>
      </w:divBdr>
    </w:div>
    <w:div w:id="113184547">
      <w:bodyDiv w:val="1"/>
      <w:marLeft w:val="0"/>
      <w:marRight w:val="0"/>
      <w:marTop w:val="0"/>
      <w:marBottom w:val="0"/>
      <w:divBdr>
        <w:top w:val="none" w:sz="0" w:space="0" w:color="auto"/>
        <w:left w:val="none" w:sz="0" w:space="0" w:color="auto"/>
        <w:bottom w:val="none" w:sz="0" w:space="0" w:color="auto"/>
        <w:right w:val="none" w:sz="0" w:space="0" w:color="auto"/>
      </w:divBdr>
      <w:divsChild>
        <w:div w:id="916284411">
          <w:marLeft w:val="0"/>
          <w:marRight w:val="0"/>
          <w:marTop w:val="0"/>
          <w:marBottom w:val="0"/>
          <w:divBdr>
            <w:top w:val="none" w:sz="0" w:space="0" w:color="auto"/>
            <w:left w:val="none" w:sz="0" w:space="0" w:color="auto"/>
            <w:bottom w:val="none" w:sz="0" w:space="0" w:color="auto"/>
            <w:right w:val="none" w:sz="0" w:space="0" w:color="auto"/>
          </w:divBdr>
        </w:div>
        <w:div w:id="1449932020">
          <w:marLeft w:val="0"/>
          <w:marRight w:val="0"/>
          <w:marTop w:val="0"/>
          <w:marBottom w:val="0"/>
          <w:divBdr>
            <w:top w:val="none" w:sz="0" w:space="0" w:color="auto"/>
            <w:left w:val="none" w:sz="0" w:space="0" w:color="auto"/>
            <w:bottom w:val="none" w:sz="0" w:space="0" w:color="auto"/>
            <w:right w:val="none" w:sz="0" w:space="0" w:color="auto"/>
          </w:divBdr>
          <w:divsChild>
            <w:div w:id="1313484338">
              <w:marLeft w:val="0"/>
              <w:marRight w:val="0"/>
              <w:marTop w:val="0"/>
              <w:marBottom w:val="0"/>
              <w:divBdr>
                <w:top w:val="none" w:sz="0" w:space="0" w:color="auto"/>
                <w:left w:val="none" w:sz="0" w:space="0" w:color="auto"/>
                <w:bottom w:val="none" w:sz="0" w:space="0" w:color="auto"/>
                <w:right w:val="none" w:sz="0" w:space="0" w:color="auto"/>
              </w:divBdr>
              <w:divsChild>
                <w:div w:id="11891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8070">
      <w:bodyDiv w:val="1"/>
      <w:marLeft w:val="0"/>
      <w:marRight w:val="0"/>
      <w:marTop w:val="0"/>
      <w:marBottom w:val="0"/>
      <w:divBdr>
        <w:top w:val="none" w:sz="0" w:space="0" w:color="auto"/>
        <w:left w:val="none" w:sz="0" w:space="0" w:color="auto"/>
        <w:bottom w:val="none" w:sz="0" w:space="0" w:color="auto"/>
        <w:right w:val="none" w:sz="0" w:space="0" w:color="auto"/>
      </w:divBdr>
    </w:div>
    <w:div w:id="177013240">
      <w:bodyDiv w:val="1"/>
      <w:marLeft w:val="0"/>
      <w:marRight w:val="0"/>
      <w:marTop w:val="0"/>
      <w:marBottom w:val="0"/>
      <w:divBdr>
        <w:top w:val="none" w:sz="0" w:space="0" w:color="auto"/>
        <w:left w:val="none" w:sz="0" w:space="0" w:color="auto"/>
        <w:bottom w:val="none" w:sz="0" w:space="0" w:color="auto"/>
        <w:right w:val="none" w:sz="0" w:space="0" w:color="auto"/>
      </w:divBdr>
    </w:div>
    <w:div w:id="313338898">
      <w:bodyDiv w:val="1"/>
      <w:marLeft w:val="0"/>
      <w:marRight w:val="0"/>
      <w:marTop w:val="0"/>
      <w:marBottom w:val="0"/>
      <w:divBdr>
        <w:top w:val="none" w:sz="0" w:space="0" w:color="auto"/>
        <w:left w:val="none" w:sz="0" w:space="0" w:color="auto"/>
        <w:bottom w:val="none" w:sz="0" w:space="0" w:color="auto"/>
        <w:right w:val="none" w:sz="0" w:space="0" w:color="auto"/>
      </w:divBdr>
      <w:divsChild>
        <w:div w:id="149637893">
          <w:marLeft w:val="0"/>
          <w:marRight w:val="0"/>
          <w:marTop w:val="0"/>
          <w:marBottom w:val="360"/>
          <w:divBdr>
            <w:top w:val="none" w:sz="0" w:space="0" w:color="auto"/>
            <w:left w:val="none" w:sz="0" w:space="0" w:color="auto"/>
            <w:bottom w:val="none" w:sz="0" w:space="0" w:color="auto"/>
            <w:right w:val="none" w:sz="0" w:space="0" w:color="auto"/>
          </w:divBdr>
          <w:divsChild>
            <w:div w:id="365836350">
              <w:marLeft w:val="0"/>
              <w:marRight w:val="0"/>
              <w:marTop w:val="0"/>
              <w:marBottom w:val="0"/>
              <w:divBdr>
                <w:top w:val="none" w:sz="0" w:space="0" w:color="auto"/>
                <w:left w:val="none" w:sz="0" w:space="0" w:color="auto"/>
                <w:bottom w:val="none" w:sz="0" w:space="0" w:color="auto"/>
                <w:right w:val="none" w:sz="0" w:space="0" w:color="auto"/>
              </w:divBdr>
            </w:div>
            <w:div w:id="1024215299">
              <w:marLeft w:val="0"/>
              <w:marRight w:val="0"/>
              <w:marTop w:val="0"/>
              <w:marBottom w:val="0"/>
              <w:divBdr>
                <w:top w:val="none" w:sz="0" w:space="0" w:color="auto"/>
                <w:left w:val="none" w:sz="0" w:space="0" w:color="auto"/>
                <w:bottom w:val="none" w:sz="0" w:space="0" w:color="auto"/>
                <w:right w:val="none" w:sz="0" w:space="0" w:color="auto"/>
              </w:divBdr>
            </w:div>
            <w:div w:id="1650742528">
              <w:marLeft w:val="0"/>
              <w:marRight w:val="0"/>
              <w:marTop w:val="480"/>
              <w:marBottom w:val="480"/>
              <w:divBdr>
                <w:top w:val="none" w:sz="0" w:space="0" w:color="auto"/>
                <w:left w:val="none" w:sz="0" w:space="0" w:color="auto"/>
                <w:bottom w:val="none" w:sz="0" w:space="0" w:color="auto"/>
                <w:right w:val="none" w:sz="0" w:space="0" w:color="auto"/>
              </w:divBdr>
              <w:divsChild>
                <w:div w:id="19879320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67294517">
      <w:bodyDiv w:val="1"/>
      <w:marLeft w:val="0"/>
      <w:marRight w:val="0"/>
      <w:marTop w:val="0"/>
      <w:marBottom w:val="0"/>
      <w:divBdr>
        <w:top w:val="none" w:sz="0" w:space="0" w:color="auto"/>
        <w:left w:val="none" w:sz="0" w:space="0" w:color="auto"/>
        <w:bottom w:val="none" w:sz="0" w:space="0" w:color="auto"/>
        <w:right w:val="none" w:sz="0" w:space="0" w:color="auto"/>
      </w:divBdr>
    </w:div>
    <w:div w:id="398133113">
      <w:bodyDiv w:val="1"/>
      <w:marLeft w:val="0"/>
      <w:marRight w:val="0"/>
      <w:marTop w:val="0"/>
      <w:marBottom w:val="0"/>
      <w:divBdr>
        <w:top w:val="none" w:sz="0" w:space="0" w:color="auto"/>
        <w:left w:val="none" w:sz="0" w:space="0" w:color="auto"/>
        <w:bottom w:val="none" w:sz="0" w:space="0" w:color="auto"/>
        <w:right w:val="none" w:sz="0" w:space="0" w:color="auto"/>
      </w:divBdr>
    </w:div>
    <w:div w:id="398986579">
      <w:bodyDiv w:val="1"/>
      <w:marLeft w:val="0"/>
      <w:marRight w:val="0"/>
      <w:marTop w:val="0"/>
      <w:marBottom w:val="0"/>
      <w:divBdr>
        <w:top w:val="none" w:sz="0" w:space="0" w:color="auto"/>
        <w:left w:val="none" w:sz="0" w:space="0" w:color="auto"/>
        <w:bottom w:val="none" w:sz="0" w:space="0" w:color="auto"/>
        <w:right w:val="none" w:sz="0" w:space="0" w:color="auto"/>
      </w:divBdr>
      <w:divsChild>
        <w:div w:id="142890296">
          <w:marLeft w:val="0"/>
          <w:marRight w:val="0"/>
          <w:marTop w:val="150"/>
          <w:marBottom w:val="0"/>
          <w:divBdr>
            <w:top w:val="none" w:sz="0" w:space="0" w:color="auto"/>
            <w:left w:val="none" w:sz="0" w:space="0" w:color="auto"/>
            <w:bottom w:val="none" w:sz="0" w:space="0" w:color="auto"/>
            <w:right w:val="none" w:sz="0" w:space="0" w:color="auto"/>
          </w:divBdr>
        </w:div>
        <w:div w:id="1442333654">
          <w:marLeft w:val="0"/>
          <w:marRight w:val="0"/>
          <w:marTop w:val="0"/>
          <w:marBottom w:val="0"/>
          <w:divBdr>
            <w:top w:val="none" w:sz="0" w:space="0" w:color="auto"/>
            <w:left w:val="none" w:sz="0" w:space="0" w:color="auto"/>
            <w:bottom w:val="single" w:sz="6" w:space="11" w:color="513426"/>
            <w:right w:val="none" w:sz="0" w:space="0" w:color="auto"/>
          </w:divBdr>
        </w:div>
      </w:divsChild>
    </w:div>
    <w:div w:id="474377191">
      <w:bodyDiv w:val="1"/>
      <w:marLeft w:val="0"/>
      <w:marRight w:val="0"/>
      <w:marTop w:val="0"/>
      <w:marBottom w:val="0"/>
      <w:divBdr>
        <w:top w:val="none" w:sz="0" w:space="0" w:color="auto"/>
        <w:left w:val="none" w:sz="0" w:space="0" w:color="auto"/>
        <w:bottom w:val="none" w:sz="0" w:space="0" w:color="auto"/>
        <w:right w:val="none" w:sz="0" w:space="0" w:color="auto"/>
      </w:divBdr>
    </w:div>
    <w:div w:id="482238408">
      <w:bodyDiv w:val="1"/>
      <w:marLeft w:val="0"/>
      <w:marRight w:val="0"/>
      <w:marTop w:val="0"/>
      <w:marBottom w:val="0"/>
      <w:divBdr>
        <w:top w:val="none" w:sz="0" w:space="0" w:color="auto"/>
        <w:left w:val="none" w:sz="0" w:space="0" w:color="auto"/>
        <w:bottom w:val="none" w:sz="0" w:space="0" w:color="auto"/>
        <w:right w:val="none" w:sz="0" w:space="0" w:color="auto"/>
      </w:divBdr>
    </w:div>
    <w:div w:id="518588554">
      <w:bodyDiv w:val="1"/>
      <w:marLeft w:val="0"/>
      <w:marRight w:val="0"/>
      <w:marTop w:val="0"/>
      <w:marBottom w:val="0"/>
      <w:divBdr>
        <w:top w:val="none" w:sz="0" w:space="0" w:color="auto"/>
        <w:left w:val="none" w:sz="0" w:space="0" w:color="auto"/>
        <w:bottom w:val="none" w:sz="0" w:space="0" w:color="auto"/>
        <w:right w:val="none" w:sz="0" w:space="0" w:color="auto"/>
      </w:divBdr>
    </w:div>
    <w:div w:id="540939887">
      <w:bodyDiv w:val="1"/>
      <w:marLeft w:val="0"/>
      <w:marRight w:val="0"/>
      <w:marTop w:val="0"/>
      <w:marBottom w:val="0"/>
      <w:divBdr>
        <w:top w:val="none" w:sz="0" w:space="0" w:color="auto"/>
        <w:left w:val="none" w:sz="0" w:space="0" w:color="auto"/>
        <w:bottom w:val="none" w:sz="0" w:space="0" w:color="auto"/>
        <w:right w:val="none" w:sz="0" w:space="0" w:color="auto"/>
      </w:divBdr>
    </w:div>
    <w:div w:id="550116263">
      <w:bodyDiv w:val="1"/>
      <w:marLeft w:val="0"/>
      <w:marRight w:val="0"/>
      <w:marTop w:val="0"/>
      <w:marBottom w:val="0"/>
      <w:divBdr>
        <w:top w:val="none" w:sz="0" w:space="0" w:color="auto"/>
        <w:left w:val="none" w:sz="0" w:space="0" w:color="auto"/>
        <w:bottom w:val="none" w:sz="0" w:space="0" w:color="auto"/>
        <w:right w:val="none" w:sz="0" w:space="0" w:color="auto"/>
      </w:divBdr>
      <w:divsChild>
        <w:div w:id="835995641">
          <w:marLeft w:val="0"/>
          <w:marRight w:val="0"/>
          <w:marTop w:val="0"/>
          <w:marBottom w:val="0"/>
          <w:divBdr>
            <w:top w:val="none" w:sz="0" w:space="0" w:color="auto"/>
            <w:left w:val="none" w:sz="0" w:space="0" w:color="auto"/>
            <w:bottom w:val="none" w:sz="0" w:space="0" w:color="auto"/>
            <w:right w:val="none" w:sz="0" w:space="0" w:color="auto"/>
          </w:divBdr>
        </w:div>
        <w:div w:id="845050849">
          <w:marLeft w:val="0"/>
          <w:marRight w:val="0"/>
          <w:marTop w:val="0"/>
          <w:marBottom w:val="0"/>
          <w:divBdr>
            <w:top w:val="none" w:sz="0" w:space="0" w:color="auto"/>
            <w:left w:val="none" w:sz="0" w:space="0" w:color="auto"/>
            <w:bottom w:val="none" w:sz="0" w:space="0" w:color="auto"/>
            <w:right w:val="none" w:sz="0" w:space="0" w:color="auto"/>
          </w:divBdr>
        </w:div>
      </w:divsChild>
    </w:div>
    <w:div w:id="576404763">
      <w:bodyDiv w:val="1"/>
      <w:marLeft w:val="0"/>
      <w:marRight w:val="0"/>
      <w:marTop w:val="0"/>
      <w:marBottom w:val="0"/>
      <w:divBdr>
        <w:top w:val="none" w:sz="0" w:space="0" w:color="auto"/>
        <w:left w:val="none" w:sz="0" w:space="0" w:color="auto"/>
        <w:bottom w:val="none" w:sz="0" w:space="0" w:color="auto"/>
        <w:right w:val="none" w:sz="0" w:space="0" w:color="auto"/>
      </w:divBdr>
    </w:div>
    <w:div w:id="578295565">
      <w:bodyDiv w:val="1"/>
      <w:marLeft w:val="0"/>
      <w:marRight w:val="0"/>
      <w:marTop w:val="0"/>
      <w:marBottom w:val="0"/>
      <w:divBdr>
        <w:top w:val="none" w:sz="0" w:space="0" w:color="auto"/>
        <w:left w:val="none" w:sz="0" w:space="0" w:color="auto"/>
        <w:bottom w:val="none" w:sz="0" w:space="0" w:color="auto"/>
        <w:right w:val="none" w:sz="0" w:space="0" w:color="auto"/>
      </w:divBdr>
    </w:div>
    <w:div w:id="632828694">
      <w:bodyDiv w:val="1"/>
      <w:marLeft w:val="0"/>
      <w:marRight w:val="0"/>
      <w:marTop w:val="0"/>
      <w:marBottom w:val="0"/>
      <w:divBdr>
        <w:top w:val="none" w:sz="0" w:space="0" w:color="auto"/>
        <w:left w:val="none" w:sz="0" w:space="0" w:color="auto"/>
        <w:bottom w:val="none" w:sz="0" w:space="0" w:color="auto"/>
        <w:right w:val="none" w:sz="0" w:space="0" w:color="auto"/>
      </w:divBdr>
    </w:div>
    <w:div w:id="755782978">
      <w:bodyDiv w:val="1"/>
      <w:marLeft w:val="0"/>
      <w:marRight w:val="0"/>
      <w:marTop w:val="0"/>
      <w:marBottom w:val="0"/>
      <w:divBdr>
        <w:top w:val="none" w:sz="0" w:space="0" w:color="auto"/>
        <w:left w:val="none" w:sz="0" w:space="0" w:color="auto"/>
        <w:bottom w:val="none" w:sz="0" w:space="0" w:color="auto"/>
        <w:right w:val="none" w:sz="0" w:space="0" w:color="auto"/>
      </w:divBdr>
    </w:div>
    <w:div w:id="777410354">
      <w:bodyDiv w:val="1"/>
      <w:marLeft w:val="0"/>
      <w:marRight w:val="0"/>
      <w:marTop w:val="0"/>
      <w:marBottom w:val="0"/>
      <w:divBdr>
        <w:top w:val="none" w:sz="0" w:space="0" w:color="auto"/>
        <w:left w:val="none" w:sz="0" w:space="0" w:color="auto"/>
        <w:bottom w:val="none" w:sz="0" w:space="0" w:color="auto"/>
        <w:right w:val="none" w:sz="0" w:space="0" w:color="auto"/>
      </w:divBdr>
    </w:div>
    <w:div w:id="875970735">
      <w:bodyDiv w:val="1"/>
      <w:marLeft w:val="0"/>
      <w:marRight w:val="0"/>
      <w:marTop w:val="0"/>
      <w:marBottom w:val="0"/>
      <w:divBdr>
        <w:top w:val="none" w:sz="0" w:space="0" w:color="auto"/>
        <w:left w:val="none" w:sz="0" w:space="0" w:color="auto"/>
        <w:bottom w:val="none" w:sz="0" w:space="0" w:color="auto"/>
        <w:right w:val="none" w:sz="0" w:space="0" w:color="auto"/>
      </w:divBdr>
    </w:div>
    <w:div w:id="941647341">
      <w:bodyDiv w:val="1"/>
      <w:marLeft w:val="0"/>
      <w:marRight w:val="0"/>
      <w:marTop w:val="0"/>
      <w:marBottom w:val="0"/>
      <w:divBdr>
        <w:top w:val="none" w:sz="0" w:space="0" w:color="auto"/>
        <w:left w:val="none" w:sz="0" w:space="0" w:color="auto"/>
        <w:bottom w:val="none" w:sz="0" w:space="0" w:color="auto"/>
        <w:right w:val="none" w:sz="0" w:space="0" w:color="auto"/>
      </w:divBdr>
    </w:div>
    <w:div w:id="1148985026">
      <w:bodyDiv w:val="1"/>
      <w:marLeft w:val="0"/>
      <w:marRight w:val="0"/>
      <w:marTop w:val="0"/>
      <w:marBottom w:val="0"/>
      <w:divBdr>
        <w:top w:val="none" w:sz="0" w:space="0" w:color="auto"/>
        <w:left w:val="none" w:sz="0" w:space="0" w:color="auto"/>
        <w:bottom w:val="none" w:sz="0" w:space="0" w:color="auto"/>
        <w:right w:val="none" w:sz="0" w:space="0" w:color="auto"/>
      </w:divBdr>
      <w:divsChild>
        <w:div w:id="1893275136">
          <w:marLeft w:val="0"/>
          <w:marRight w:val="0"/>
          <w:marTop w:val="0"/>
          <w:marBottom w:val="0"/>
          <w:divBdr>
            <w:top w:val="none" w:sz="0" w:space="0" w:color="auto"/>
            <w:left w:val="none" w:sz="0" w:space="0" w:color="auto"/>
            <w:bottom w:val="none" w:sz="0" w:space="0" w:color="auto"/>
            <w:right w:val="none" w:sz="0" w:space="0" w:color="auto"/>
          </w:divBdr>
          <w:divsChild>
            <w:div w:id="1881476777">
              <w:marLeft w:val="0"/>
              <w:marRight w:val="0"/>
              <w:marTop w:val="0"/>
              <w:marBottom w:val="0"/>
              <w:divBdr>
                <w:top w:val="none" w:sz="0" w:space="0" w:color="auto"/>
                <w:left w:val="none" w:sz="0" w:space="0" w:color="auto"/>
                <w:bottom w:val="none" w:sz="0" w:space="0" w:color="auto"/>
                <w:right w:val="none" w:sz="0" w:space="0" w:color="auto"/>
              </w:divBdr>
            </w:div>
          </w:divsChild>
        </w:div>
        <w:div w:id="839076257">
          <w:marLeft w:val="0"/>
          <w:marRight w:val="0"/>
          <w:marTop w:val="0"/>
          <w:marBottom w:val="0"/>
          <w:divBdr>
            <w:top w:val="none" w:sz="0" w:space="0" w:color="auto"/>
            <w:left w:val="none" w:sz="0" w:space="0" w:color="auto"/>
            <w:bottom w:val="none" w:sz="0" w:space="0" w:color="auto"/>
            <w:right w:val="none" w:sz="0" w:space="0" w:color="auto"/>
          </w:divBdr>
          <w:divsChild>
            <w:div w:id="4374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09553">
      <w:bodyDiv w:val="1"/>
      <w:marLeft w:val="0"/>
      <w:marRight w:val="0"/>
      <w:marTop w:val="0"/>
      <w:marBottom w:val="0"/>
      <w:divBdr>
        <w:top w:val="none" w:sz="0" w:space="0" w:color="auto"/>
        <w:left w:val="none" w:sz="0" w:space="0" w:color="auto"/>
        <w:bottom w:val="none" w:sz="0" w:space="0" w:color="auto"/>
        <w:right w:val="none" w:sz="0" w:space="0" w:color="auto"/>
      </w:divBdr>
    </w:div>
    <w:div w:id="1174877609">
      <w:bodyDiv w:val="1"/>
      <w:marLeft w:val="0"/>
      <w:marRight w:val="0"/>
      <w:marTop w:val="0"/>
      <w:marBottom w:val="0"/>
      <w:divBdr>
        <w:top w:val="none" w:sz="0" w:space="0" w:color="auto"/>
        <w:left w:val="none" w:sz="0" w:space="0" w:color="auto"/>
        <w:bottom w:val="none" w:sz="0" w:space="0" w:color="auto"/>
        <w:right w:val="none" w:sz="0" w:space="0" w:color="auto"/>
      </w:divBdr>
      <w:divsChild>
        <w:div w:id="438523448">
          <w:marLeft w:val="0"/>
          <w:marRight w:val="0"/>
          <w:marTop w:val="0"/>
          <w:marBottom w:val="0"/>
          <w:divBdr>
            <w:top w:val="none" w:sz="0" w:space="0" w:color="auto"/>
            <w:left w:val="none" w:sz="0" w:space="0" w:color="auto"/>
            <w:bottom w:val="none" w:sz="0" w:space="0" w:color="auto"/>
            <w:right w:val="none" w:sz="0" w:space="0" w:color="auto"/>
          </w:divBdr>
        </w:div>
      </w:divsChild>
    </w:div>
    <w:div w:id="1218786429">
      <w:bodyDiv w:val="1"/>
      <w:marLeft w:val="0"/>
      <w:marRight w:val="0"/>
      <w:marTop w:val="0"/>
      <w:marBottom w:val="0"/>
      <w:divBdr>
        <w:top w:val="none" w:sz="0" w:space="0" w:color="auto"/>
        <w:left w:val="none" w:sz="0" w:space="0" w:color="auto"/>
        <w:bottom w:val="none" w:sz="0" w:space="0" w:color="auto"/>
        <w:right w:val="none" w:sz="0" w:space="0" w:color="auto"/>
      </w:divBdr>
    </w:div>
    <w:div w:id="1260605769">
      <w:bodyDiv w:val="1"/>
      <w:marLeft w:val="0"/>
      <w:marRight w:val="0"/>
      <w:marTop w:val="0"/>
      <w:marBottom w:val="0"/>
      <w:divBdr>
        <w:top w:val="none" w:sz="0" w:space="0" w:color="auto"/>
        <w:left w:val="none" w:sz="0" w:space="0" w:color="auto"/>
        <w:bottom w:val="none" w:sz="0" w:space="0" w:color="auto"/>
        <w:right w:val="none" w:sz="0" w:space="0" w:color="auto"/>
      </w:divBdr>
    </w:div>
    <w:div w:id="1265578124">
      <w:bodyDiv w:val="1"/>
      <w:marLeft w:val="0"/>
      <w:marRight w:val="0"/>
      <w:marTop w:val="0"/>
      <w:marBottom w:val="0"/>
      <w:divBdr>
        <w:top w:val="none" w:sz="0" w:space="0" w:color="auto"/>
        <w:left w:val="none" w:sz="0" w:space="0" w:color="auto"/>
        <w:bottom w:val="none" w:sz="0" w:space="0" w:color="auto"/>
        <w:right w:val="none" w:sz="0" w:space="0" w:color="auto"/>
      </w:divBdr>
      <w:divsChild>
        <w:div w:id="1265765331">
          <w:marLeft w:val="0"/>
          <w:marRight w:val="0"/>
          <w:marTop w:val="0"/>
          <w:marBottom w:val="0"/>
          <w:divBdr>
            <w:top w:val="none" w:sz="0" w:space="0" w:color="auto"/>
            <w:left w:val="none" w:sz="0" w:space="0" w:color="auto"/>
            <w:bottom w:val="none" w:sz="0" w:space="0" w:color="auto"/>
            <w:right w:val="none" w:sz="0" w:space="0" w:color="auto"/>
          </w:divBdr>
        </w:div>
        <w:div w:id="191117009">
          <w:marLeft w:val="0"/>
          <w:marRight w:val="0"/>
          <w:marTop w:val="0"/>
          <w:marBottom w:val="0"/>
          <w:divBdr>
            <w:top w:val="none" w:sz="0" w:space="0" w:color="auto"/>
            <w:left w:val="none" w:sz="0" w:space="0" w:color="auto"/>
            <w:bottom w:val="none" w:sz="0" w:space="0" w:color="auto"/>
            <w:right w:val="none" w:sz="0" w:space="0" w:color="auto"/>
          </w:divBdr>
          <w:divsChild>
            <w:div w:id="1490511666">
              <w:marLeft w:val="0"/>
              <w:marRight w:val="0"/>
              <w:marTop w:val="0"/>
              <w:marBottom w:val="0"/>
              <w:divBdr>
                <w:top w:val="none" w:sz="0" w:space="0" w:color="auto"/>
                <w:left w:val="none" w:sz="0" w:space="0" w:color="auto"/>
                <w:bottom w:val="none" w:sz="0" w:space="0" w:color="auto"/>
                <w:right w:val="none" w:sz="0" w:space="0" w:color="auto"/>
              </w:divBdr>
              <w:divsChild>
                <w:div w:id="5310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77697">
          <w:marLeft w:val="0"/>
          <w:marRight w:val="0"/>
          <w:marTop w:val="0"/>
          <w:marBottom w:val="0"/>
          <w:divBdr>
            <w:top w:val="none" w:sz="0" w:space="0" w:color="auto"/>
            <w:left w:val="none" w:sz="0" w:space="0" w:color="auto"/>
            <w:bottom w:val="none" w:sz="0" w:space="0" w:color="auto"/>
            <w:right w:val="none" w:sz="0" w:space="0" w:color="auto"/>
          </w:divBdr>
          <w:divsChild>
            <w:div w:id="604313456">
              <w:marLeft w:val="0"/>
              <w:marRight w:val="0"/>
              <w:marTop w:val="0"/>
              <w:marBottom w:val="0"/>
              <w:divBdr>
                <w:top w:val="none" w:sz="0" w:space="0" w:color="auto"/>
                <w:left w:val="none" w:sz="0" w:space="0" w:color="auto"/>
                <w:bottom w:val="none" w:sz="0" w:space="0" w:color="auto"/>
                <w:right w:val="none" w:sz="0" w:space="0" w:color="auto"/>
              </w:divBdr>
              <w:divsChild>
                <w:div w:id="1037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9000">
          <w:marLeft w:val="0"/>
          <w:marRight w:val="0"/>
          <w:marTop w:val="0"/>
          <w:marBottom w:val="0"/>
          <w:divBdr>
            <w:top w:val="none" w:sz="0" w:space="0" w:color="auto"/>
            <w:left w:val="none" w:sz="0" w:space="0" w:color="auto"/>
            <w:bottom w:val="none" w:sz="0" w:space="0" w:color="auto"/>
            <w:right w:val="none" w:sz="0" w:space="0" w:color="auto"/>
          </w:divBdr>
          <w:divsChild>
            <w:div w:id="1422214925">
              <w:marLeft w:val="0"/>
              <w:marRight w:val="0"/>
              <w:marTop w:val="0"/>
              <w:marBottom w:val="0"/>
              <w:divBdr>
                <w:top w:val="none" w:sz="0" w:space="0" w:color="auto"/>
                <w:left w:val="none" w:sz="0" w:space="0" w:color="auto"/>
                <w:bottom w:val="none" w:sz="0" w:space="0" w:color="auto"/>
                <w:right w:val="none" w:sz="0" w:space="0" w:color="auto"/>
              </w:divBdr>
              <w:divsChild>
                <w:div w:id="14948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0074">
          <w:marLeft w:val="0"/>
          <w:marRight w:val="0"/>
          <w:marTop w:val="0"/>
          <w:marBottom w:val="0"/>
          <w:divBdr>
            <w:top w:val="none" w:sz="0" w:space="0" w:color="auto"/>
            <w:left w:val="none" w:sz="0" w:space="0" w:color="auto"/>
            <w:bottom w:val="none" w:sz="0" w:space="0" w:color="auto"/>
            <w:right w:val="none" w:sz="0" w:space="0" w:color="auto"/>
          </w:divBdr>
          <w:divsChild>
            <w:div w:id="850266513">
              <w:marLeft w:val="0"/>
              <w:marRight w:val="0"/>
              <w:marTop w:val="0"/>
              <w:marBottom w:val="0"/>
              <w:divBdr>
                <w:top w:val="none" w:sz="0" w:space="0" w:color="auto"/>
                <w:left w:val="none" w:sz="0" w:space="0" w:color="auto"/>
                <w:bottom w:val="none" w:sz="0" w:space="0" w:color="auto"/>
                <w:right w:val="none" w:sz="0" w:space="0" w:color="auto"/>
              </w:divBdr>
              <w:divsChild>
                <w:div w:id="19328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4797">
          <w:marLeft w:val="0"/>
          <w:marRight w:val="0"/>
          <w:marTop w:val="0"/>
          <w:marBottom w:val="0"/>
          <w:divBdr>
            <w:top w:val="none" w:sz="0" w:space="0" w:color="auto"/>
            <w:left w:val="none" w:sz="0" w:space="0" w:color="auto"/>
            <w:bottom w:val="none" w:sz="0" w:space="0" w:color="auto"/>
            <w:right w:val="none" w:sz="0" w:space="0" w:color="auto"/>
          </w:divBdr>
          <w:divsChild>
            <w:div w:id="1067456860">
              <w:marLeft w:val="0"/>
              <w:marRight w:val="0"/>
              <w:marTop w:val="0"/>
              <w:marBottom w:val="0"/>
              <w:divBdr>
                <w:top w:val="none" w:sz="0" w:space="0" w:color="auto"/>
                <w:left w:val="none" w:sz="0" w:space="0" w:color="auto"/>
                <w:bottom w:val="none" w:sz="0" w:space="0" w:color="auto"/>
                <w:right w:val="none" w:sz="0" w:space="0" w:color="auto"/>
              </w:divBdr>
              <w:divsChild>
                <w:div w:id="138741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7936">
          <w:marLeft w:val="0"/>
          <w:marRight w:val="0"/>
          <w:marTop w:val="0"/>
          <w:marBottom w:val="0"/>
          <w:divBdr>
            <w:top w:val="none" w:sz="0" w:space="0" w:color="auto"/>
            <w:left w:val="none" w:sz="0" w:space="0" w:color="auto"/>
            <w:bottom w:val="none" w:sz="0" w:space="0" w:color="auto"/>
            <w:right w:val="none" w:sz="0" w:space="0" w:color="auto"/>
          </w:divBdr>
          <w:divsChild>
            <w:div w:id="1796752830">
              <w:marLeft w:val="0"/>
              <w:marRight w:val="0"/>
              <w:marTop w:val="0"/>
              <w:marBottom w:val="0"/>
              <w:divBdr>
                <w:top w:val="none" w:sz="0" w:space="0" w:color="auto"/>
                <w:left w:val="none" w:sz="0" w:space="0" w:color="auto"/>
                <w:bottom w:val="none" w:sz="0" w:space="0" w:color="auto"/>
                <w:right w:val="none" w:sz="0" w:space="0" w:color="auto"/>
              </w:divBdr>
              <w:divsChild>
                <w:div w:id="112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04467">
          <w:marLeft w:val="0"/>
          <w:marRight w:val="0"/>
          <w:marTop w:val="0"/>
          <w:marBottom w:val="0"/>
          <w:divBdr>
            <w:top w:val="none" w:sz="0" w:space="0" w:color="auto"/>
            <w:left w:val="none" w:sz="0" w:space="0" w:color="auto"/>
            <w:bottom w:val="none" w:sz="0" w:space="0" w:color="auto"/>
            <w:right w:val="none" w:sz="0" w:space="0" w:color="auto"/>
          </w:divBdr>
        </w:div>
        <w:div w:id="916327744">
          <w:marLeft w:val="0"/>
          <w:marRight w:val="0"/>
          <w:marTop w:val="0"/>
          <w:marBottom w:val="0"/>
          <w:divBdr>
            <w:top w:val="none" w:sz="0" w:space="0" w:color="auto"/>
            <w:left w:val="none" w:sz="0" w:space="0" w:color="auto"/>
            <w:bottom w:val="none" w:sz="0" w:space="0" w:color="auto"/>
            <w:right w:val="none" w:sz="0" w:space="0" w:color="auto"/>
          </w:divBdr>
        </w:div>
      </w:divsChild>
    </w:div>
    <w:div w:id="1279608205">
      <w:bodyDiv w:val="1"/>
      <w:marLeft w:val="0"/>
      <w:marRight w:val="0"/>
      <w:marTop w:val="0"/>
      <w:marBottom w:val="0"/>
      <w:divBdr>
        <w:top w:val="none" w:sz="0" w:space="0" w:color="auto"/>
        <w:left w:val="none" w:sz="0" w:space="0" w:color="auto"/>
        <w:bottom w:val="none" w:sz="0" w:space="0" w:color="auto"/>
        <w:right w:val="none" w:sz="0" w:space="0" w:color="auto"/>
      </w:divBdr>
    </w:div>
    <w:div w:id="1458572101">
      <w:bodyDiv w:val="1"/>
      <w:marLeft w:val="0"/>
      <w:marRight w:val="0"/>
      <w:marTop w:val="0"/>
      <w:marBottom w:val="0"/>
      <w:divBdr>
        <w:top w:val="none" w:sz="0" w:space="0" w:color="auto"/>
        <w:left w:val="none" w:sz="0" w:space="0" w:color="auto"/>
        <w:bottom w:val="none" w:sz="0" w:space="0" w:color="auto"/>
        <w:right w:val="none" w:sz="0" w:space="0" w:color="auto"/>
      </w:divBdr>
    </w:div>
    <w:div w:id="1477987978">
      <w:bodyDiv w:val="1"/>
      <w:marLeft w:val="0"/>
      <w:marRight w:val="0"/>
      <w:marTop w:val="0"/>
      <w:marBottom w:val="0"/>
      <w:divBdr>
        <w:top w:val="none" w:sz="0" w:space="0" w:color="auto"/>
        <w:left w:val="none" w:sz="0" w:space="0" w:color="auto"/>
        <w:bottom w:val="none" w:sz="0" w:space="0" w:color="auto"/>
        <w:right w:val="none" w:sz="0" w:space="0" w:color="auto"/>
      </w:divBdr>
    </w:div>
    <w:div w:id="1487042121">
      <w:bodyDiv w:val="1"/>
      <w:marLeft w:val="0"/>
      <w:marRight w:val="0"/>
      <w:marTop w:val="0"/>
      <w:marBottom w:val="0"/>
      <w:divBdr>
        <w:top w:val="none" w:sz="0" w:space="0" w:color="auto"/>
        <w:left w:val="none" w:sz="0" w:space="0" w:color="auto"/>
        <w:bottom w:val="none" w:sz="0" w:space="0" w:color="auto"/>
        <w:right w:val="none" w:sz="0" w:space="0" w:color="auto"/>
      </w:divBdr>
    </w:div>
    <w:div w:id="1489588630">
      <w:bodyDiv w:val="1"/>
      <w:marLeft w:val="0"/>
      <w:marRight w:val="0"/>
      <w:marTop w:val="0"/>
      <w:marBottom w:val="0"/>
      <w:divBdr>
        <w:top w:val="none" w:sz="0" w:space="0" w:color="auto"/>
        <w:left w:val="none" w:sz="0" w:space="0" w:color="auto"/>
        <w:bottom w:val="none" w:sz="0" w:space="0" w:color="auto"/>
        <w:right w:val="none" w:sz="0" w:space="0" w:color="auto"/>
      </w:divBdr>
    </w:div>
    <w:div w:id="1494226267">
      <w:bodyDiv w:val="1"/>
      <w:marLeft w:val="0"/>
      <w:marRight w:val="0"/>
      <w:marTop w:val="0"/>
      <w:marBottom w:val="0"/>
      <w:divBdr>
        <w:top w:val="none" w:sz="0" w:space="0" w:color="auto"/>
        <w:left w:val="none" w:sz="0" w:space="0" w:color="auto"/>
        <w:bottom w:val="none" w:sz="0" w:space="0" w:color="auto"/>
        <w:right w:val="none" w:sz="0" w:space="0" w:color="auto"/>
      </w:divBdr>
      <w:divsChild>
        <w:div w:id="2118061279">
          <w:marLeft w:val="336"/>
          <w:marRight w:val="0"/>
          <w:marTop w:val="120"/>
          <w:marBottom w:val="312"/>
          <w:divBdr>
            <w:top w:val="none" w:sz="0" w:space="0" w:color="auto"/>
            <w:left w:val="none" w:sz="0" w:space="0" w:color="auto"/>
            <w:bottom w:val="none" w:sz="0" w:space="0" w:color="auto"/>
            <w:right w:val="none" w:sz="0" w:space="0" w:color="auto"/>
          </w:divBdr>
          <w:divsChild>
            <w:div w:id="19918656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94643410">
      <w:bodyDiv w:val="1"/>
      <w:marLeft w:val="0"/>
      <w:marRight w:val="0"/>
      <w:marTop w:val="0"/>
      <w:marBottom w:val="0"/>
      <w:divBdr>
        <w:top w:val="none" w:sz="0" w:space="0" w:color="auto"/>
        <w:left w:val="none" w:sz="0" w:space="0" w:color="auto"/>
        <w:bottom w:val="none" w:sz="0" w:space="0" w:color="auto"/>
        <w:right w:val="none" w:sz="0" w:space="0" w:color="auto"/>
      </w:divBdr>
    </w:div>
    <w:div w:id="1523082699">
      <w:bodyDiv w:val="1"/>
      <w:marLeft w:val="0"/>
      <w:marRight w:val="0"/>
      <w:marTop w:val="0"/>
      <w:marBottom w:val="0"/>
      <w:divBdr>
        <w:top w:val="none" w:sz="0" w:space="0" w:color="auto"/>
        <w:left w:val="none" w:sz="0" w:space="0" w:color="auto"/>
        <w:bottom w:val="none" w:sz="0" w:space="0" w:color="auto"/>
        <w:right w:val="none" w:sz="0" w:space="0" w:color="auto"/>
      </w:divBdr>
    </w:div>
    <w:div w:id="1701663338">
      <w:bodyDiv w:val="1"/>
      <w:marLeft w:val="0"/>
      <w:marRight w:val="0"/>
      <w:marTop w:val="0"/>
      <w:marBottom w:val="0"/>
      <w:divBdr>
        <w:top w:val="none" w:sz="0" w:space="0" w:color="auto"/>
        <w:left w:val="none" w:sz="0" w:space="0" w:color="auto"/>
        <w:bottom w:val="none" w:sz="0" w:space="0" w:color="auto"/>
        <w:right w:val="none" w:sz="0" w:space="0" w:color="auto"/>
      </w:divBdr>
      <w:divsChild>
        <w:div w:id="1059599021">
          <w:marLeft w:val="-225"/>
          <w:marRight w:val="-225"/>
          <w:marTop w:val="0"/>
          <w:marBottom w:val="0"/>
          <w:divBdr>
            <w:top w:val="none" w:sz="0" w:space="0" w:color="auto"/>
            <w:left w:val="none" w:sz="0" w:space="0" w:color="auto"/>
            <w:bottom w:val="none" w:sz="0" w:space="0" w:color="auto"/>
            <w:right w:val="none" w:sz="0" w:space="0" w:color="auto"/>
          </w:divBdr>
          <w:divsChild>
            <w:div w:id="27147670">
              <w:marLeft w:val="0"/>
              <w:marRight w:val="0"/>
              <w:marTop w:val="0"/>
              <w:marBottom w:val="0"/>
              <w:divBdr>
                <w:top w:val="none" w:sz="0" w:space="0" w:color="auto"/>
                <w:left w:val="none" w:sz="0" w:space="0" w:color="auto"/>
                <w:bottom w:val="none" w:sz="0" w:space="0" w:color="auto"/>
                <w:right w:val="none" w:sz="0" w:space="0" w:color="auto"/>
              </w:divBdr>
              <w:divsChild>
                <w:div w:id="175947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2330">
          <w:marLeft w:val="-225"/>
          <w:marRight w:val="-225"/>
          <w:marTop w:val="0"/>
          <w:marBottom w:val="0"/>
          <w:divBdr>
            <w:top w:val="none" w:sz="0" w:space="0" w:color="auto"/>
            <w:left w:val="none" w:sz="0" w:space="0" w:color="auto"/>
            <w:bottom w:val="none" w:sz="0" w:space="0" w:color="auto"/>
            <w:right w:val="none" w:sz="0" w:space="0" w:color="auto"/>
          </w:divBdr>
          <w:divsChild>
            <w:div w:id="1035538674">
              <w:marLeft w:val="0"/>
              <w:marRight w:val="0"/>
              <w:marTop w:val="0"/>
              <w:marBottom w:val="0"/>
              <w:divBdr>
                <w:top w:val="none" w:sz="0" w:space="0" w:color="auto"/>
                <w:left w:val="none" w:sz="0" w:space="0" w:color="auto"/>
                <w:bottom w:val="none" w:sz="0" w:space="0" w:color="auto"/>
                <w:right w:val="none" w:sz="0" w:space="0" w:color="auto"/>
              </w:divBdr>
              <w:divsChild>
                <w:div w:id="5910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450">
          <w:marLeft w:val="-225"/>
          <w:marRight w:val="-225"/>
          <w:marTop w:val="0"/>
          <w:marBottom w:val="0"/>
          <w:divBdr>
            <w:top w:val="none" w:sz="0" w:space="0" w:color="auto"/>
            <w:left w:val="none" w:sz="0" w:space="0" w:color="auto"/>
            <w:bottom w:val="none" w:sz="0" w:space="0" w:color="auto"/>
            <w:right w:val="none" w:sz="0" w:space="0" w:color="auto"/>
          </w:divBdr>
          <w:divsChild>
            <w:div w:id="1568606834">
              <w:marLeft w:val="0"/>
              <w:marRight w:val="0"/>
              <w:marTop w:val="0"/>
              <w:marBottom w:val="0"/>
              <w:divBdr>
                <w:top w:val="none" w:sz="0" w:space="0" w:color="auto"/>
                <w:left w:val="none" w:sz="0" w:space="0" w:color="auto"/>
                <w:bottom w:val="none" w:sz="0" w:space="0" w:color="auto"/>
                <w:right w:val="none" w:sz="0" w:space="0" w:color="auto"/>
              </w:divBdr>
              <w:divsChild>
                <w:div w:id="18308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081">
          <w:marLeft w:val="-225"/>
          <w:marRight w:val="-225"/>
          <w:marTop w:val="0"/>
          <w:marBottom w:val="0"/>
          <w:divBdr>
            <w:top w:val="none" w:sz="0" w:space="0" w:color="auto"/>
            <w:left w:val="none" w:sz="0" w:space="0" w:color="auto"/>
            <w:bottom w:val="none" w:sz="0" w:space="0" w:color="auto"/>
            <w:right w:val="none" w:sz="0" w:space="0" w:color="auto"/>
          </w:divBdr>
          <w:divsChild>
            <w:div w:id="1116024411">
              <w:marLeft w:val="0"/>
              <w:marRight w:val="0"/>
              <w:marTop w:val="0"/>
              <w:marBottom w:val="0"/>
              <w:divBdr>
                <w:top w:val="none" w:sz="0" w:space="0" w:color="auto"/>
                <w:left w:val="none" w:sz="0" w:space="0" w:color="auto"/>
                <w:bottom w:val="none" w:sz="0" w:space="0" w:color="auto"/>
                <w:right w:val="none" w:sz="0" w:space="0" w:color="auto"/>
              </w:divBdr>
              <w:divsChild>
                <w:div w:id="15239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4641">
          <w:marLeft w:val="-225"/>
          <w:marRight w:val="-225"/>
          <w:marTop w:val="0"/>
          <w:marBottom w:val="0"/>
          <w:divBdr>
            <w:top w:val="none" w:sz="0" w:space="0" w:color="auto"/>
            <w:left w:val="none" w:sz="0" w:space="0" w:color="auto"/>
            <w:bottom w:val="none" w:sz="0" w:space="0" w:color="auto"/>
            <w:right w:val="none" w:sz="0" w:space="0" w:color="auto"/>
          </w:divBdr>
          <w:divsChild>
            <w:div w:id="524900903">
              <w:marLeft w:val="0"/>
              <w:marRight w:val="0"/>
              <w:marTop w:val="0"/>
              <w:marBottom w:val="0"/>
              <w:divBdr>
                <w:top w:val="none" w:sz="0" w:space="0" w:color="auto"/>
                <w:left w:val="none" w:sz="0" w:space="0" w:color="auto"/>
                <w:bottom w:val="none" w:sz="0" w:space="0" w:color="auto"/>
                <w:right w:val="none" w:sz="0" w:space="0" w:color="auto"/>
              </w:divBdr>
              <w:divsChild>
                <w:div w:id="19153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69748">
          <w:marLeft w:val="-225"/>
          <w:marRight w:val="-225"/>
          <w:marTop w:val="0"/>
          <w:marBottom w:val="0"/>
          <w:divBdr>
            <w:top w:val="none" w:sz="0" w:space="0" w:color="auto"/>
            <w:left w:val="none" w:sz="0" w:space="0" w:color="auto"/>
            <w:bottom w:val="none" w:sz="0" w:space="0" w:color="auto"/>
            <w:right w:val="none" w:sz="0" w:space="0" w:color="auto"/>
          </w:divBdr>
          <w:divsChild>
            <w:div w:id="324168714">
              <w:marLeft w:val="0"/>
              <w:marRight w:val="0"/>
              <w:marTop w:val="0"/>
              <w:marBottom w:val="0"/>
              <w:divBdr>
                <w:top w:val="none" w:sz="0" w:space="0" w:color="auto"/>
                <w:left w:val="none" w:sz="0" w:space="0" w:color="auto"/>
                <w:bottom w:val="none" w:sz="0" w:space="0" w:color="auto"/>
                <w:right w:val="none" w:sz="0" w:space="0" w:color="auto"/>
              </w:divBdr>
              <w:divsChild>
                <w:div w:id="14019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68878">
      <w:bodyDiv w:val="1"/>
      <w:marLeft w:val="0"/>
      <w:marRight w:val="0"/>
      <w:marTop w:val="0"/>
      <w:marBottom w:val="0"/>
      <w:divBdr>
        <w:top w:val="none" w:sz="0" w:space="0" w:color="auto"/>
        <w:left w:val="none" w:sz="0" w:space="0" w:color="auto"/>
        <w:bottom w:val="none" w:sz="0" w:space="0" w:color="auto"/>
        <w:right w:val="none" w:sz="0" w:space="0" w:color="auto"/>
      </w:divBdr>
      <w:divsChild>
        <w:div w:id="1478837769">
          <w:marLeft w:val="-225"/>
          <w:marRight w:val="-225"/>
          <w:marTop w:val="0"/>
          <w:marBottom w:val="0"/>
          <w:divBdr>
            <w:top w:val="none" w:sz="0" w:space="0" w:color="auto"/>
            <w:left w:val="none" w:sz="0" w:space="0" w:color="auto"/>
            <w:bottom w:val="none" w:sz="0" w:space="0" w:color="auto"/>
            <w:right w:val="none" w:sz="0" w:space="0" w:color="auto"/>
          </w:divBdr>
          <w:divsChild>
            <w:div w:id="670304075">
              <w:marLeft w:val="0"/>
              <w:marRight w:val="0"/>
              <w:marTop w:val="0"/>
              <w:marBottom w:val="0"/>
              <w:divBdr>
                <w:top w:val="none" w:sz="0" w:space="0" w:color="auto"/>
                <w:left w:val="none" w:sz="0" w:space="0" w:color="auto"/>
                <w:bottom w:val="none" w:sz="0" w:space="0" w:color="auto"/>
                <w:right w:val="none" w:sz="0" w:space="0" w:color="auto"/>
              </w:divBdr>
              <w:divsChild>
                <w:div w:id="10381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6389">
          <w:marLeft w:val="-225"/>
          <w:marRight w:val="-225"/>
          <w:marTop w:val="0"/>
          <w:marBottom w:val="0"/>
          <w:divBdr>
            <w:top w:val="none" w:sz="0" w:space="0" w:color="auto"/>
            <w:left w:val="none" w:sz="0" w:space="0" w:color="auto"/>
            <w:bottom w:val="none" w:sz="0" w:space="0" w:color="auto"/>
            <w:right w:val="none" w:sz="0" w:space="0" w:color="auto"/>
          </w:divBdr>
          <w:divsChild>
            <w:div w:id="521289005">
              <w:marLeft w:val="0"/>
              <w:marRight w:val="0"/>
              <w:marTop w:val="0"/>
              <w:marBottom w:val="0"/>
              <w:divBdr>
                <w:top w:val="none" w:sz="0" w:space="0" w:color="auto"/>
                <w:left w:val="none" w:sz="0" w:space="0" w:color="auto"/>
                <w:bottom w:val="none" w:sz="0" w:space="0" w:color="auto"/>
                <w:right w:val="none" w:sz="0" w:space="0" w:color="auto"/>
              </w:divBdr>
              <w:divsChild>
                <w:div w:id="16015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44547">
          <w:marLeft w:val="-225"/>
          <w:marRight w:val="-225"/>
          <w:marTop w:val="0"/>
          <w:marBottom w:val="0"/>
          <w:divBdr>
            <w:top w:val="none" w:sz="0" w:space="0" w:color="auto"/>
            <w:left w:val="none" w:sz="0" w:space="0" w:color="auto"/>
            <w:bottom w:val="none" w:sz="0" w:space="0" w:color="auto"/>
            <w:right w:val="none" w:sz="0" w:space="0" w:color="auto"/>
          </w:divBdr>
          <w:divsChild>
            <w:div w:id="1356078291">
              <w:marLeft w:val="0"/>
              <w:marRight w:val="0"/>
              <w:marTop w:val="0"/>
              <w:marBottom w:val="0"/>
              <w:divBdr>
                <w:top w:val="none" w:sz="0" w:space="0" w:color="auto"/>
                <w:left w:val="none" w:sz="0" w:space="0" w:color="auto"/>
                <w:bottom w:val="none" w:sz="0" w:space="0" w:color="auto"/>
                <w:right w:val="none" w:sz="0" w:space="0" w:color="auto"/>
              </w:divBdr>
              <w:divsChild>
                <w:div w:id="180450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77160">
          <w:marLeft w:val="-225"/>
          <w:marRight w:val="-225"/>
          <w:marTop w:val="0"/>
          <w:marBottom w:val="0"/>
          <w:divBdr>
            <w:top w:val="none" w:sz="0" w:space="0" w:color="auto"/>
            <w:left w:val="none" w:sz="0" w:space="0" w:color="auto"/>
            <w:bottom w:val="none" w:sz="0" w:space="0" w:color="auto"/>
            <w:right w:val="none" w:sz="0" w:space="0" w:color="auto"/>
          </w:divBdr>
          <w:divsChild>
            <w:div w:id="244730207">
              <w:marLeft w:val="0"/>
              <w:marRight w:val="0"/>
              <w:marTop w:val="0"/>
              <w:marBottom w:val="0"/>
              <w:divBdr>
                <w:top w:val="none" w:sz="0" w:space="0" w:color="auto"/>
                <w:left w:val="none" w:sz="0" w:space="0" w:color="auto"/>
                <w:bottom w:val="none" w:sz="0" w:space="0" w:color="auto"/>
                <w:right w:val="none" w:sz="0" w:space="0" w:color="auto"/>
              </w:divBdr>
              <w:divsChild>
                <w:div w:id="43699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5131">
          <w:marLeft w:val="-225"/>
          <w:marRight w:val="-225"/>
          <w:marTop w:val="0"/>
          <w:marBottom w:val="0"/>
          <w:divBdr>
            <w:top w:val="none" w:sz="0" w:space="0" w:color="auto"/>
            <w:left w:val="none" w:sz="0" w:space="0" w:color="auto"/>
            <w:bottom w:val="none" w:sz="0" w:space="0" w:color="auto"/>
            <w:right w:val="none" w:sz="0" w:space="0" w:color="auto"/>
          </w:divBdr>
          <w:divsChild>
            <w:div w:id="1648321004">
              <w:marLeft w:val="0"/>
              <w:marRight w:val="0"/>
              <w:marTop w:val="0"/>
              <w:marBottom w:val="0"/>
              <w:divBdr>
                <w:top w:val="none" w:sz="0" w:space="0" w:color="auto"/>
                <w:left w:val="none" w:sz="0" w:space="0" w:color="auto"/>
                <w:bottom w:val="none" w:sz="0" w:space="0" w:color="auto"/>
                <w:right w:val="none" w:sz="0" w:space="0" w:color="auto"/>
              </w:divBdr>
              <w:divsChild>
                <w:div w:id="12858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9280">
      <w:bodyDiv w:val="1"/>
      <w:marLeft w:val="0"/>
      <w:marRight w:val="0"/>
      <w:marTop w:val="0"/>
      <w:marBottom w:val="0"/>
      <w:divBdr>
        <w:top w:val="none" w:sz="0" w:space="0" w:color="auto"/>
        <w:left w:val="none" w:sz="0" w:space="0" w:color="auto"/>
        <w:bottom w:val="none" w:sz="0" w:space="0" w:color="auto"/>
        <w:right w:val="none" w:sz="0" w:space="0" w:color="auto"/>
      </w:divBdr>
      <w:divsChild>
        <w:div w:id="295063126">
          <w:marLeft w:val="0"/>
          <w:marRight w:val="0"/>
          <w:marTop w:val="0"/>
          <w:marBottom w:val="0"/>
          <w:divBdr>
            <w:top w:val="none" w:sz="0" w:space="0" w:color="auto"/>
            <w:left w:val="none" w:sz="0" w:space="0" w:color="auto"/>
            <w:bottom w:val="none" w:sz="0" w:space="0" w:color="auto"/>
            <w:right w:val="none" w:sz="0" w:space="0" w:color="auto"/>
          </w:divBdr>
        </w:div>
      </w:divsChild>
    </w:div>
    <w:div w:id="1779644647">
      <w:bodyDiv w:val="1"/>
      <w:marLeft w:val="0"/>
      <w:marRight w:val="0"/>
      <w:marTop w:val="0"/>
      <w:marBottom w:val="0"/>
      <w:divBdr>
        <w:top w:val="none" w:sz="0" w:space="0" w:color="auto"/>
        <w:left w:val="none" w:sz="0" w:space="0" w:color="auto"/>
        <w:bottom w:val="none" w:sz="0" w:space="0" w:color="auto"/>
        <w:right w:val="none" w:sz="0" w:space="0" w:color="auto"/>
      </w:divBdr>
    </w:div>
    <w:div w:id="1780640608">
      <w:bodyDiv w:val="1"/>
      <w:marLeft w:val="0"/>
      <w:marRight w:val="0"/>
      <w:marTop w:val="0"/>
      <w:marBottom w:val="0"/>
      <w:divBdr>
        <w:top w:val="none" w:sz="0" w:space="0" w:color="auto"/>
        <w:left w:val="none" w:sz="0" w:space="0" w:color="auto"/>
        <w:bottom w:val="none" w:sz="0" w:space="0" w:color="auto"/>
        <w:right w:val="none" w:sz="0" w:space="0" w:color="auto"/>
      </w:divBdr>
    </w:div>
    <w:div w:id="1807626272">
      <w:bodyDiv w:val="1"/>
      <w:marLeft w:val="0"/>
      <w:marRight w:val="0"/>
      <w:marTop w:val="0"/>
      <w:marBottom w:val="0"/>
      <w:divBdr>
        <w:top w:val="none" w:sz="0" w:space="0" w:color="auto"/>
        <w:left w:val="none" w:sz="0" w:space="0" w:color="auto"/>
        <w:bottom w:val="none" w:sz="0" w:space="0" w:color="auto"/>
        <w:right w:val="none" w:sz="0" w:space="0" w:color="auto"/>
      </w:divBdr>
    </w:div>
    <w:div w:id="1842575266">
      <w:bodyDiv w:val="1"/>
      <w:marLeft w:val="0"/>
      <w:marRight w:val="0"/>
      <w:marTop w:val="0"/>
      <w:marBottom w:val="0"/>
      <w:divBdr>
        <w:top w:val="none" w:sz="0" w:space="0" w:color="auto"/>
        <w:left w:val="none" w:sz="0" w:space="0" w:color="auto"/>
        <w:bottom w:val="none" w:sz="0" w:space="0" w:color="auto"/>
        <w:right w:val="none" w:sz="0" w:space="0" w:color="auto"/>
      </w:divBdr>
    </w:div>
    <w:div w:id="1892883876">
      <w:bodyDiv w:val="1"/>
      <w:marLeft w:val="0"/>
      <w:marRight w:val="0"/>
      <w:marTop w:val="0"/>
      <w:marBottom w:val="0"/>
      <w:divBdr>
        <w:top w:val="none" w:sz="0" w:space="0" w:color="auto"/>
        <w:left w:val="none" w:sz="0" w:space="0" w:color="auto"/>
        <w:bottom w:val="none" w:sz="0" w:space="0" w:color="auto"/>
        <w:right w:val="none" w:sz="0" w:space="0" w:color="auto"/>
      </w:divBdr>
      <w:divsChild>
        <w:div w:id="1089813975">
          <w:marLeft w:val="0"/>
          <w:marRight w:val="0"/>
          <w:marTop w:val="0"/>
          <w:marBottom w:val="0"/>
          <w:divBdr>
            <w:top w:val="none" w:sz="0" w:space="0" w:color="auto"/>
            <w:left w:val="none" w:sz="0" w:space="0" w:color="auto"/>
            <w:bottom w:val="none" w:sz="0" w:space="0" w:color="auto"/>
            <w:right w:val="none" w:sz="0" w:space="0" w:color="auto"/>
          </w:divBdr>
          <w:divsChild>
            <w:div w:id="2021465265">
              <w:marLeft w:val="0"/>
              <w:marRight w:val="0"/>
              <w:marTop w:val="0"/>
              <w:marBottom w:val="525"/>
              <w:divBdr>
                <w:top w:val="none" w:sz="0" w:space="0" w:color="auto"/>
                <w:left w:val="none" w:sz="0" w:space="0" w:color="auto"/>
                <w:bottom w:val="none" w:sz="0" w:space="0" w:color="auto"/>
                <w:right w:val="none" w:sz="0" w:space="0" w:color="auto"/>
              </w:divBdr>
            </w:div>
          </w:divsChild>
        </w:div>
        <w:div w:id="81025649">
          <w:marLeft w:val="0"/>
          <w:marRight w:val="0"/>
          <w:marTop w:val="0"/>
          <w:marBottom w:val="0"/>
          <w:divBdr>
            <w:top w:val="single" w:sz="6" w:space="15" w:color="ECECEC"/>
            <w:left w:val="none" w:sz="0" w:space="0" w:color="auto"/>
            <w:bottom w:val="none" w:sz="0" w:space="0" w:color="auto"/>
            <w:right w:val="none" w:sz="0" w:space="0" w:color="auto"/>
          </w:divBdr>
        </w:div>
      </w:divsChild>
    </w:div>
    <w:div w:id="1907452509">
      <w:bodyDiv w:val="1"/>
      <w:marLeft w:val="0"/>
      <w:marRight w:val="0"/>
      <w:marTop w:val="0"/>
      <w:marBottom w:val="0"/>
      <w:divBdr>
        <w:top w:val="none" w:sz="0" w:space="0" w:color="auto"/>
        <w:left w:val="none" w:sz="0" w:space="0" w:color="auto"/>
        <w:bottom w:val="none" w:sz="0" w:space="0" w:color="auto"/>
        <w:right w:val="none" w:sz="0" w:space="0" w:color="auto"/>
      </w:divBdr>
    </w:div>
    <w:div w:id="1943224741">
      <w:bodyDiv w:val="1"/>
      <w:marLeft w:val="0"/>
      <w:marRight w:val="0"/>
      <w:marTop w:val="0"/>
      <w:marBottom w:val="0"/>
      <w:divBdr>
        <w:top w:val="none" w:sz="0" w:space="0" w:color="auto"/>
        <w:left w:val="none" w:sz="0" w:space="0" w:color="auto"/>
        <w:bottom w:val="none" w:sz="0" w:space="0" w:color="auto"/>
        <w:right w:val="none" w:sz="0" w:space="0" w:color="auto"/>
      </w:divBdr>
    </w:div>
    <w:div w:id="206582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microsoft.com/office/2014/relationships/chartEx" Target="charts/chartEx2.xml"/><Relationship Id="rId39" Type="http://schemas.openxmlformats.org/officeDocument/2006/relationships/chart" Target="charts/chart15.xml"/><Relationship Id="rId21" Type="http://schemas.microsoft.com/office/2014/relationships/chartEx" Target="charts/chartEx1.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image" Target="media/image16.png"/><Relationship Id="rId50" Type="http://schemas.openxmlformats.org/officeDocument/2006/relationships/chart" Target="charts/chart21.xml"/><Relationship Id="rId55"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5.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image" Target="media/image14.emf"/><Relationship Id="rId53" Type="http://schemas.openxmlformats.org/officeDocument/2006/relationships/image" Target="media/image19.png"/><Relationship Id="rId58" Type="http://schemas.openxmlformats.org/officeDocument/2006/relationships/image" Target="media/image23.emf"/><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image" Target="media/image17.png"/><Relationship Id="rId56" Type="http://schemas.openxmlformats.org/officeDocument/2006/relationships/image" Target="media/image21.emf"/><Relationship Id="rId8" Type="http://schemas.openxmlformats.org/officeDocument/2006/relationships/image" Target="media/image1.png"/><Relationship Id="rId51"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1.jpg"/><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image" Target="media/image15.emf"/><Relationship Id="rId59"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chart" Target="charts/chart17.xml"/><Relationship Id="rId54"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0.xml"/><Relationship Id="rId57" Type="http://schemas.openxmlformats.org/officeDocument/2006/relationships/image" Target="media/image22.jpeg"/><Relationship Id="rId10" Type="http://schemas.openxmlformats.org/officeDocument/2006/relationships/image" Target="media/image2.png"/><Relationship Id="rId31" Type="http://schemas.openxmlformats.org/officeDocument/2006/relationships/chart" Target="charts/chart7.xml"/><Relationship Id="rId44" Type="http://schemas.openxmlformats.org/officeDocument/2006/relationships/image" Target="media/image13.png"/><Relationship Id="rId52" Type="http://schemas.openxmlformats.org/officeDocument/2006/relationships/image" Target="media/image18.jp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Simitli\&#1053;&#1057;&#1048;%20&#1089;&#1090;&#1072;&#1090;&#1080;&#1089;&#1090;&#1080;&#1082;&#1072;\&#1085;&#1077;&#1092;&#1080;&#1085;&#1072;&#1085;&#1089;&#1086;&#1074;&#1080;%20&#1087;&#1088;&#1077;&#1076;&#1087;&#1088;&#1080;&#1103;&#1090;&#1080;&#1103;\SIMITLI_nefinansovi-2019-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Simitli\report_164060809860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Simitli\report_164060809860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Simitli\&#1053;&#1072;&#1089;&#1077;&#1083;&#1077;&#1085;&#1080;&#1077;%20&#1085;&#1072;&#1076;%20&#1087;&#1086;&#1076;%20&#1074;%20&#1090;&#1088;&#1091;&#1076;&#1086;&#1089;&#1087;%20&#1074;&#1098;&#1079;&#1088;&#1072;&#1089;&#109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Simitli\&#1053;&#1072;&#1089;&#1077;&#1083;&#1077;&#1085;&#1080;&#1077;%20&#1085;&#1072;&#1076;%20&#1087;&#1086;&#1076;%20&#1074;%20&#1090;&#1088;&#1091;&#1076;&#1086;&#1089;&#1087;%20&#1074;&#1098;&#1079;&#1088;&#1072;&#1089;&#109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Simitli\&#1053;&#1072;&#1089;&#1077;&#1083;&#1077;&#1085;&#1080;&#1077;%20&#1085;&#1072;&#1076;%20&#1087;&#1086;&#1076;%20&#1074;%20&#1090;&#1088;&#1091;&#1076;&#1086;&#1089;&#1087;%20&#1074;&#1098;&#1079;&#1088;&#1072;&#1089;&#109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Simitli\&#1046;&#1080;&#1074;&#1086;&#1088;&#1086;&#1076;&#1077;&#1085;&#1080;,%20&#1091;&#1084;&#1080;&#1088;&#1072;&#1085;&#1080;&#1103;,%20&#1076;&#1074;&#1080;&#1078;&#1077;&#1085;&#1080;&#1077;%20&#1041;&#1043;%20&#1041;&#1083;&#1072;&#1075;&#1086;%20&#1057;&#1080;&#1084;&#1080;&#1090;&#1083;&#108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Simitli\&#1046;&#1080;&#1074;&#1086;&#1088;&#1086;&#1076;&#1077;&#1085;&#1080;%20&#1087;&#1086;%20&#1087;&#1086;&#108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Simitli\&#1052;&#1077;&#1093;&#1072;&#1085;&#1080;&#1095;&#1085;&#1086;%20&#1076;&#1074;&#1080;&#1078;&#1077;&#1085;&#1080;&#1077;%20-%20&#1080;&#1079;&#1089;&#1077;&#1083;&#1077;&#1085;&#1080;%20&#1080;%20&#1079;&#1072;&#1089;&#1077;&#1083;&#1077;&#1085;&#108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Simitli\&#1053;&#1057;&#1048;%20&#1089;&#1090;&#1072;&#1090;&#1080;&#1089;&#1090;&#1080;&#1082;&#1072;\&#1085;&#1077;&#1092;&#1080;&#1085;&#1072;&#1085;&#1089;&#1086;&#1074;&#1080;%20&#1087;&#1088;&#1077;&#1076;&#1087;&#1088;&#1080;&#1103;&#1090;&#1080;&#1103;\SIMITLI%20_NAETI.xls"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Simitli\&#1044;&#1052;&#1040;%20&#1080;%20&#1087;&#1088;&#1077;&#1082;&#1080;%20&#1080;&#1085;&#1074;&#1077;&#1089;&#1090;&#1080;&#1094;&#1080;&#108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Simitli\&#1044;&#1077;&#1094;&#1072;%20&#1074;%20&#1076;&#1077;&#1090;&#1089;&#1082;&#1080;&#1090;&#1077;%20&#1075;&#1088;&#1072;&#1076;&#1080;&#1085;&#1080;%20&#1087;&#1086;%20&#1087;&#1086;&#108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Simitli\&#1052;&#1077;&#1089;&#1090;&#1072;%20&#1074;%20&#1076;&#1077;&#1090;&#1089;&#1082;&#1080;&#1090;&#1077;%20&#1075;&#1088;&#1072;&#1076;&#1080;&#1085;&#108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Simitli\&#1047;&#1072;&#1074;&#1098;&#1088;&#1096;&#1080;&#1083;&#1080;%20&#1086;&#1089;&#1085;&#1086;&#1074;&#1085;&#1086;%20&#1080;%20&#1089;&#1088;&#1077;&#1076;&#1085;&#1086;.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Simitli\&#1044;&#1052;&#1040;%20&#1080;%20&#1087;&#1088;&#1077;&#1082;&#1080;%20&#1080;&#1085;&#1074;&#1077;&#1089;&#1090;&#1080;&#1094;&#1080;&#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Simitli\&#1053;&#1057;&#1048;%20&#1089;&#1090;&#1072;&#1090;&#1080;&#1089;&#1090;&#1080;&#1082;&#1072;\&#1085;&#1077;&#1092;&#1080;&#1085;&#1072;&#1085;&#1089;&#1086;&#1074;&#1080;%20&#1087;&#1088;&#1077;&#1076;&#1087;&#1088;&#1080;&#1103;&#1090;&#1080;&#1103;\Book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Simitli\&#1053;&#1057;&#1048;%20&#1089;&#1090;&#1072;&#1090;&#1080;&#1089;&#1090;&#1080;&#1082;&#1072;\&#1085;&#1077;&#1092;&#1080;&#1085;&#1072;&#1085;&#1089;&#1086;&#1074;&#1080;%20&#1087;&#1088;&#1077;&#1076;&#1087;&#1088;&#1080;&#1103;&#1090;&#1080;&#1103;\Book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Simitli\&#1053;&#1057;&#1048;%20&#1089;&#1090;&#1072;&#1090;&#1080;&#1089;&#1090;&#1080;&#1082;&#1072;\&#1085;&#1077;&#1092;&#1080;&#1085;&#1072;&#1085;&#1089;&#1086;&#1074;&#1080;%20&#1087;&#1088;&#1077;&#1076;&#1087;&#1088;&#1080;&#1103;&#1090;&#1080;&#1103;\Book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Simitli\&#1053;&#1057;&#1048;%20&#1089;&#1090;&#1072;&#1090;&#1080;&#1089;&#1090;&#1080;&#1082;&#1072;\&#1085;&#1077;&#1092;&#1080;&#1085;&#1072;&#1085;&#1089;&#1086;&#1074;&#1080;%20&#1087;&#1088;&#1077;&#1076;&#1087;&#1088;&#1080;&#1103;&#1090;&#1080;&#1103;\Book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Simitli\report_164060809860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Simitli\report_1640608098600.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file:///C:\Simitli\&#1053;&#1057;&#1048;%20&#1089;&#1090;&#1072;&#1090;&#1080;&#1089;&#1090;&#1080;&#1082;&#1072;\&#1085;&#1077;&#1092;&#1080;&#1085;&#1072;&#1085;&#1089;&#1086;&#1074;&#1080;%20&#1087;&#1088;&#1077;&#1076;&#1087;&#1088;&#1080;&#1103;&#1090;&#1080;&#1103;\SIMITLI_nefinansovi-2019-2020.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file:///C:\Simitli\&#1053;&#1057;&#1048;%20&#1089;&#1090;&#1072;&#1090;&#1080;&#1089;&#1090;&#1080;&#1082;&#1072;\&#1085;&#1077;&#1092;&#1080;&#1085;&#1072;&#1085;&#1089;&#1086;&#1074;&#1080;%20&#1087;&#1088;&#1077;&#1076;&#1087;&#1088;&#1080;&#1103;&#1090;&#1080;&#1103;\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'2020-А21'!$B$6:$B$22</c:f>
              <c:strCache>
                <c:ptCount val="17"/>
                <c:pt idx="0">
                  <c:v>СЕЛСКО, ГОРСКО И РИБНО СТОПАНСТВО</c:v>
                </c:pt>
                <c:pt idx="1">
                  <c:v>ДОБИВНА ПРОМИШЛЕНОСТ</c:v>
                </c:pt>
                <c:pt idx="2">
                  <c:v>ПРЕРАБОТВАЩА ПРОМИШЛЕНОСТ</c:v>
                </c:pt>
                <c:pt idx="3">
                  <c:v>ПРОИЗВОДСТВО И РАЗПРЕДЕЛЕНИЕ НА ЕЛЕКТРИЧЕСКА И ТОПЛИННА ЕНЕРГИЯ И НА ГАЗООБРАЗНИ ГОРИВА</c:v>
                </c:pt>
                <c:pt idx="4">
                  <c:v>ДОСТАВЯНЕ НА ВОДИ; КАНАЛИЗАЦИОННИ УСЛУГИ, УПРАВЛЕНИЕ НА ОТПАДЪЦИ И ВЪЗСТАНОВЯВАНЕ</c:v>
                </c:pt>
                <c:pt idx="5">
                  <c:v>СТРОИТЕЛСТВО</c:v>
                </c:pt>
                <c:pt idx="6">
                  <c:v>ТЪРГОВИЯ; РЕМОНТ НА АВТОМОБИЛИ И МОТОЦИКЛЕТИ</c:v>
                </c:pt>
                <c:pt idx="7">
                  <c:v>ТРАНСПОРТ, СКЛАДИРАНЕ И ПОЩИ</c:v>
                </c:pt>
                <c:pt idx="8">
                  <c:v>ХОТЕЛИЕРСТВО И РЕСТОРАНТЬОРСТВО</c:v>
                </c:pt>
                <c:pt idx="9">
                  <c:v>СЪЗДАВАНЕ И РАЗПРОСТРАНЕНИЕ НА ИНФОРМАЦИЯ И ТВОРЧЕСКИ ПРОДУКТИ; ДАЛЕКОСЪОБЩЕНИЯ</c:v>
                </c:pt>
                <c:pt idx="10">
                  <c:v>ОПЕРАЦИИ С НЕДВИЖИМИ ИМОТИ</c:v>
                </c:pt>
                <c:pt idx="11">
                  <c:v>ПРОФЕСИОНАЛНИ ДЕЙНОСТИ И НАУЧНИ ИЗСЛЕДВАНИЯ</c:v>
                </c:pt>
                <c:pt idx="12">
                  <c:v>АДМИНИСТРАТИВНИ И СПОМАГАТЕЛНИ ДЕЙНОСТИ</c:v>
                </c:pt>
                <c:pt idx="13">
                  <c:v>ОБРАЗОВАНИЕ</c:v>
                </c:pt>
                <c:pt idx="14">
                  <c:v>ХУМАННО ЗДРАВЕОПАЗВАНЕ И СОЦИАЛНА РАБОТА</c:v>
                </c:pt>
                <c:pt idx="15">
                  <c:v>КУЛТУРА, СПОРТ И РАЗВЛЕЧЕНИЯ</c:v>
                </c:pt>
                <c:pt idx="16">
                  <c:v>ДРУГИ ДЕЙНОСТИ</c:v>
                </c:pt>
              </c:strCache>
            </c:strRef>
          </c:cat>
          <c:val>
            <c:numRef>
              <c:f>'2020-А21'!$C$6:$C$22</c:f>
              <c:numCache>
                <c:formatCode>#,##0</c:formatCode>
                <c:ptCount val="17"/>
                <c:pt idx="0">
                  <c:v>17</c:v>
                </c:pt>
                <c:pt idx="1">
                  <c:v>0</c:v>
                </c:pt>
                <c:pt idx="2">
                  <c:v>47</c:v>
                </c:pt>
                <c:pt idx="3">
                  <c:v>6</c:v>
                </c:pt>
                <c:pt idx="4">
                  <c:v>0</c:v>
                </c:pt>
                <c:pt idx="5">
                  <c:v>30</c:v>
                </c:pt>
                <c:pt idx="6">
                  <c:v>172</c:v>
                </c:pt>
                <c:pt idx="7">
                  <c:v>71</c:v>
                </c:pt>
                <c:pt idx="8">
                  <c:v>42</c:v>
                </c:pt>
                <c:pt idx="9">
                  <c:v>4</c:v>
                </c:pt>
                <c:pt idx="10">
                  <c:v>6</c:v>
                </c:pt>
                <c:pt idx="11">
                  <c:v>8</c:v>
                </c:pt>
                <c:pt idx="12">
                  <c:v>3</c:v>
                </c:pt>
                <c:pt idx="13">
                  <c:v>0</c:v>
                </c:pt>
                <c:pt idx="14">
                  <c:v>16</c:v>
                </c:pt>
                <c:pt idx="15">
                  <c:v>6</c:v>
                </c:pt>
                <c:pt idx="16">
                  <c:v>25</c:v>
                </c:pt>
              </c:numCache>
            </c:numRef>
          </c:val>
          <c:extLst>
            <c:ext xmlns:c16="http://schemas.microsoft.com/office/drawing/2014/chart" uri="{C3380CC4-5D6E-409C-BE32-E72D297353CC}">
              <c16:uniqueId val="{00000000-B892-4951-BE48-69C890BE9C20}"/>
            </c:ext>
          </c:extLst>
        </c:ser>
        <c:dLbls>
          <c:showLegendKey val="0"/>
          <c:showVal val="0"/>
          <c:showCatName val="0"/>
          <c:showSerName val="0"/>
          <c:showPercent val="0"/>
          <c:showBubbleSize val="0"/>
        </c:dLbls>
        <c:gapWidth val="182"/>
        <c:axId val="2057625744"/>
        <c:axId val="2057624080"/>
      </c:barChart>
      <c:catAx>
        <c:axId val="205762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057624080"/>
        <c:crosses val="autoZero"/>
        <c:auto val="1"/>
        <c:lblAlgn val="ctr"/>
        <c:lblOffset val="100"/>
        <c:noMultiLvlLbl val="0"/>
      </c:catAx>
      <c:valAx>
        <c:axId val="2057624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05762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363354607584712E-2"/>
          <c:y val="3.0530113794060506E-2"/>
          <c:w val="0.91193194499772567"/>
          <c:h val="0.84159482146330378"/>
        </c:manualLayout>
      </c:layout>
      <c:bar3DChart>
        <c:barDir val="col"/>
        <c:grouping val="stacked"/>
        <c:varyColors val="0"/>
        <c:ser>
          <c:idx val="0"/>
          <c:order val="0"/>
          <c:tx>
            <c:strRef>
              <c:f>Sheet2!$B$15</c:f>
              <c:strCache>
                <c:ptCount val="1"/>
                <c:pt idx="0">
                  <c:v>2016 г.</c:v>
                </c:pt>
              </c:strCache>
            </c:strRef>
          </c:tx>
          <c:spPr>
            <a:solidFill>
              <a:schemeClr val="accent1"/>
            </a:solidFill>
            <a:ln>
              <a:noFill/>
            </a:ln>
            <a:effectLst/>
            <a:sp3d/>
          </c:spPr>
          <c:invertIfNegative val="0"/>
          <c:cat>
            <c:strRef>
              <c:f>Sheet2!$C$14:$S$14</c:f>
              <c:strCache>
                <c:ptCount val="17"/>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Sheet2!$C$15:$S$15</c:f>
              <c:numCache>
                <c:formatCode>0</c:formatCode>
                <c:ptCount val="17"/>
                <c:pt idx="0">
                  <c:v>555</c:v>
                </c:pt>
                <c:pt idx="1">
                  <c:v>659</c:v>
                </c:pt>
                <c:pt idx="2">
                  <c:v>631</c:v>
                </c:pt>
                <c:pt idx="3">
                  <c:v>584</c:v>
                </c:pt>
                <c:pt idx="4">
                  <c:v>712</c:v>
                </c:pt>
                <c:pt idx="5">
                  <c:v>935</c:v>
                </c:pt>
                <c:pt idx="6">
                  <c:v>940</c:v>
                </c:pt>
                <c:pt idx="7">
                  <c:v>858</c:v>
                </c:pt>
                <c:pt idx="8">
                  <c:v>891</c:v>
                </c:pt>
                <c:pt idx="9">
                  <c:v>1037</c:v>
                </c:pt>
                <c:pt idx="10">
                  <c:v>1067</c:v>
                </c:pt>
                <c:pt idx="11">
                  <c:v>1079</c:v>
                </c:pt>
                <c:pt idx="12">
                  <c:v>941</c:v>
                </c:pt>
                <c:pt idx="13">
                  <c:v>816</c:v>
                </c:pt>
                <c:pt idx="14">
                  <c:v>668</c:v>
                </c:pt>
                <c:pt idx="15">
                  <c:v>589</c:v>
                </c:pt>
                <c:pt idx="16">
                  <c:v>680</c:v>
                </c:pt>
              </c:numCache>
            </c:numRef>
          </c:val>
          <c:extLst>
            <c:ext xmlns:c16="http://schemas.microsoft.com/office/drawing/2014/chart" uri="{C3380CC4-5D6E-409C-BE32-E72D297353CC}">
              <c16:uniqueId val="{00000000-F164-4488-95D8-B5431530AE93}"/>
            </c:ext>
          </c:extLst>
        </c:ser>
        <c:ser>
          <c:idx val="1"/>
          <c:order val="1"/>
          <c:tx>
            <c:strRef>
              <c:f>Sheet2!$B$16</c:f>
              <c:strCache>
                <c:ptCount val="1"/>
                <c:pt idx="0">
                  <c:v>2017 г.</c:v>
                </c:pt>
              </c:strCache>
            </c:strRef>
          </c:tx>
          <c:spPr>
            <a:solidFill>
              <a:schemeClr val="accent2"/>
            </a:solidFill>
            <a:ln>
              <a:noFill/>
            </a:ln>
            <a:effectLst/>
            <a:sp3d/>
          </c:spPr>
          <c:invertIfNegative val="0"/>
          <c:cat>
            <c:strRef>
              <c:f>Sheet2!$C$14:$S$14</c:f>
              <c:strCache>
                <c:ptCount val="17"/>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Sheet2!$C$16:$S$16</c:f>
              <c:numCache>
                <c:formatCode>0</c:formatCode>
                <c:ptCount val="17"/>
                <c:pt idx="0">
                  <c:v>559</c:v>
                </c:pt>
                <c:pt idx="1">
                  <c:v>634</c:v>
                </c:pt>
                <c:pt idx="2">
                  <c:v>644</c:v>
                </c:pt>
                <c:pt idx="3">
                  <c:v>585</c:v>
                </c:pt>
                <c:pt idx="4">
                  <c:v>642</c:v>
                </c:pt>
                <c:pt idx="5">
                  <c:v>891</c:v>
                </c:pt>
                <c:pt idx="6">
                  <c:v>944</c:v>
                </c:pt>
                <c:pt idx="7">
                  <c:v>892</c:v>
                </c:pt>
                <c:pt idx="8">
                  <c:v>857</c:v>
                </c:pt>
                <c:pt idx="9">
                  <c:v>1008</c:v>
                </c:pt>
                <c:pt idx="10">
                  <c:v>1052</c:v>
                </c:pt>
                <c:pt idx="11">
                  <c:v>1074</c:v>
                </c:pt>
                <c:pt idx="12">
                  <c:v>959</c:v>
                </c:pt>
                <c:pt idx="13">
                  <c:v>830</c:v>
                </c:pt>
                <c:pt idx="14">
                  <c:v>647</c:v>
                </c:pt>
                <c:pt idx="15">
                  <c:v>576</c:v>
                </c:pt>
                <c:pt idx="16">
                  <c:v>721</c:v>
                </c:pt>
              </c:numCache>
            </c:numRef>
          </c:val>
          <c:extLst>
            <c:ext xmlns:c16="http://schemas.microsoft.com/office/drawing/2014/chart" uri="{C3380CC4-5D6E-409C-BE32-E72D297353CC}">
              <c16:uniqueId val="{00000001-F164-4488-95D8-B5431530AE93}"/>
            </c:ext>
          </c:extLst>
        </c:ser>
        <c:ser>
          <c:idx val="2"/>
          <c:order val="2"/>
          <c:tx>
            <c:strRef>
              <c:f>Sheet2!$B$17</c:f>
              <c:strCache>
                <c:ptCount val="1"/>
                <c:pt idx="0">
                  <c:v>2018 г.</c:v>
                </c:pt>
              </c:strCache>
            </c:strRef>
          </c:tx>
          <c:spPr>
            <a:solidFill>
              <a:schemeClr val="accent3"/>
            </a:solidFill>
            <a:ln>
              <a:noFill/>
            </a:ln>
            <a:effectLst/>
            <a:sp3d/>
          </c:spPr>
          <c:invertIfNegative val="0"/>
          <c:cat>
            <c:strRef>
              <c:f>Sheet2!$C$14:$S$14</c:f>
              <c:strCache>
                <c:ptCount val="17"/>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Sheet2!$C$17:$S$17</c:f>
              <c:numCache>
                <c:formatCode>0</c:formatCode>
                <c:ptCount val="17"/>
                <c:pt idx="0">
                  <c:v>539</c:v>
                </c:pt>
                <c:pt idx="1">
                  <c:v>581</c:v>
                </c:pt>
                <c:pt idx="2">
                  <c:v>659</c:v>
                </c:pt>
                <c:pt idx="3">
                  <c:v>569</c:v>
                </c:pt>
                <c:pt idx="4">
                  <c:v>607</c:v>
                </c:pt>
                <c:pt idx="5">
                  <c:v>831</c:v>
                </c:pt>
                <c:pt idx="6">
                  <c:v>936</c:v>
                </c:pt>
                <c:pt idx="7">
                  <c:v>870</c:v>
                </c:pt>
                <c:pt idx="8">
                  <c:v>836</c:v>
                </c:pt>
                <c:pt idx="9">
                  <c:v>974</c:v>
                </c:pt>
                <c:pt idx="10">
                  <c:v>1015</c:v>
                </c:pt>
                <c:pt idx="11">
                  <c:v>1080</c:v>
                </c:pt>
                <c:pt idx="12">
                  <c:v>969</c:v>
                </c:pt>
                <c:pt idx="13">
                  <c:v>825</c:v>
                </c:pt>
                <c:pt idx="14">
                  <c:v>671</c:v>
                </c:pt>
                <c:pt idx="15">
                  <c:v>573</c:v>
                </c:pt>
                <c:pt idx="16">
                  <c:v>714</c:v>
                </c:pt>
              </c:numCache>
            </c:numRef>
          </c:val>
          <c:extLst>
            <c:ext xmlns:c16="http://schemas.microsoft.com/office/drawing/2014/chart" uri="{C3380CC4-5D6E-409C-BE32-E72D297353CC}">
              <c16:uniqueId val="{00000002-F164-4488-95D8-B5431530AE93}"/>
            </c:ext>
          </c:extLst>
        </c:ser>
        <c:ser>
          <c:idx val="3"/>
          <c:order val="3"/>
          <c:tx>
            <c:strRef>
              <c:f>Sheet2!$B$18</c:f>
              <c:strCache>
                <c:ptCount val="1"/>
                <c:pt idx="0">
                  <c:v>2019 г.</c:v>
                </c:pt>
              </c:strCache>
            </c:strRef>
          </c:tx>
          <c:spPr>
            <a:solidFill>
              <a:schemeClr val="accent4"/>
            </a:solidFill>
            <a:ln>
              <a:noFill/>
            </a:ln>
            <a:effectLst/>
            <a:sp3d/>
          </c:spPr>
          <c:invertIfNegative val="0"/>
          <c:cat>
            <c:strRef>
              <c:f>Sheet2!$C$14:$S$14</c:f>
              <c:strCache>
                <c:ptCount val="17"/>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Sheet2!$C$18:$S$18</c:f>
              <c:numCache>
                <c:formatCode>0</c:formatCode>
                <c:ptCount val="17"/>
                <c:pt idx="0">
                  <c:v>565</c:v>
                </c:pt>
                <c:pt idx="1">
                  <c:v>543</c:v>
                </c:pt>
                <c:pt idx="2">
                  <c:v>666</c:v>
                </c:pt>
                <c:pt idx="3">
                  <c:v>553</c:v>
                </c:pt>
                <c:pt idx="4">
                  <c:v>563</c:v>
                </c:pt>
                <c:pt idx="5">
                  <c:v>765</c:v>
                </c:pt>
                <c:pt idx="6">
                  <c:v>922</c:v>
                </c:pt>
                <c:pt idx="7">
                  <c:v>850</c:v>
                </c:pt>
                <c:pt idx="8">
                  <c:v>839</c:v>
                </c:pt>
                <c:pt idx="9">
                  <c:v>929</c:v>
                </c:pt>
                <c:pt idx="10">
                  <c:v>1018</c:v>
                </c:pt>
                <c:pt idx="11">
                  <c:v>1047</c:v>
                </c:pt>
                <c:pt idx="12">
                  <c:v>981</c:v>
                </c:pt>
                <c:pt idx="13">
                  <c:v>819</c:v>
                </c:pt>
                <c:pt idx="14">
                  <c:v>674</c:v>
                </c:pt>
                <c:pt idx="15">
                  <c:v>581</c:v>
                </c:pt>
                <c:pt idx="16">
                  <c:v>711</c:v>
                </c:pt>
              </c:numCache>
            </c:numRef>
          </c:val>
          <c:extLst>
            <c:ext xmlns:c16="http://schemas.microsoft.com/office/drawing/2014/chart" uri="{C3380CC4-5D6E-409C-BE32-E72D297353CC}">
              <c16:uniqueId val="{00000003-F164-4488-95D8-B5431530AE93}"/>
            </c:ext>
          </c:extLst>
        </c:ser>
        <c:ser>
          <c:idx val="4"/>
          <c:order val="4"/>
          <c:tx>
            <c:strRef>
              <c:f>Sheet2!$B$19</c:f>
              <c:strCache>
                <c:ptCount val="1"/>
                <c:pt idx="0">
                  <c:v>2020 г.</c:v>
                </c:pt>
              </c:strCache>
            </c:strRef>
          </c:tx>
          <c:spPr>
            <a:solidFill>
              <a:schemeClr val="accent5"/>
            </a:solidFill>
            <a:ln>
              <a:noFill/>
            </a:ln>
            <a:effectLst/>
            <a:sp3d/>
          </c:spPr>
          <c:invertIfNegative val="0"/>
          <c:cat>
            <c:strRef>
              <c:f>Sheet2!$C$14:$S$14</c:f>
              <c:strCache>
                <c:ptCount val="17"/>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Sheet2!$C$19:$S$19</c:f>
              <c:numCache>
                <c:formatCode>0</c:formatCode>
                <c:ptCount val="17"/>
                <c:pt idx="0">
                  <c:v>563</c:v>
                </c:pt>
                <c:pt idx="1">
                  <c:v>525</c:v>
                </c:pt>
                <c:pt idx="2">
                  <c:v>655</c:v>
                </c:pt>
                <c:pt idx="3">
                  <c:v>583</c:v>
                </c:pt>
                <c:pt idx="4">
                  <c:v>539</c:v>
                </c:pt>
                <c:pt idx="5">
                  <c:v>766</c:v>
                </c:pt>
                <c:pt idx="6">
                  <c:v>914</c:v>
                </c:pt>
                <c:pt idx="7">
                  <c:v>873</c:v>
                </c:pt>
                <c:pt idx="8">
                  <c:v>871</c:v>
                </c:pt>
                <c:pt idx="9">
                  <c:v>877</c:v>
                </c:pt>
                <c:pt idx="10">
                  <c:v>1020</c:v>
                </c:pt>
                <c:pt idx="11">
                  <c:v>1038</c:v>
                </c:pt>
                <c:pt idx="12">
                  <c:v>1008</c:v>
                </c:pt>
                <c:pt idx="13">
                  <c:v>839</c:v>
                </c:pt>
                <c:pt idx="14">
                  <c:v>704</c:v>
                </c:pt>
                <c:pt idx="15">
                  <c:v>536</c:v>
                </c:pt>
                <c:pt idx="16">
                  <c:v>688</c:v>
                </c:pt>
              </c:numCache>
            </c:numRef>
          </c:val>
          <c:extLst>
            <c:ext xmlns:c16="http://schemas.microsoft.com/office/drawing/2014/chart" uri="{C3380CC4-5D6E-409C-BE32-E72D297353CC}">
              <c16:uniqueId val="{00000004-F164-4488-95D8-B5431530AE93}"/>
            </c:ext>
          </c:extLst>
        </c:ser>
        <c:dLbls>
          <c:showLegendKey val="0"/>
          <c:showVal val="0"/>
          <c:showCatName val="0"/>
          <c:showSerName val="0"/>
          <c:showPercent val="0"/>
          <c:showBubbleSize val="0"/>
        </c:dLbls>
        <c:gapWidth val="150"/>
        <c:shape val="box"/>
        <c:axId val="1210954672"/>
        <c:axId val="1210958000"/>
        <c:axId val="0"/>
      </c:bar3DChart>
      <c:catAx>
        <c:axId val="12109546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210958000"/>
        <c:crosses val="autoZero"/>
        <c:auto val="1"/>
        <c:lblAlgn val="ctr"/>
        <c:lblOffset val="100"/>
        <c:noMultiLvlLbl val="0"/>
      </c:catAx>
      <c:valAx>
        <c:axId val="1210958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21095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Sheet1!$L$14</c:f>
              <c:strCache>
                <c:ptCount val="1"/>
                <c:pt idx="0">
                  <c:v>Общо за страната</c:v>
                </c:pt>
              </c:strCache>
            </c:strRef>
          </c:tx>
          <c:spPr>
            <a:solidFill>
              <a:schemeClr val="accent1"/>
            </a:solidFill>
            <a:ln>
              <a:noFill/>
            </a:ln>
            <a:effectLst/>
          </c:spPr>
          <c:invertIfNegative val="0"/>
          <c:cat>
            <c:strRef>
              <c:f>Sheet1!$K$15:$K$19</c:f>
              <c:strCache>
                <c:ptCount val="5"/>
                <c:pt idx="0">
                  <c:v>2016 г.</c:v>
                </c:pt>
                <c:pt idx="1">
                  <c:v>2017 г.</c:v>
                </c:pt>
                <c:pt idx="2">
                  <c:v>2018 г.</c:v>
                </c:pt>
                <c:pt idx="3">
                  <c:v>2019 г.</c:v>
                </c:pt>
                <c:pt idx="4">
                  <c:v>2020 г.</c:v>
                </c:pt>
              </c:strCache>
            </c:strRef>
          </c:cat>
          <c:val>
            <c:numRef>
              <c:f>Sheet1!$L$15:$L$19</c:f>
              <c:numCache>
                <c:formatCode>0.00</c:formatCode>
                <c:ptCount val="5"/>
                <c:pt idx="0">
                  <c:v>27.674753891903514</c:v>
                </c:pt>
                <c:pt idx="1">
                  <c:v>27.935411375321028</c:v>
                </c:pt>
                <c:pt idx="2">
                  <c:v>28.194357202867014</c:v>
                </c:pt>
                <c:pt idx="3">
                  <c:v>28.467368540981617</c:v>
                </c:pt>
                <c:pt idx="4">
                  <c:v>28.513414495207723</c:v>
                </c:pt>
              </c:numCache>
            </c:numRef>
          </c:val>
          <c:extLst>
            <c:ext xmlns:c16="http://schemas.microsoft.com/office/drawing/2014/chart" uri="{C3380CC4-5D6E-409C-BE32-E72D297353CC}">
              <c16:uniqueId val="{00000000-D416-48B7-A386-A7F3FE67C665}"/>
            </c:ext>
          </c:extLst>
        </c:ser>
        <c:ser>
          <c:idx val="1"/>
          <c:order val="1"/>
          <c:tx>
            <c:strRef>
              <c:f>Sheet1!$M$14</c:f>
              <c:strCache>
                <c:ptCount val="1"/>
                <c:pt idx="0">
                  <c:v>Област Благоевград</c:v>
                </c:pt>
              </c:strCache>
            </c:strRef>
          </c:tx>
          <c:spPr>
            <a:solidFill>
              <a:srgbClr val="00B050"/>
            </a:solidFill>
            <a:ln>
              <a:noFill/>
            </a:ln>
            <a:effectLst/>
          </c:spPr>
          <c:invertIfNegative val="0"/>
          <c:cat>
            <c:strRef>
              <c:f>Sheet1!$K$15:$K$19</c:f>
              <c:strCache>
                <c:ptCount val="5"/>
                <c:pt idx="0">
                  <c:v>2016 г.</c:v>
                </c:pt>
                <c:pt idx="1">
                  <c:v>2017 г.</c:v>
                </c:pt>
                <c:pt idx="2">
                  <c:v>2018 г.</c:v>
                </c:pt>
                <c:pt idx="3">
                  <c:v>2019 г.</c:v>
                </c:pt>
                <c:pt idx="4">
                  <c:v>2020 г.</c:v>
                </c:pt>
              </c:strCache>
            </c:strRef>
          </c:cat>
          <c:val>
            <c:numRef>
              <c:f>Sheet1!$M$15:$M$19</c:f>
              <c:numCache>
                <c:formatCode>0.00</c:formatCode>
                <c:ptCount val="5"/>
                <c:pt idx="0">
                  <c:v>25.33892324399573</c:v>
                </c:pt>
                <c:pt idx="1">
                  <c:v>25.857958568542493</c:v>
                </c:pt>
                <c:pt idx="2">
                  <c:v>26.40607230526706</c:v>
                </c:pt>
                <c:pt idx="3">
                  <c:v>26.95197129774624</c:v>
                </c:pt>
                <c:pt idx="4">
                  <c:v>27.359881516115536</c:v>
                </c:pt>
              </c:numCache>
            </c:numRef>
          </c:val>
          <c:extLst>
            <c:ext xmlns:c16="http://schemas.microsoft.com/office/drawing/2014/chart" uri="{C3380CC4-5D6E-409C-BE32-E72D297353CC}">
              <c16:uniqueId val="{00000001-D416-48B7-A386-A7F3FE67C665}"/>
            </c:ext>
          </c:extLst>
        </c:ser>
        <c:ser>
          <c:idx val="2"/>
          <c:order val="2"/>
          <c:tx>
            <c:strRef>
              <c:f>Sheet1!$N$14</c:f>
              <c:strCache>
                <c:ptCount val="1"/>
                <c:pt idx="0">
                  <c:v>Община Симитли</c:v>
                </c:pt>
              </c:strCache>
            </c:strRef>
          </c:tx>
          <c:spPr>
            <a:solidFill>
              <a:schemeClr val="accent2"/>
            </a:solidFill>
            <a:ln>
              <a:noFill/>
            </a:ln>
            <a:effectLst/>
          </c:spPr>
          <c:invertIfNegative val="0"/>
          <c:cat>
            <c:strRef>
              <c:f>Sheet1!$K$15:$K$19</c:f>
              <c:strCache>
                <c:ptCount val="5"/>
                <c:pt idx="0">
                  <c:v>2016 г.</c:v>
                </c:pt>
                <c:pt idx="1">
                  <c:v>2017 г.</c:v>
                </c:pt>
                <c:pt idx="2">
                  <c:v>2018 г.</c:v>
                </c:pt>
                <c:pt idx="3">
                  <c:v>2019 г.</c:v>
                </c:pt>
                <c:pt idx="4">
                  <c:v>2020 г.</c:v>
                </c:pt>
              </c:strCache>
            </c:strRef>
          </c:cat>
          <c:val>
            <c:numRef>
              <c:f>Sheet1!$N$15:$N$19</c:f>
              <c:numCache>
                <c:formatCode>0.00</c:formatCode>
                <c:ptCount val="5"/>
                <c:pt idx="0">
                  <c:v>27.078141035038851</c:v>
                </c:pt>
                <c:pt idx="1">
                  <c:v>27.621161672216054</c:v>
                </c:pt>
                <c:pt idx="2">
                  <c:v>28.319118424032002</c:v>
                </c:pt>
                <c:pt idx="3">
                  <c:v>28.911407953324119</c:v>
                </c:pt>
                <c:pt idx="4">
                  <c:v>29.040695438110625</c:v>
                </c:pt>
              </c:numCache>
            </c:numRef>
          </c:val>
          <c:extLst>
            <c:ext xmlns:c16="http://schemas.microsoft.com/office/drawing/2014/chart" uri="{C3380CC4-5D6E-409C-BE32-E72D297353CC}">
              <c16:uniqueId val="{00000002-D416-48B7-A386-A7F3FE67C665}"/>
            </c:ext>
          </c:extLst>
        </c:ser>
        <c:dLbls>
          <c:showLegendKey val="0"/>
          <c:showVal val="0"/>
          <c:showCatName val="0"/>
          <c:showSerName val="0"/>
          <c:showPercent val="0"/>
          <c:showBubbleSize val="0"/>
        </c:dLbls>
        <c:gapWidth val="219"/>
        <c:overlap val="-27"/>
        <c:axId val="463864896"/>
        <c:axId val="463869888"/>
      </c:barChart>
      <c:catAx>
        <c:axId val="46386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63869888"/>
        <c:crosses val="autoZero"/>
        <c:auto val="1"/>
        <c:lblAlgn val="ctr"/>
        <c:lblOffset val="100"/>
        <c:noMultiLvlLbl val="0"/>
      </c:catAx>
      <c:valAx>
        <c:axId val="463869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6386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Sheet0!$L$48</c:f>
              <c:strCache>
                <c:ptCount val="1"/>
                <c:pt idx="0">
                  <c:v>Общо за страната</c:v>
                </c:pt>
              </c:strCache>
            </c:strRef>
          </c:tx>
          <c:spPr>
            <a:solidFill>
              <a:schemeClr val="accent1"/>
            </a:solidFill>
            <a:ln>
              <a:noFill/>
            </a:ln>
            <a:effectLst/>
          </c:spPr>
          <c:invertIfNegative val="0"/>
          <c:cat>
            <c:strRef>
              <c:f>Sheet0!$K$49:$K$53</c:f>
              <c:strCache>
                <c:ptCount val="5"/>
                <c:pt idx="0">
                  <c:v>2016 г.</c:v>
                </c:pt>
                <c:pt idx="1">
                  <c:v>2017 г.</c:v>
                </c:pt>
                <c:pt idx="2">
                  <c:v>2018 г.</c:v>
                </c:pt>
                <c:pt idx="3">
                  <c:v>2019 г.</c:v>
                </c:pt>
                <c:pt idx="4">
                  <c:v>2020 г.</c:v>
                </c:pt>
              </c:strCache>
            </c:strRef>
          </c:cat>
          <c:val>
            <c:numRef>
              <c:f>Sheet0!$L$49:$L$53</c:f>
              <c:numCache>
                <c:formatCode>0.00</c:formatCode>
                <c:ptCount val="5"/>
                <c:pt idx="0">
                  <c:v>14.0951686030376</c:v>
                </c:pt>
                <c:pt idx="1">
                  <c:v>14.246399379066824</c:v>
                </c:pt>
                <c:pt idx="2">
                  <c:v>14.354848594414973</c:v>
                </c:pt>
                <c:pt idx="3">
                  <c:v>14.417903980762665</c:v>
                </c:pt>
                <c:pt idx="4">
                  <c:v>14.443823710903184</c:v>
                </c:pt>
              </c:numCache>
            </c:numRef>
          </c:val>
          <c:extLst>
            <c:ext xmlns:c16="http://schemas.microsoft.com/office/drawing/2014/chart" uri="{C3380CC4-5D6E-409C-BE32-E72D297353CC}">
              <c16:uniqueId val="{00000000-F66E-4584-8EE4-DC4E02BD8C1F}"/>
            </c:ext>
          </c:extLst>
        </c:ser>
        <c:ser>
          <c:idx val="1"/>
          <c:order val="1"/>
          <c:tx>
            <c:strRef>
              <c:f>Sheet0!$M$48</c:f>
              <c:strCache>
                <c:ptCount val="1"/>
                <c:pt idx="0">
                  <c:v>Област Благоевград</c:v>
                </c:pt>
              </c:strCache>
            </c:strRef>
          </c:tx>
          <c:spPr>
            <a:solidFill>
              <a:schemeClr val="accent6">
                <a:lumMod val="40000"/>
                <a:lumOff val="60000"/>
              </a:schemeClr>
            </a:solidFill>
            <a:ln>
              <a:noFill/>
            </a:ln>
            <a:effectLst/>
          </c:spPr>
          <c:invertIfNegative val="0"/>
          <c:cat>
            <c:strRef>
              <c:f>Sheet0!$K$49:$K$53</c:f>
              <c:strCache>
                <c:ptCount val="5"/>
                <c:pt idx="0">
                  <c:v>2016 г.</c:v>
                </c:pt>
                <c:pt idx="1">
                  <c:v>2017 г.</c:v>
                </c:pt>
                <c:pt idx="2">
                  <c:v>2018 г.</c:v>
                </c:pt>
                <c:pt idx="3">
                  <c:v>2019 г.</c:v>
                </c:pt>
                <c:pt idx="4">
                  <c:v>2020 г.</c:v>
                </c:pt>
              </c:strCache>
            </c:strRef>
          </c:cat>
          <c:val>
            <c:numRef>
              <c:f>Sheet0!$M$49:$M$53</c:f>
              <c:numCache>
                <c:formatCode>0.00</c:formatCode>
                <c:ptCount val="5"/>
                <c:pt idx="0">
                  <c:v>14.470499901714676</c:v>
                </c:pt>
                <c:pt idx="1">
                  <c:v>14.555251687334758</c:v>
                </c:pt>
                <c:pt idx="2">
                  <c:v>14.647207847327143</c:v>
                </c:pt>
                <c:pt idx="3">
                  <c:v>14.720146418495247</c:v>
                </c:pt>
                <c:pt idx="4">
                  <c:v>14.748387782345635</c:v>
                </c:pt>
              </c:numCache>
            </c:numRef>
          </c:val>
          <c:extLst>
            <c:ext xmlns:c16="http://schemas.microsoft.com/office/drawing/2014/chart" uri="{C3380CC4-5D6E-409C-BE32-E72D297353CC}">
              <c16:uniqueId val="{00000001-F66E-4584-8EE4-DC4E02BD8C1F}"/>
            </c:ext>
          </c:extLst>
        </c:ser>
        <c:ser>
          <c:idx val="2"/>
          <c:order val="2"/>
          <c:tx>
            <c:strRef>
              <c:f>Sheet0!$N$48</c:f>
              <c:strCache>
                <c:ptCount val="1"/>
                <c:pt idx="0">
                  <c:v>Община Симитли</c:v>
                </c:pt>
              </c:strCache>
            </c:strRef>
          </c:tx>
          <c:spPr>
            <a:solidFill>
              <a:schemeClr val="accent2"/>
            </a:solidFill>
            <a:ln>
              <a:solidFill>
                <a:schemeClr val="accent2"/>
              </a:solidFill>
            </a:ln>
            <a:effectLst/>
          </c:spPr>
          <c:invertIfNegative val="0"/>
          <c:cat>
            <c:strRef>
              <c:f>Sheet0!$K$49:$K$53</c:f>
              <c:strCache>
                <c:ptCount val="5"/>
                <c:pt idx="0">
                  <c:v>2016 г.</c:v>
                </c:pt>
                <c:pt idx="1">
                  <c:v>2017 г.</c:v>
                </c:pt>
                <c:pt idx="2">
                  <c:v>2018 г.</c:v>
                </c:pt>
                <c:pt idx="3">
                  <c:v>2019 г.</c:v>
                </c:pt>
                <c:pt idx="4">
                  <c:v>2020 г.</c:v>
                </c:pt>
              </c:strCache>
            </c:strRef>
          </c:cat>
          <c:val>
            <c:numRef>
              <c:f>Sheet0!$N$49:$N$53</c:f>
              <c:numCache>
                <c:formatCode>0.00</c:formatCode>
                <c:ptCount val="5"/>
                <c:pt idx="0">
                  <c:v>13.524409910570299</c:v>
                </c:pt>
                <c:pt idx="1">
                  <c:v>13.592304846466888</c:v>
                </c:pt>
                <c:pt idx="2">
                  <c:v>13.42742848516869</c:v>
                </c:pt>
                <c:pt idx="3">
                  <c:v>13.618916014125595</c:v>
                </c:pt>
                <c:pt idx="4">
                  <c:v>13.408723747980615</c:v>
                </c:pt>
              </c:numCache>
            </c:numRef>
          </c:val>
          <c:extLst>
            <c:ext xmlns:c16="http://schemas.microsoft.com/office/drawing/2014/chart" uri="{C3380CC4-5D6E-409C-BE32-E72D297353CC}">
              <c16:uniqueId val="{00000002-F66E-4584-8EE4-DC4E02BD8C1F}"/>
            </c:ext>
          </c:extLst>
        </c:ser>
        <c:dLbls>
          <c:showLegendKey val="0"/>
          <c:showVal val="0"/>
          <c:showCatName val="0"/>
          <c:showSerName val="0"/>
          <c:showPercent val="0"/>
          <c:showBubbleSize val="0"/>
        </c:dLbls>
        <c:gapWidth val="219"/>
        <c:overlap val="-27"/>
        <c:axId val="582752816"/>
        <c:axId val="582753232"/>
      </c:barChart>
      <c:catAx>
        <c:axId val="58275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82753232"/>
        <c:crosses val="autoZero"/>
        <c:auto val="1"/>
        <c:lblAlgn val="ctr"/>
        <c:lblOffset val="100"/>
        <c:noMultiLvlLbl val="0"/>
      </c:catAx>
      <c:valAx>
        <c:axId val="582753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8275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Sheet1!$D$11</c:f>
              <c:strCache>
                <c:ptCount val="1"/>
                <c:pt idx="0">
                  <c:v>Под трудоспособна възраст</c:v>
                </c:pt>
              </c:strCache>
            </c:strRef>
          </c:tx>
          <c:spPr>
            <a:solidFill>
              <a:schemeClr val="accent1"/>
            </a:solidFill>
            <a:ln>
              <a:noFill/>
            </a:ln>
            <a:effectLst/>
          </c:spPr>
          <c:invertIfNegative val="0"/>
          <c:cat>
            <c:strRef>
              <c:f>Sheet1!$C$12:$C$16</c:f>
              <c:strCache>
                <c:ptCount val="5"/>
                <c:pt idx="0">
                  <c:v>2016 г.</c:v>
                </c:pt>
                <c:pt idx="1">
                  <c:v>2017 г.</c:v>
                </c:pt>
                <c:pt idx="2">
                  <c:v>2018 г.</c:v>
                </c:pt>
                <c:pt idx="3">
                  <c:v>2019 г.</c:v>
                </c:pt>
                <c:pt idx="4">
                  <c:v>2020 г.</c:v>
                </c:pt>
              </c:strCache>
            </c:strRef>
          </c:cat>
          <c:val>
            <c:numRef>
              <c:f>Sheet1!$D$12:$D$16</c:f>
              <c:numCache>
                <c:formatCode>0</c:formatCode>
                <c:ptCount val="5"/>
                <c:pt idx="0">
                  <c:v>1948</c:v>
                </c:pt>
                <c:pt idx="1">
                  <c:v>1944</c:v>
                </c:pt>
                <c:pt idx="2">
                  <c:v>1900</c:v>
                </c:pt>
                <c:pt idx="3">
                  <c:v>1898</c:v>
                </c:pt>
                <c:pt idx="4">
                  <c:v>1883</c:v>
                </c:pt>
              </c:numCache>
            </c:numRef>
          </c:val>
          <c:extLst>
            <c:ext xmlns:c16="http://schemas.microsoft.com/office/drawing/2014/chart" uri="{C3380CC4-5D6E-409C-BE32-E72D297353CC}">
              <c16:uniqueId val="{00000000-DC85-4459-A34E-C8188F2342D8}"/>
            </c:ext>
          </c:extLst>
        </c:ser>
        <c:ser>
          <c:idx val="1"/>
          <c:order val="1"/>
          <c:tx>
            <c:strRef>
              <c:f>Sheet1!$E$11</c:f>
              <c:strCache>
                <c:ptCount val="1"/>
                <c:pt idx="0">
                  <c:v>В трудоспособна възраст</c:v>
                </c:pt>
              </c:strCache>
            </c:strRef>
          </c:tx>
          <c:spPr>
            <a:solidFill>
              <a:schemeClr val="accent2"/>
            </a:solidFill>
            <a:ln>
              <a:noFill/>
            </a:ln>
            <a:effectLst/>
          </c:spPr>
          <c:invertIfNegative val="0"/>
          <c:cat>
            <c:strRef>
              <c:f>Sheet1!$C$12:$C$16</c:f>
              <c:strCache>
                <c:ptCount val="5"/>
                <c:pt idx="0">
                  <c:v>2016 г.</c:v>
                </c:pt>
                <c:pt idx="1">
                  <c:v>2017 г.</c:v>
                </c:pt>
                <c:pt idx="2">
                  <c:v>2018 г.</c:v>
                </c:pt>
                <c:pt idx="3">
                  <c:v>2019 г.</c:v>
                </c:pt>
                <c:pt idx="4">
                  <c:v>2020 г.</c:v>
                </c:pt>
              </c:strCache>
            </c:strRef>
          </c:cat>
          <c:val>
            <c:numRef>
              <c:f>Sheet1!$E$12:$E$16</c:f>
              <c:numCache>
                <c:formatCode>0</c:formatCode>
                <c:ptCount val="5"/>
                <c:pt idx="0">
                  <c:v>8471</c:v>
                </c:pt>
                <c:pt idx="1">
                  <c:v>8323</c:v>
                </c:pt>
                <c:pt idx="2">
                  <c:v>8106</c:v>
                </c:pt>
                <c:pt idx="3">
                  <c:v>7899</c:v>
                </c:pt>
                <c:pt idx="4">
                  <c:v>7937</c:v>
                </c:pt>
              </c:numCache>
            </c:numRef>
          </c:val>
          <c:extLst>
            <c:ext xmlns:c16="http://schemas.microsoft.com/office/drawing/2014/chart" uri="{C3380CC4-5D6E-409C-BE32-E72D297353CC}">
              <c16:uniqueId val="{00000001-DC85-4459-A34E-C8188F2342D8}"/>
            </c:ext>
          </c:extLst>
        </c:ser>
        <c:ser>
          <c:idx val="2"/>
          <c:order val="2"/>
          <c:tx>
            <c:strRef>
              <c:f>Sheet1!$F$11</c:f>
              <c:strCache>
                <c:ptCount val="1"/>
                <c:pt idx="0">
                  <c:v>Над трудоспособна възраст</c:v>
                </c:pt>
              </c:strCache>
            </c:strRef>
          </c:tx>
          <c:spPr>
            <a:solidFill>
              <a:schemeClr val="accent3"/>
            </a:solidFill>
            <a:ln>
              <a:noFill/>
            </a:ln>
            <a:effectLst/>
          </c:spPr>
          <c:invertIfNegative val="0"/>
          <c:cat>
            <c:strRef>
              <c:f>Sheet1!$C$12:$C$16</c:f>
              <c:strCache>
                <c:ptCount val="5"/>
                <c:pt idx="0">
                  <c:v>2016 г.</c:v>
                </c:pt>
                <c:pt idx="1">
                  <c:v>2017 г.</c:v>
                </c:pt>
                <c:pt idx="2">
                  <c:v>2018 г.</c:v>
                </c:pt>
                <c:pt idx="3">
                  <c:v>2019 г.</c:v>
                </c:pt>
                <c:pt idx="4">
                  <c:v>2020 г.</c:v>
                </c:pt>
              </c:strCache>
            </c:strRef>
          </c:cat>
          <c:val>
            <c:numRef>
              <c:f>Sheet1!$F$12:$F$16</c:f>
              <c:numCache>
                <c:formatCode>0</c:formatCode>
                <c:ptCount val="5"/>
                <c:pt idx="0">
                  <c:v>3223</c:v>
                </c:pt>
                <c:pt idx="1">
                  <c:v>3248</c:v>
                </c:pt>
                <c:pt idx="2">
                  <c:v>3243</c:v>
                </c:pt>
                <c:pt idx="3">
                  <c:v>3229</c:v>
                </c:pt>
                <c:pt idx="4">
                  <c:v>3179</c:v>
                </c:pt>
              </c:numCache>
            </c:numRef>
          </c:val>
          <c:extLst>
            <c:ext xmlns:c16="http://schemas.microsoft.com/office/drawing/2014/chart" uri="{C3380CC4-5D6E-409C-BE32-E72D297353CC}">
              <c16:uniqueId val="{00000002-DC85-4459-A34E-C8188F2342D8}"/>
            </c:ext>
          </c:extLst>
        </c:ser>
        <c:dLbls>
          <c:showLegendKey val="0"/>
          <c:showVal val="0"/>
          <c:showCatName val="0"/>
          <c:showSerName val="0"/>
          <c:showPercent val="0"/>
          <c:showBubbleSize val="0"/>
        </c:dLbls>
        <c:gapWidth val="219"/>
        <c:overlap val="-27"/>
        <c:axId val="577775248"/>
        <c:axId val="577774832"/>
      </c:barChart>
      <c:catAx>
        <c:axId val="57777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77774832"/>
        <c:crosses val="autoZero"/>
        <c:auto val="1"/>
        <c:lblAlgn val="ctr"/>
        <c:lblOffset val="100"/>
        <c:noMultiLvlLbl val="0"/>
      </c:catAx>
      <c:valAx>
        <c:axId val="577774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7777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Sheet1!$L$43</c:f>
              <c:strCache>
                <c:ptCount val="1"/>
                <c:pt idx="0">
                  <c:v>Коефициент на възрастова зависимост</c:v>
                </c:pt>
              </c:strCache>
            </c:strRef>
          </c:tx>
          <c:spPr>
            <a:solidFill>
              <a:schemeClr val="accent1"/>
            </a:solidFill>
            <a:ln>
              <a:noFill/>
            </a:ln>
            <a:effectLst/>
          </c:spPr>
          <c:invertIfNegative val="0"/>
          <c:cat>
            <c:strRef>
              <c:f>Sheet1!$K$44:$K$48</c:f>
              <c:strCache>
                <c:ptCount val="5"/>
                <c:pt idx="0">
                  <c:v>2016 г.</c:v>
                </c:pt>
                <c:pt idx="1">
                  <c:v>2017 г.</c:v>
                </c:pt>
                <c:pt idx="2">
                  <c:v>2018 г.</c:v>
                </c:pt>
                <c:pt idx="3">
                  <c:v>2019 г.</c:v>
                </c:pt>
                <c:pt idx="4">
                  <c:v>2020 г.</c:v>
                </c:pt>
              </c:strCache>
            </c:strRef>
          </c:cat>
          <c:val>
            <c:numRef>
              <c:f>Sheet1!$L$44:$L$48</c:f>
              <c:numCache>
                <c:formatCode>General</c:formatCode>
                <c:ptCount val="5"/>
                <c:pt idx="0">
                  <c:v>61.043560382481409</c:v>
                </c:pt>
                <c:pt idx="1">
                  <c:v>62.381352877568183</c:v>
                </c:pt>
                <c:pt idx="2">
                  <c:v>63.446829509005674</c:v>
                </c:pt>
                <c:pt idx="3">
                  <c:v>64.906950246866685</c:v>
                </c:pt>
                <c:pt idx="4">
                  <c:v>63.77724581075973</c:v>
                </c:pt>
              </c:numCache>
            </c:numRef>
          </c:val>
          <c:extLst>
            <c:ext xmlns:c16="http://schemas.microsoft.com/office/drawing/2014/chart" uri="{C3380CC4-5D6E-409C-BE32-E72D297353CC}">
              <c16:uniqueId val="{00000000-B0C7-40CE-84D5-A285C7C1B8A1}"/>
            </c:ext>
          </c:extLst>
        </c:ser>
        <c:dLbls>
          <c:showLegendKey val="0"/>
          <c:showVal val="0"/>
          <c:showCatName val="0"/>
          <c:showSerName val="0"/>
          <c:showPercent val="0"/>
          <c:showBubbleSize val="0"/>
        </c:dLbls>
        <c:gapWidth val="219"/>
        <c:overlap val="-27"/>
        <c:axId val="1920661024"/>
        <c:axId val="1920682240"/>
      </c:barChart>
      <c:catAx>
        <c:axId val="192066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20682240"/>
        <c:crosses val="autoZero"/>
        <c:auto val="1"/>
        <c:lblAlgn val="ctr"/>
        <c:lblOffset val="100"/>
        <c:noMultiLvlLbl val="0"/>
      </c:catAx>
      <c:valAx>
        <c:axId val="192068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2066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8"/>
            <c:spPr>
              <a:solidFill>
                <a:srgbClr val="FFFF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615-4F9A-B92E-351272DAB21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615-4F9A-B92E-351272DAB21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615-4F9A-B92E-351272DAB21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615-4F9A-B92E-351272DAB21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615-4F9A-B92E-351272DAB21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Sheet1!$Z$16:$AD$16</c:f>
              <c:strCache>
                <c:ptCount val="5"/>
                <c:pt idx="0">
                  <c:v>българска</c:v>
                </c:pt>
                <c:pt idx="1">
                  <c:v>ромска</c:v>
                </c:pt>
                <c:pt idx="2">
                  <c:v>турци</c:v>
                </c:pt>
                <c:pt idx="3">
                  <c:v>не са се самоопределили</c:v>
                </c:pt>
                <c:pt idx="4">
                  <c:v>не отговорили на въпроса</c:v>
                </c:pt>
              </c:strCache>
            </c:strRef>
          </c:cat>
          <c:val>
            <c:numRef>
              <c:f>Sheet1!$Z$17:$AD$17</c:f>
              <c:numCache>
                <c:formatCode>General</c:formatCode>
                <c:ptCount val="5"/>
                <c:pt idx="0">
                  <c:v>10691</c:v>
                </c:pt>
                <c:pt idx="1">
                  <c:v>503</c:v>
                </c:pt>
                <c:pt idx="2">
                  <c:v>11</c:v>
                </c:pt>
                <c:pt idx="3">
                  <c:v>31</c:v>
                </c:pt>
                <c:pt idx="4">
                  <c:v>3000</c:v>
                </c:pt>
              </c:numCache>
            </c:numRef>
          </c:val>
          <c:extLst>
            <c:ext xmlns:c16="http://schemas.microsoft.com/office/drawing/2014/chart" uri="{C3380CC4-5D6E-409C-BE32-E72D297353CC}">
              <c16:uniqueId val="{0000000A-D615-4F9A-B92E-351272DAB21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Sheet0!$H$13</c:f>
              <c:strCache>
                <c:ptCount val="1"/>
                <c:pt idx="0">
                  <c:v>мъже</c:v>
                </c:pt>
              </c:strCache>
            </c:strRef>
          </c:tx>
          <c:spPr>
            <a:solidFill>
              <a:schemeClr val="accent1"/>
            </a:solidFill>
            <a:ln>
              <a:noFill/>
            </a:ln>
            <a:effectLst/>
          </c:spPr>
          <c:invertIfNegative val="0"/>
          <c:cat>
            <c:strRef>
              <c:f>Sheet0!$G$14:$G$18</c:f>
              <c:strCache>
                <c:ptCount val="5"/>
                <c:pt idx="0">
                  <c:v>2016 г.</c:v>
                </c:pt>
                <c:pt idx="1">
                  <c:v>2017 г.</c:v>
                </c:pt>
                <c:pt idx="2">
                  <c:v>2018 г.</c:v>
                </c:pt>
                <c:pt idx="3">
                  <c:v>2019 г.</c:v>
                </c:pt>
                <c:pt idx="4">
                  <c:v>2020 г.</c:v>
                </c:pt>
              </c:strCache>
            </c:strRef>
          </c:cat>
          <c:val>
            <c:numRef>
              <c:f>Sheet0!$H$14:$H$18</c:f>
              <c:numCache>
                <c:formatCode>General</c:formatCode>
                <c:ptCount val="5"/>
                <c:pt idx="0">
                  <c:v>112</c:v>
                </c:pt>
                <c:pt idx="1">
                  <c:v>132</c:v>
                </c:pt>
                <c:pt idx="2">
                  <c:v>131</c:v>
                </c:pt>
                <c:pt idx="3">
                  <c:v>111</c:v>
                </c:pt>
                <c:pt idx="4">
                  <c:v>134</c:v>
                </c:pt>
              </c:numCache>
            </c:numRef>
          </c:val>
          <c:extLst>
            <c:ext xmlns:c16="http://schemas.microsoft.com/office/drawing/2014/chart" uri="{C3380CC4-5D6E-409C-BE32-E72D297353CC}">
              <c16:uniqueId val="{00000000-5F4D-4C98-AF3A-F256B5501F59}"/>
            </c:ext>
          </c:extLst>
        </c:ser>
        <c:ser>
          <c:idx val="1"/>
          <c:order val="1"/>
          <c:tx>
            <c:strRef>
              <c:f>Sheet0!$I$13</c:f>
              <c:strCache>
                <c:ptCount val="1"/>
                <c:pt idx="0">
                  <c:v>жени</c:v>
                </c:pt>
              </c:strCache>
            </c:strRef>
          </c:tx>
          <c:spPr>
            <a:solidFill>
              <a:schemeClr val="accent2"/>
            </a:solidFill>
            <a:ln>
              <a:noFill/>
            </a:ln>
            <a:effectLst/>
          </c:spPr>
          <c:invertIfNegative val="0"/>
          <c:cat>
            <c:strRef>
              <c:f>Sheet0!$G$14:$G$18</c:f>
              <c:strCache>
                <c:ptCount val="5"/>
                <c:pt idx="0">
                  <c:v>2016 г.</c:v>
                </c:pt>
                <c:pt idx="1">
                  <c:v>2017 г.</c:v>
                </c:pt>
                <c:pt idx="2">
                  <c:v>2018 г.</c:v>
                </c:pt>
                <c:pt idx="3">
                  <c:v>2019 г.</c:v>
                </c:pt>
                <c:pt idx="4">
                  <c:v>2020 г.</c:v>
                </c:pt>
              </c:strCache>
            </c:strRef>
          </c:cat>
          <c:val>
            <c:numRef>
              <c:f>Sheet0!$I$14:$I$18</c:f>
              <c:numCache>
                <c:formatCode>General</c:formatCode>
                <c:ptCount val="5"/>
                <c:pt idx="0">
                  <c:v>107</c:v>
                </c:pt>
                <c:pt idx="1">
                  <c:v>100</c:v>
                </c:pt>
                <c:pt idx="2">
                  <c:v>109</c:v>
                </c:pt>
                <c:pt idx="3">
                  <c:v>135</c:v>
                </c:pt>
                <c:pt idx="4">
                  <c:v>153</c:v>
                </c:pt>
              </c:numCache>
            </c:numRef>
          </c:val>
          <c:extLst>
            <c:ext xmlns:c16="http://schemas.microsoft.com/office/drawing/2014/chart" uri="{C3380CC4-5D6E-409C-BE32-E72D297353CC}">
              <c16:uniqueId val="{00000001-5F4D-4C98-AF3A-F256B5501F59}"/>
            </c:ext>
          </c:extLst>
        </c:ser>
        <c:dLbls>
          <c:showLegendKey val="0"/>
          <c:showVal val="0"/>
          <c:showCatName val="0"/>
          <c:showSerName val="0"/>
          <c:showPercent val="0"/>
          <c:showBubbleSize val="0"/>
        </c:dLbls>
        <c:gapWidth val="219"/>
        <c:overlap val="-27"/>
        <c:axId val="573945392"/>
        <c:axId val="573944560"/>
      </c:barChart>
      <c:catAx>
        <c:axId val="57394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73944560"/>
        <c:crosses val="autoZero"/>
        <c:auto val="1"/>
        <c:lblAlgn val="ctr"/>
        <c:lblOffset val="100"/>
        <c:noMultiLvlLbl val="0"/>
      </c:catAx>
      <c:valAx>
        <c:axId val="57394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7394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Sheet0!$S$10</c:f>
              <c:strCache>
                <c:ptCount val="1"/>
                <c:pt idx="0">
                  <c:v>Момчета</c:v>
                </c:pt>
              </c:strCache>
            </c:strRef>
          </c:tx>
          <c:spPr>
            <a:solidFill>
              <a:schemeClr val="accent1"/>
            </a:solidFill>
            <a:ln>
              <a:noFill/>
            </a:ln>
            <a:effectLst/>
          </c:spPr>
          <c:invertIfNegative val="0"/>
          <c:cat>
            <c:strRef>
              <c:f>Sheet0!$R$11:$R$15</c:f>
              <c:strCache>
                <c:ptCount val="5"/>
                <c:pt idx="0">
                  <c:v>2016 г.</c:v>
                </c:pt>
                <c:pt idx="1">
                  <c:v>2017 г.</c:v>
                </c:pt>
                <c:pt idx="2">
                  <c:v>2018 г.</c:v>
                </c:pt>
                <c:pt idx="3">
                  <c:v>2019 г.</c:v>
                </c:pt>
                <c:pt idx="4">
                  <c:v>2020 г.</c:v>
                </c:pt>
              </c:strCache>
            </c:strRef>
          </c:cat>
          <c:val>
            <c:numRef>
              <c:f>Sheet0!$S$11:$S$15</c:f>
              <c:numCache>
                <c:formatCode>0</c:formatCode>
                <c:ptCount val="5"/>
                <c:pt idx="0">
                  <c:v>56</c:v>
                </c:pt>
                <c:pt idx="1">
                  <c:v>60</c:v>
                </c:pt>
                <c:pt idx="2">
                  <c:v>61</c:v>
                </c:pt>
                <c:pt idx="3">
                  <c:v>64</c:v>
                </c:pt>
                <c:pt idx="4">
                  <c:v>59</c:v>
                </c:pt>
              </c:numCache>
            </c:numRef>
          </c:val>
          <c:extLst>
            <c:ext xmlns:c16="http://schemas.microsoft.com/office/drawing/2014/chart" uri="{C3380CC4-5D6E-409C-BE32-E72D297353CC}">
              <c16:uniqueId val="{00000000-1F71-4418-984B-EF2696E42797}"/>
            </c:ext>
          </c:extLst>
        </c:ser>
        <c:ser>
          <c:idx val="1"/>
          <c:order val="1"/>
          <c:tx>
            <c:strRef>
              <c:f>Sheet0!$T$10</c:f>
              <c:strCache>
                <c:ptCount val="1"/>
                <c:pt idx="0">
                  <c:v>Момичета</c:v>
                </c:pt>
              </c:strCache>
            </c:strRef>
          </c:tx>
          <c:spPr>
            <a:solidFill>
              <a:schemeClr val="accent2">
                <a:lumMod val="60000"/>
                <a:lumOff val="40000"/>
              </a:schemeClr>
            </a:solidFill>
            <a:ln>
              <a:noFill/>
            </a:ln>
            <a:effectLst/>
          </c:spPr>
          <c:invertIfNegative val="0"/>
          <c:cat>
            <c:strRef>
              <c:f>Sheet0!$R$11:$R$15</c:f>
              <c:strCache>
                <c:ptCount val="5"/>
                <c:pt idx="0">
                  <c:v>2016 г.</c:v>
                </c:pt>
                <c:pt idx="1">
                  <c:v>2017 г.</c:v>
                </c:pt>
                <c:pt idx="2">
                  <c:v>2018 г.</c:v>
                </c:pt>
                <c:pt idx="3">
                  <c:v>2019 г.</c:v>
                </c:pt>
                <c:pt idx="4">
                  <c:v>2020 г.</c:v>
                </c:pt>
              </c:strCache>
            </c:strRef>
          </c:cat>
          <c:val>
            <c:numRef>
              <c:f>Sheet0!$T$11:$T$15</c:f>
              <c:numCache>
                <c:formatCode>0</c:formatCode>
                <c:ptCount val="5"/>
                <c:pt idx="0">
                  <c:v>65</c:v>
                </c:pt>
                <c:pt idx="1">
                  <c:v>60</c:v>
                </c:pt>
                <c:pt idx="2">
                  <c:v>40</c:v>
                </c:pt>
                <c:pt idx="3">
                  <c:v>67</c:v>
                </c:pt>
                <c:pt idx="4">
                  <c:v>58</c:v>
                </c:pt>
              </c:numCache>
            </c:numRef>
          </c:val>
          <c:extLst>
            <c:ext xmlns:c16="http://schemas.microsoft.com/office/drawing/2014/chart" uri="{C3380CC4-5D6E-409C-BE32-E72D297353CC}">
              <c16:uniqueId val="{00000001-1F71-4418-984B-EF2696E42797}"/>
            </c:ext>
          </c:extLst>
        </c:ser>
        <c:dLbls>
          <c:showLegendKey val="0"/>
          <c:showVal val="0"/>
          <c:showCatName val="0"/>
          <c:showSerName val="0"/>
          <c:showPercent val="0"/>
          <c:showBubbleSize val="0"/>
        </c:dLbls>
        <c:gapWidth val="219"/>
        <c:overlap val="-27"/>
        <c:axId val="592649280"/>
        <c:axId val="592650528"/>
      </c:barChart>
      <c:catAx>
        <c:axId val="5926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92650528"/>
        <c:crosses val="autoZero"/>
        <c:auto val="1"/>
        <c:lblAlgn val="ctr"/>
        <c:lblOffset val="100"/>
        <c:noMultiLvlLbl val="0"/>
      </c:catAx>
      <c:valAx>
        <c:axId val="592650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9264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Sheet0!$BA$18</c:f>
              <c:strCache>
                <c:ptCount val="1"/>
                <c:pt idx="0">
                  <c:v>Заселени</c:v>
                </c:pt>
              </c:strCache>
            </c:strRef>
          </c:tx>
          <c:spPr>
            <a:solidFill>
              <a:srgbClr val="00B050"/>
            </a:solidFill>
            <a:ln>
              <a:noFill/>
            </a:ln>
            <a:effectLst/>
          </c:spPr>
          <c:invertIfNegative val="0"/>
          <c:cat>
            <c:strRef>
              <c:f>Sheet0!$AZ$19:$AZ$23</c:f>
              <c:strCache>
                <c:ptCount val="5"/>
                <c:pt idx="0">
                  <c:v>2016 г.</c:v>
                </c:pt>
                <c:pt idx="1">
                  <c:v>2017 г.</c:v>
                </c:pt>
                <c:pt idx="2">
                  <c:v>2018 г.</c:v>
                </c:pt>
                <c:pt idx="3">
                  <c:v>2019 г.</c:v>
                </c:pt>
                <c:pt idx="4">
                  <c:v>2020 г.</c:v>
                </c:pt>
              </c:strCache>
            </c:strRef>
          </c:cat>
          <c:val>
            <c:numRef>
              <c:f>Sheet0!$BA$19:$BA$23</c:f>
              <c:numCache>
                <c:formatCode>General</c:formatCode>
                <c:ptCount val="5"/>
                <c:pt idx="0">
                  <c:v>64</c:v>
                </c:pt>
                <c:pt idx="1">
                  <c:v>251</c:v>
                </c:pt>
                <c:pt idx="2">
                  <c:v>178</c:v>
                </c:pt>
                <c:pt idx="3">
                  <c:v>224</c:v>
                </c:pt>
                <c:pt idx="4">
                  <c:v>384</c:v>
                </c:pt>
              </c:numCache>
            </c:numRef>
          </c:val>
          <c:extLst>
            <c:ext xmlns:c16="http://schemas.microsoft.com/office/drawing/2014/chart" uri="{C3380CC4-5D6E-409C-BE32-E72D297353CC}">
              <c16:uniqueId val="{00000000-2DCA-44B6-8275-BF750A5E08DD}"/>
            </c:ext>
          </c:extLst>
        </c:ser>
        <c:ser>
          <c:idx val="1"/>
          <c:order val="1"/>
          <c:tx>
            <c:strRef>
              <c:f>Sheet0!$BB$18</c:f>
              <c:strCache>
                <c:ptCount val="1"/>
                <c:pt idx="0">
                  <c:v>Изселени</c:v>
                </c:pt>
              </c:strCache>
            </c:strRef>
          </c:tx>
          <c:spPr>
            <a:solidFill>
              <a:srgbClr val="FF0000"/>
            </a:solidFill>
            <a:ln>
              <a:noFill/>
            </a:ln>
            <a:effectLst/>
          </c:spPr>
          <c:invertIfNegative val="0"/>
          <c:cat>
            <c:strRef>
              <c:f>Sheet0!$AZ$19:$AZ$23</c:f>
              <c:strCache>
                <c:ptCount val="5"/>
                <c:pt idx="0">
                  <c:v>2016 г.</c:v>
                </c:pt>
                <c:pt idx="1">
                  <c:v>2017 г.</c:v>
                </c:pt>
                <c:pt idx="2">
                  <c:v>2018 г.</c:v>
                </c:pt>
                <c:pt idx="3">
                  <c:v>2019 г.</c:v>
                </c:pt>
                <c:pt idx="4">
                  <c:v>2020 г.</c:v>
                </c:pt>
              </c:strCache>
            </c:strRef>
          </c:cat>
          <c:val>
            <c:numRef>
              <c:f>Sheet0!$BB$19:$BB$23</c:f>
              <c:numCache>
                <c:formatCode>General</c:formatCode>
                <c:ptCount val="5"/>
                <c:pt idx="0">
                  <c:v>221</c:v>
                </c:pt>
                <c:pt idx="1">
                  <c:v>266</c:v>
                </c:pt>
                <c:pt idx="2">
                  <c:v>305</c:v>
                </c:pt>
                <c:pt idx="3">
                  <c:v>332</c:v>
                </c:pt>
                <c:pt idx="4">
                  <c:v>241</c:v>
                </c:pt>
              </c:numCache>
            </c:numRef>
          </c:val>
          <c:extLst>
            <c:ext xmlns:c16="http://schemas.microsoft.com/office/drawing/2014/chart" uri="{C3380CC4-5D6E-409C-BE32-E72D297353CC}">
              <c16:uniqueId val="{00000001-2DCA-44B6-8275-BF750A5E08DD}"/>
            </c:ext>
          </c:extLst>
        </c:ser>
        <c:ser>
          <c:idx val="2"/>
          <c:order val="2"/>
          <c:tx>
            <c:strRef>
              <c:f>Sheet0!$BC$18</c:f>
              <c:strCache>
                <c:ptCount val="1"/>
                <c:pt idx="0">
                  <c:v>Механичен прираст</c:v>
                </c:pt>
              </c:strCache>
            </c:strRef>
          </c:tx>
          <c:spPr>
            <a:solidFill>
              <a:schemeClr val="accent3"/>
            </a:solidFill>
            <a:ln>
              <a:noFill/>
            </a:ln>
            <a:effectLst/>
          </c:spPr>
          <c:invertIfNegative val="0"/>
          <c:cat>
            <c:strRef>
              <c:f>Sheet0!$AZ$19:$AZ$23</c:f>
              <c:strCache>
                <c:ptCount val="5"/>
                <c:pt idx="0">
                  <c:v>2016 г.</c:v>
                </c:pt>
                <c:pt idx="1">
                  <c:v>2017 г.</c:v>
                </c:pt>
                <c:pt idx="2">
                  <c:v>2018 г.</c:v>
                </c:pt>
                <c:pt idx="3">
                  <c:v>2019 г.</c:v>
                </c:pt>
                <c:pt idx="4">
                  <c:v>2020 г.</c:v>
                </c:pt>
              </c:strCache>
            </c:strRef>
          </c:cat>
          <c:val>
            <c:numRef>
              <c:f>Sheet0!$BC$19:$BC$23</c:f>
              <c:numCache>
                <c:formatCode>General</c:formatCode>
                <c:ptCount val="5"/>
                <c:pt idx="0">
                  <c:v>-157</c:v>
                </c:pt>
                <c:pt idx="1">
                  <c:v>-15</c:v>
                </c:pt>
                <c:pt idx="2">
                  <c:v>-127</c:v>
                </c:pt>
                <c:pt idx="3">
                  <c:v>-108</c:v>
                </c:pt>
                <c:pt idx="4">
                  <c:v>143</c:v>
                </c:pt>
              </c:numCache>
            </c:numRef>
          </c:val>
          <c:extLst>
            <c:ext xmlns:c16="http://schemas.microsoft.com/office/drawing/2014/chart" uri="{C3380CC4-5D6E-409C-BE32-E72D297353CC}">
              <c16:uniqueId val="{00000002-2DCA-44B6-8275-BF750A5E08DD}"/>
            </c:ext>
          </c:extLst>
        </c:ser>
        <c:dLbls>
          <c:showLegendKey val="0"/>
          <c:showVal val="0"/>
          <c:showCatName val="0"/>
          <c:showSerName val="0"/>
          <c:showPercent val="0"/>
          <c:showBubbleSize val="0"/>
        </c:dLbls>
        <c:gapWidth val="219"/>
        <c:overlap val="-27"/>
        <c:axId val="1151234528"/>
        <c:axId val="1151235776"/>
      </c:barChart>
      <c:catAx>
        <c:axId val="11512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151235776"/>
        <c:crosses val="autoZero"/>
        <c:auto val="1"/>
        <c:lblAlgn val="ctr"/>
        <c:lblOffset val="100"/>
        <c:noMultiLvlLbl val="0"/>
      </c:catAx>
      <c:valAx>
        <c:axId val="115123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15123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60000"/>
                <a:lumOff val="40000"/>
              </a:schemeClr>
            </a:solidFill>
            <a:ln>
              <a:noFill/>
            </a:ln>
            <a:effectLst/>
          </c:spPr>
          <c:invertIfNegative val="0"/>
          <c:cat>
            <c:strRef>
              <c:f>Sheet3!$B$2:$B$6</c:f>
              <c:strCache>
                <c:ptCount val="5"/>
                <c:pt idx="0">
                  <c:v>2016 г.</c:v>
                </c:pt>
                <c:pt idx="1">
                  <c:v>2017 г.</c:v>
                </c:pt>
                <c:pt idx="2">
                  <c:v>2018 г.</c:v>
                </c:pt>
                <c:pt idx="3">
                  <c:v>2019 г.</c:v>
                </c:pt>
                <c:pt idx="4">
                  <c:v>2020 г.</c:v>
                </c:pt>
              </c:strCache>
            </c:strRef>
          </c:cat>
          <c:val>
            <c:numRef>
              <c:f>Sheet3!$C$2:$C$6</c:f>
              <c:numCache>
                <c:formatCode>General</c:formatCode>
                <c:ptCount val="5"/>
                <c:pt idx="0">
                  <c:v>557</c:v>
                </c:pt>
                <c:pt idx="1">
                  <c:v>604</c:v>
                </c:pt>
                <c:pt idx="2">
                  <c:v>660</c:v>
                </c:pt>
                <c:pt idx="3">
                  <c:v>763</c:v>
                </c:pt>
                <c:pt idx="4">
                  <c:v>856</c:v>
                </c:pt>
              </c:numCache>
            </c:numRef>
          </c:val>
          <c:extLst>
            <c:ext xmlns:c16="http://schemas.microsoft.com/office/drawing/2014/chart" uri="{C3380CC4-5D6E-409C-BE32-E72D297353CC}">
              <c16:uniqueId val="{00000000-D6A3-4E81-A484-318B43B0464F}"/>
            </c:ext>
          </c:extLst>
        </c:ser>
        <c:dLbls>
          <c:showLegendKey val="0"/>
          <c:showVal val="0"/>
          <c:showCatName val="0"/>
          <c:showSerName val="0"/>
          <c:showPercent val="0"/>
          <c:showBubbleSize val="0"/>
        </c:dLbls>
        <c:gapWidth val="219"/>
        <c:overlap val="-27"/>
        <c:axId val="1877308911"/>
        <c:axId val="1877320975"/>
      </c:barChart>
      <c:catAx>
        <c:axId val="187730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877320975"/>
        <c:crosses val="autoZero"/>
        <c:auto val="1"/>
        <c:lblAlgn val="ctr"/>
        <c:lblOffset val="100"/>
        <c:noMultiLvlLbl val="0"/>
      </c:catAx>
      <c:valAx>
        <c:axId val="1877320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8773089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cat>
            <c:strRef>
              <c:f>RDMA!$C$5:$G$5</c:f>
              <c:strCache>
                <c:ptCount val="5"/>
                <c:pt idx="0">
                  <c:v>2016</c:v>
                </c:pt>
                <c:pt idx="1">
                  <c:v>2017</c:v>
                </c:pt>
                <c:pt idx="2">
                  <c:v>2018</c:v>
                </c:pt>
                <c:pt idx="3">
                  <c:v>2019</c:v>
                </c:pt>
                <c:pt idx="4">
                  <c:v>2020</c:v>
                </c:pt>
              </c:strCache>
            </c:strRef>
          </c:cat>
          <c:val>
            <c:numRef>
              <c:f>RDMA!$C$6:$G$6</c:f>
              <c:numCache>
                <c:formatCode>#,##0</c:formatCode>
                <c:ptCount val="5"/>
                <c:pt idx="0">
                  <c:v>7334</c:v>
                </c:pt>
                <c:pt idx="1">
                  <c:v>7802</c:v>
                </c:pt>
                <c:pt idx="2">
                  <c:v>11930</c:v>
                </c:pt>
                <c:pt idx="3">
                  <c:v>13913</c:v>
                </c:pt>
                <c:pt idx="4">
                  <c:v>17848</c:v>
                </c:pt>
              </c:numCache>
            </c:numRef>
          </c:val>
          <c:extLst>
            <c:ext xmlns:c16="http://schemas.microsoft.com/office/drawing/2014/chart" uri="{C3380CC4-5D6E-409C-BE32-E72D297353CC}">
              <c16:uniqueId val="{00000000-5319-43E6-9628-2CA6A1D1C2DD}"/>
            </c:ext>
          </c:extLst>
        </c:ser>
        <c:dLbls>
          <c:showLegendKey val="0"/>
          <c:showVal val="0"/>
          <c:showCatName val="0"/>
          <c:showSerName val="0"/>
          <c:showPercent val="0"/>
          <c:showBubbleSize val="0"/>
        </c:dLbls>
        <c:gapWidth val="219"/>
        <c:overlap val="-27"/>
        <c:axId val="1021098943"/>
        <c:axId val="1021098111"/>
      </c:barChart>
      <c:catAx>
        <c:axId val="1021098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21098111"/>
        <c:crosses val="autoZero"/>
        <c:auto val="1"/>
        <c:lblAlgn val="ctr"/>
        <c:lblOffset val="100"/>
        <c:noMultiLvlLbl val="0"/>
      </c:catAx>
      <c:valAx>
        <c:axId val="10210981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210989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Sheet0!$E$7</c:f>
              <c:strCache>
                <c:ptCount val="1"/>
                <c:pt idx="0">
                  <c:v>Момчета</c:v>
                </c:pt>
              </c:strCache>
            </c:strRef>
          </c:tx>
          <c:spPr>
            <a:solidFill>
              <a:schemeClr val="accent1"/>
            </a:solidFill>
            <a:ln>
              <a:noFill/>
            </a:ln>
            <a:effectLst/>
          </c:spPr>
          <c:invertIfNegative val="0"/>
          <c:cat>
            <c:strRef>
              <c:f>Sheet0!$D$8:$D$12</c:f>
              <c:strCache>
                <c:ptCount val="5"/>
                <c:pt idx="0">
                  <c:v>2016/2017 г.</c:v>
                </c:pt>
                <c:pt idx="1">
                  <c:v>2017/2018 г.</c:v>
                </c:pt>
                <c:pt idx="2">
                  <c:v>2018/2019 г.</c:v>
                </c:pt>
                <c:pt idx="3">
                  <c:v>2019/2020 г.</c:v>
                </c:pt>
                <c:pt idx="4">
                  <c:v>2020/2021 г.</c:v>
                </c:pt>
              </c:strCache>
            </c:strRef>
          </c:cat>
          <c:val>
            <c:numRef>
              <c:f>Sheet0!$E$8:$E$12</c:f>
              <c:numCache>
                <c:formatCode>0</c:formatCode>
                <c:ptCount val="5"/>
                <c:pt idx="0">
                  <c:v>210</c:v>
                </c:pt>
                <c:pt idx="1">
                  <c:v>189</c:v>
                </c:pt>
                <c:pt idx="2">
                  <c:v>197</c:v>
                </c:pt>
                <c:pt idx="3">
                  <c:v>191</c:v>
                </c:pt>
                <c:pt idx="4">
                  <c:v>202</c:v>
                </c:pt>
              </c:numCache>
            </c:numRef>
          </c:val>
          <c:extLst>
            <c:ext xmlns:c16="http://schemas.microsoft.com/office/drawing/2014/chart" uri="{C3380CC4-5D6E-409C-BE32-E72D297353CC}">
              <c16:uniqueId val="{00000000-0A2A-441C-8750-6F908459F1D7}"/>
            </c:ext>
          </c:extLst>
        </c:ser>
        <c:ser>
          <c:idx val="1"/>
          <c:order val="1"/>
          <c:tx>
            <c:strRef>
              <c:f>Sheet0!$F$7</c:f>
              <c:strCache>
                <c:ptCount val="1"/>
                <c:pt idx="0">
                  <c:v>Момичета</c:v>
                </c:pt>
              </c:strCache>
            </c:strRef>
          </c:tx>
          <c:spPr>
            <a:solidFill>
              <a:schemeClr val="accent2">
                <a:lumMod val="40000"/>
                <a:lumOff val="60000"/>
              </a:schemeClr>
            </a:solidFill>
            <a:ln>
              <a:noFill/>
            </a:ln>
            <a:effectLst/>
          </c:spPr>
          <c:invertIfNegative val="0"/>
          <c:cat>
            <c:strRef>
              <c:f>Sheet0!$D$8:$D$12</c:f>
              <c:strCache>
                <c:ptCount val="5"/>
                <c:pt idx="0">
                  <c:v>2016/2017 г.</c:v>
                </c:pt>
                <c:pt idx="1">
                  <c:v>2017/2018 г.</c:v>
                </c:pt>
                <c:pt idx="2">
                  <c:v>2018/2019 г.</c:v>
                </c:pt>
                <c:pt idx="3">
                  <c:v>2019/2020 г.</c:v>
                </c:pt>
                <c:pt idx="4">
                  <c:v>2020/2021 г.</c:v>
                </c:pt>
              </c:strCache>
            </c:strRef>
          </c:cat>
          <c:val>
            <c:numRef>
              <c:f>Sheet0!$F$8:$F$12</c:f>
              <c:numCache>
                <c:formatCode>0</c:formatCode>
                <c:ptCount val="5"/>
                <c:pt idx="0">
                  <c:v>219</c:v>
                </c:pt>
                <c:pt idx="1">
                  <c:v>194</c:v>
                </c:pt>
                <c:pt idx="2">
                  <c:v>205</c:v>
                </c:pt>
                <c:pt idx="3">
                  <c:v>196</c:v>
                </c:pt>
                <c:pt idx="4">
                  <c:v>192</c:v>
                </c:pt>
              </c:numCache>
            </c:numRef>
          </c:val>
          <c:extLst>
            <c:ext xmlns:c16="http://schemas.microsoft.com/office/drawing/2014/chart" uri="{C3380CC4-5D6E-409C-BE32-E72D297353CC}">
              <c16:uniqueId val="{00000001-0A2A-441C-8750-6F908459F1D7}"/>
            </c:ext>
          </c:extLst>
        </c:ser>
        <c:dLbls>
          <c:showLegendKey val="0"/>
          <c:showVal val="0"/>
          <c:showCatName val="0"/>
          <c:showSerName val="0"/>
          <c:showPercent val="0"/>
          <c:showBubbleSize val="0"/>
        </c:dLbls>
        <c:gapWidth val="219"/>
        <c:overlap val="-27"/>
        <c:axId val="1073315488"/>
        <c:axId val="1073330464"/>
      </c:barChart>
      <c:catAx>
        <c:axId val="107331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73330464"/>
        <c:crosses val="autoZero"/>
        <c:auto val="1"/>
        <c:lblAlgn val="ctr"/>
        <c:lblOffset val="100"/>
        <c:noMultiLvlLbl val="0"/>
      </c:catAx>
      <c:valAx>
        <c:axId val="1073330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7331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Sheet0!$B$4</c:f>
              <c:strCache>
                <c:ptCount val="1"/>
                <c:pt idx="0">
                  <c:v>места в детските градини</c:v>
                </c:pt>
              </c:strCache>
            </c:strRef>
          </c:tx>
          <c:spPr>
            <a:solidFill>
              <a:schemeClr val="accent1"/>
            </a:solidFill>
            <a:ln>
              <a:noFill/>
            </a:ln>
            <a:effectLst/>
          </c:spPr>
          <c:invertIfNegative val="0"/>
          <c:cat>
            <c:strRef>
              <c:f>Sheet0!$C$3:$G$3</c:f>
              <c:strCache>
                <c:ptCount val="5"/>
                <c:pt idx="0">
                  <c:v>2016/2017</c:v>
                </c:pt>
                <c:pt idx="1">
                  <c:v>2017/2018</c:v>
                </c:pt>
                <c:pt idx="2">
                  <c:v>2018/2019</c:v>
                </c:pt>
                <c:pt idx="3">
                  <c:v>2019/2020</c:v>
                </c:pt>
                <c:pt idx="4">
                  <c:v>2020/2021</c:v>
                </c:pt>
              </c:strCache>
            </c:strRef>
          </c:cat>
          <c:val>
            <c:numRef>
              <c:f>Sheet0!$C$4:$G$4</c:f>
              <c:numCache>
                <c:formatCode>0</c:formatCode>
                <c:ptCount val="5"/>
                <c:pt idx="0">
                  <c:v>432</c:v>
                </c:pt>
                <c:pt idx="1">
                  <c:v>500</c:v>
                </c:pt>
                <c:pt idx="2">
                  <c:v>500</c:v>
                </c:pt>
                <c:pt idx="3">
                  <c:v>472</c:v>
                </c:pt>
                <c:pt idx="4">
                  <c:v>497</c:v>
                </c:pt>
              </c:numCache>
            </c:numRef>
          </c:val>
          <c:extLst>
            <c:ext xmlns:c16="http://schemas.microsoft.com/office/drawing/2014/chart" uri="{C3380CC4-5D6E-409C-BE32-E72D297353CC}">
              <c16:uniqueId val="{00000000-EC1E-44FB-879C-0744F2009B12}"/>
            </c:ext>
          </c:extLst>
        </c:ser>
        <c:ser>
          <c:idx val="1"/>
          <c:order val="1"/>
          <c:tx>
            <c:strRef>
              <c:f>Sheet0!$B$5</c:f>
              <c:strCache>
                <c:ptCount val="1"/>
                <c:pt idx="0">
                  <c:v>деца в детските градини</c:v>
                </c:pt>
              </c:strCache>
            </c:strRef>
          </c:tx>
          <c:spPr>
            <a:solidFill>
              <a:schemeClr val="accent2"/>
            </a:solidFill>
            <a:ln>
              <a:noFill/>
            </a:ln>
            <a:effectLst/>
          </c:spPr>
          <c:invertIfNegative val="0"/>
          <c:cat>
            <c:strRef>
              <c:f>Sheet0!$C$3:$G$3</c:f>
              <c:strCache>
                <c:ptCount val="5"/>
                <c:pt idx="0">
                  <c:v>2016/2017</c:v>
                </c:pt>
                <c:pt idx="1">
                  <c:v>2017/2018</c:v>
                </c:pt>
                <c:pt idx="2">
                  <c:v>2018/2019</c:v>
                </c:pt>
                <c:pt idx="3">
                  <c:v>2019/2020</c:v>
                </c:pt>
                <c:pt idx="4">
                  <c:v>2020/2021</c:v>
                </c:pt>
              </c:strCache>
            </c:strRef>
          </c:cat>
          <c:val>
            <c:numRef>
              <c:f>Sheet0!$C$5:$G$5</c:f>
              <c:numCache>
                <c:formatCode>General</c:formatCode>
                <c:ptCount val="5"/>
                <c:pt idx="0">
                  <c:v>429</c:v>
                </c:pt>
                <c:pt idx="1">
                  <c:v>383</c:v>
                </c:pt>
                <c:pt idx="2">
                  <c:v>402</c:v>
                </c:pt>
                <c:pt idx="3">
                  <c:v>387</c:v>
                </c:pt>
                <c:pt idx="4">
                  <c:v>394</c:v>
                </c:pt>
              </c:numCache>
            </c:numRef>
          </c:val>
          <c:extLst>
            <c:ext xmlns:c16="http://schemas.microsoft.com/office/drawing/2014/chart" uri="{C3380CC4-5D6E-409C-BE32-E72D297353CC}">
              <c16:uniqueId val="{00000001-EC1E-44FB-879C-0744F2009B12}"/>
            </c:ext>
          </c:extLst>
        </c:ser>
        <c:dLbls>
          <c:showLegendKey val="0"/>
          <c:showVal val="0"/>
          <c:showCatName val="0"/>
          <c:showSerName val="0"/>
          <c:showPercent val="0"/>
          <c:showBubbleSize val="0"/>
        </c:dLbls>
        <c:gapWidth val="219"/>
        <c:overlap val="-27"/>
        <c:axId val="1153267791"/>
        <c:axId val="1153265295"/>
      </c:barChart>
      <c:catAx>
        <c:axId val="1153267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153265295"/>
        <c:crosses val="autoZero"/>
        <c:auto val="1"/>
        <c:lblAlgn val="ctr"/>
        <c:lblOffset val="100"/>
        <c:noMultiLvlLbl val="0"/>
      </c:catAx>
      <c:valAx>
        <c:axId val="1153265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153267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Sheet0!$E$6</c:f>
              <c:strCache>
                <c:ptCount val="1"/>
                <c:pt idx="0">
                  <c:v>Основно образование</c:v>
                </c:pt>
              </c:strCache>
            </c:strRef>
          </c:tx>
          <c:spPr>
            <a:solidFill>
              <a:schemeClr val="accent1"/>
            </a:solidFill>
            <a:ln>
              <a:noFill/>
            </a:ln>
            <a:effectLst/>
          </c:spPr>
          <c:invertIfNegative val="0"/>
          <c:cat>
            <c:strRef>
              <c:f>Sheet0!$D$7:$D$11</c:f>
              <c:strCache>
                <c:ptCount val="5"/>
                <c:pt idx="0">
                  <c:v>2016 г.</c:v>
                </c:pt>
                <c:pt idx="1">
                  <c:v>2017 г.</c:v>
                </c:pt>
                <c:pt idx="2">
                  <c:v>2018 г.</c:v>
                </c:pt>
                <c:pt idx="3">
                  <c:v>2019 г.</c:v>
                </c:pt>
                <c:pt idx="4">
                  <c:v>2020 г.</c:v>
                </c:pt>
              </c:strCache>
            </c:strRef>
          </c:cat>
          <c:val>
            <c:numRef>
              <c:f>Sheet0!$E$7:$E$11</c:f>
              <c:numCache>
                <c:formatCode>0</c:formatCode>
                <c:ptCount val="5"/>
                <c:pt idx="0">
                  <c:v>69</c:v>
                </c:pt>
                <c:pt idx="1">
                  <c:v>157</c:v>
                </c:pt>
                <c:pt idx="2">
                  <c:v>124</c:v>
                </c:pt>
                <c:pt idx="3">
                  <c:v>122</c:v>
                </c:pt>
                <c:pt idx="4">
                  <c:v>123</c:v>
                </c:pt>
              </c:numCache>
            </c:numRef>
          </c:val>
          <c:extLst>
            <c:ext xmlns:c16="http://schemas.microsoft.com/office/drawing/2014/chart" uri="{C3380CC4-5D6E-409C-BE32-E72D297353CC}">
              <c16:uniqueId val="{00000000-8516-470E-B30C-3761AB7083A8}"/>
            </c:ext>
          </c:extLst>
        </c:ser>
        <c:ser>
          <c:idx val="1"/>
          <c:order val="1"/>
          <c:tx>
            <c:strRef>
              <c:f>Sheet0!$F$6</c:f>
              <c:strCache>
                <c:ptCount val="1"/>
                <c:pt idx="0">
                  <c:v>Средно образование</c:v>
                </c:pt>
              </c:strCache>
            </c:strRef>
          </c:tx>
          <c:spPr>
            <a:solidFill>
              <a:schemeClr val="accent2"/>
            </a:solidFill>
            <a:ln>
              <a:noFill/>
            </a:ln>
            <a:effectLst/>
          </c:spPr>
          <c:invertIfNegative val="0"/>
          <c:cat>
            <c:strRef>
              <c:f>Sheet0!$D$7:$D$11</c:f>
              <c:strCache>
                <c:ptCount val="5"/>
                <c:pt idx="0">
                  <c:v>2016 г.</c:v>
                </c:pt>
                <c:pt idx="1">
                  <c:v>2017 г.</c:v>
                </c:pt>
                <c:pt idx="2">
                  <c:v>2018 г.</c:v>
                </c:pt>
                <c:pt idx="3">
                  <c:v>2019 г.</c:v>
                </c:pt>
                <c:pt idx="4">
                  <c:v>2020 г.</c:v>
                </c:pt>
              </c:strCache>
            </c:strRef>
          </c:cat>
          <c:val>
            <c:numRef>
              <c:f>Sheet0!$F$7:$F$11</c:f>
              <c:numCache>
                <c:formatCode>0</c:formatCode>
                <c:ptCount val="5"/>
                <c:pt idx="0">
                  <c:v>28</c:v>
                </c:pt>
                <c:pt idx="1">
                  <c:v>30</c:v>
                </c:pt>
                <c:pt idx="2">
                  <c:v>44</c:v>
                </c:pt>
                <c:pt idx="3">
                  <c:v>16</c:v>
                </c:pt>
                <c:pt idx="4">
                  <c:v>16</c:v>
                </c:pt>
              </c:numCache>
            </c:numRef>
          </c:val>
          <c:extLst>
            <c:ext xmlns:c16="http://schemas.microsoft.com/office/drawing/2014/chart" uri="{C3380CC4-5D6E-409C-BE32-E72D297353CC}">
              <c16:uniqueId val="{00000001-8516-470E-B30C-3761AB7083A8}"/>
            </c:ext>
          </c:extLst>
        </c:ser>
        <c:dLbls>
          <c:showLegendKey val="0"/>
          <c:showVal val="0"/>
          <c:showCatName val="0"/>
          <c:showSerName val="0"/>
          <c:showPercent val="0"/>
          <c:showBubbleSize val="0"/>
        </c:dLbls>
        <c:gapWidth val="219"/>
        <c:overlap val="-27"/>
        <c:axId val="1529892623"/>
        <c:axId val="1529903855"/>
      </c:barChart>
      <c:catAx>
        <c:axId val="1529892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529903855"/>
        <c:crosses val="autoZero"/>
        <c:auto val="1"/>
        <c:lblAlgn val="ctr"/>
        <c:lblOffset val="100"/>
        <c:noMultiLvlLbl val="0"/>
      </c:catAx>
      <c:valAx>
        <c:axId val="15299038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529892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FF00"/>
            </a:solidFill>
            <a:ln>
              <a:noFill/>
            </a:ln>
            <a:effectLst/>
          </c:spPr>
          <c:invertIfNegative val="0"/>
          <c:cat>
            <c:strRef>
              <c:f>FDI!$F$8:$F$12</c:f>
              <c:strCache>
                <c:ptCount val="5"/>
                <c:pt idx="0">
                  <c:v>2016 г.</c:v>
                </c:pt>
                <c:pt idx="1">
                  <c:v>2017 г.</c:v>
                </c:pt>
                <c:pt idx="2">
                  <c:v>2018 г.</c:v>
                </c:pt>
                <c:pt idx="3">
                  <c:v>2019 г.</c:v>
                </c:pt>
                <c:pt idx="4">
                  <c:v>2020 г.</c:v>
                </c:pt>
              </c:strCache>
            </c:strRef>
          </c:cat>
          <c:val>
            <c:numRef>
              <c:f>FDI!$G$8:$G$12</c:f>
              <c:numCache>
                <c:formatCode>General</c:formatCode>
                <c:ptCount val="5"/>
                <c:pt idx="0">
                  <c:v>2013.7</c:v>
                </c:pt>
                <c:pt idx="1">
                  <c:v>1194</c:v>
                </c:pt>
                <c:pt idx="2">
                  <c:v>1295.0999999999999</c:v>
                </c:pt>
                <c:pt idx="3">
                  <c:v>1706.3</c:v>
                </c:pt>
                <c:pt idx="4">
                  <c:v>1206.0999999999999</c:v>
                </c:pt>
              </c:numCache>
            </c:numRef>
          </c:val>
          <c:extLst>
            <c:ext xmlns:c16="http://schemas.microsoft.com/office/drawing/2014/chart" uri="{C3380CC4-5D6E-409C-BE32-E72D297353CC}">
              <c16:uniqueId val="{00000000-1B1B-4509-8FD7-7E44FE6EE910}"/>
            </c:ext>
          </c:extLst>
        </c:ser>
        <c:dLbls>
          <c:showLegendKey val="0"/>
          <c:showVal val="0"/>
          <c:showCatName val="0"/>
          <c:showSerName val="0"/>
          <c:showPercent val="0"/>
          <c:showBubbleSize val="0"/>
        </c:dLbls>
        <c:gapWidth val="219"/>
        <c:overlap val="-27"/>
        <c:axId val="1019633743"/>
        <c:axId val="1019633327"/>
      </c:barChart>
      <c:catAx>
        <c:axId val="101963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19633327"/>
        <c:crosses val="autoZero"/>
        <c:auto val="1"/>
        <c:lblAlgn val="ctr"/>
        <c:lblOffset val="100"/>
        <c:noMultiLvlLbl val="0"/>
      </c:catAx>
      <c:valAx>
        <c:axId val="1019633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19633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D60093"/>
            </a:solidFill>
            <a:ln>
              <a:noFill/>
            </a:ln>
            <a:effectLst/>
          </c:spPr>
          <c:invertIfNegative val="0"/>
          <c:cat>
            <c:strRef>
              <c:f>Sheet1!$A$19:$A$32</c:f>
              <c:strCache>
                <c:ptCount val="14"/>
                <c:pt idx="0">
                  <c:v>Банско</c:v>
                </c:pt>
                <c:pt idx="1">
                  <c:v>Белица</c:v>
                </c:pt>
                <c:pt idx="2">
                  <c:v>Благоевград</c:v>
                </c:pt>
                <c:pt idx="3">
                  <c:v>Гоце Делчев</c:v>
                </c:pt>
                <c:pt idx="4">
                  <c:v>Гърмен</c:v>
                </c:pt>
                <c:pt idx="5">
                  <c:v>Кресна</c:v>
                </c:pt>
                <c:pt idx="6">
                  <c:v>Петрич</c:v>
                </c:pt>
                <c:pt idx="7">
                  <c:v>Разлог</c:v>
                </c:pt>
                <c:pt idx="8">
                  <c:v>Сандански</c:v>
                </c:pt>
                <c:pt idx="9">
                  <c:v>Сатовча</c:v>
                </c:pt>
                <c:pt idx="10">
                  <c:v>Симитли</c:v>
                </c:pt>
                <c:pt idx="11">
                  <c:v>Струмяни</c:v>
                </c:pt>
                <c:pt idx="12">
                  <c:v>Хаджидимово</c:v>
                </c:pt>
                <c:pt idx="13">
                  <c:v>Якоруда</c:v>
                </c:pt>
              </c:strCache>
            </c:strRef>
          </c:cat>
          <c:val>
            <c:numRef>
              <c:f>Sheet1!$B$19:$B$32</c:f>
              <c:numCache>
                <c:formatCode>General</c:formatCode>
                <c:ptCount val="14"/>
                <c:pt idx="0">
                  <c:v>241239</c:v>
                </c:pt>
                <c:pt idx="1">
                  <c:v>24979</c:v>
                </c:pt>
                <c:pt idx="2">
                  <c:v>2012610</c:v>
                </c:pt>
                <c:pt idx="3">
                  <c:v>455719</c:v>
                </c:pt>
                <c:pt idx="4">
                  <c:v>51076</c:v>
                </c:pt>
                <c:pt idx="5">
                  <c:v>39558</c:v>
                </c:pt>
                <c:pt idx="6">
                  <c:v>1746353</c:v>
                </c:pt>
                <c:pt idx="7">
                  <c:v>213096</c:v>
                </c:pt>
                <c:pt idx="8">
                  <c:v>567067</c:v>
                </c:pt>
                <c:pt idx="9">
                  <c:v>62101</c:v>
                </c:pt>
                <c:pt idx="10">
                  <c:v>116889</c:v>
                </c:pt>
                <c:pt idx="11">
                  <c:v>32847</c:v>
                </c:pt>
                <c:pt idx="12">
                  <c:v>58075</c:v>
                </c:pt>
                <c:pt idx="13">
                  <c:v>17853</c:v>
                </c:pt>
              </c:numCache>
            </c:numRef>
          </c:val>
          <c:extLst>
            <c:ext xmlns:c16="http://schemas.microsoft.com/office/drawing/2014/chart" uri="{C3380CC4-5D6E-409C-BE32-E72D297353CC}">
              <c16:uniqueId val="{00000000-F071-4B2A-BBC4-3C715973E628}"/>
            </c:ext>
          </c:extLst>
        </c:ser>
        <c:dLbls>
          <c:showLegendKey val="0"/>
          <c:showVal val="0"/>
          <c:showCatName val="0"/>
          <c:showSerName val="0"/>
          <c:showPercent val="0"/>
          <c:showBubbleSize val="0"/>
        </c:dLbls>
        <c:gapWidth val="219"/>
        <c:overlap val="-27"/>
        <c:axId val="388547567"/>
        <c:axId val="388548399"/>
      </c:barChart>
      <c:catAx>
        <c:axId val="38854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88548399"/>
        <c:crosses val="autoZero"/>
        <c:auto val="1"/>
        <c:lblAlgn val="ctr"/>
        <c:lblOffset val="100"/>
        <c:noMultiLvlLbl val="0"/>
      </c:catAx>
      <c:valAx>
        <c:axId val="388548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88547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solidFill>
            <a:ln>
              <a:noFill/>
            </a:ln>
            <a:effectLst/>
          </c:spPr>
          <c:invertIfNegative val="0"/>
          <c:cat>
            <c:strRef>
              <c:f>Sheet1!$H$3:$H$16</c:f>
              <c:strCache>
                <c:ptCount val="14"/>
                <c:pt idx="0">
                  <c:v>Банско</c:v>
                </c:pt>
                <c:pt idx="1">
                  <c:v>Белица</c:v>
                </c:pt>
                <c:pt idx="2">
                  <c:v>Благоевград</c:v>
                </c:pt>
                <c:pt idx="3">
                  <c:v>Гоце Делчев</c:v>
                </c:pt>
                <c:pt idx="4">
                  <c:v>Гърмен</c:v>
                </c:pt>
                <c:pt idx="5">
                  <c:v>Кресна</c:v>
                </c:pt>
                <c:pt idx="6">
                  <c:v>Петрич</c:v>
                </c:pt>
                <c:pt idx="7">
                  <c:v>Разлог</c:v>
                </c:pt>
                <c:pt idx="8">
                  <c:v>Сандански</c:v>
                </c:pt>
                <c:pt idx="9">
                  <c:v>Сатовча</c:v>
                </c:pt>
                <c:pt idx="10">
                  <c:v>Симитли</c:v>
                </c:pt>
                <c:pt idx="11">
                  <c:v>Струмяни</c:v>
                </c:pt>
                <c:pt idx="12">
                  <c:v>Хаджидимово</c:v>
                </c:pt>
                <c:pt idx="13">
                  <c:v>Якоруда</c:v>
                </c:pt>
              </c:strCache>
            </c:strRef>
          </c:cat>
          <c:val>
            <c:numRef>
              <c:f>Sheet1!$I$3:$I$16</c:f>
              <c:numCache>
                <c:formatCode>General</c:formatCode>
                <c:ptCount val="14"/>
                <c:pt idx="0">
                  <c:v>408395</c:v>
                </c:pt>
                <c:pt idx="1">
                  <c:v>39763.1</c:v>
                </c:pt>
                <c:pt idx="2">
                  <c:v>3444949.3000000003</c:v>
                </c:pt>
                <c:pt idx="3">
                  <c:v>824233.8</c:v>
                </c:pt>
                <c:pt idx="4">
                  <c:v>91163.8</c:v>
                </c:pt>
                <c:pt idx="5">
                  <c:v>65260</c:v>
                </c:pt>
                <c:pt idx="6">
                  <c:v>2776488</c:v>
                </c:pt>
                <c:pt idx="7">
                  <c:v>358429.5</c:v>
                </c:pt>
                <c:pt idx="8">
                  <c:v>967694</c:v>
                </c:pt>
                <c:pt idx="9">
                  <c:v>96090.8</c:v>
                </c:pt>
                <c:pt idx="10">
                  <c:v>286229</c:v>
                </c:pt>
                <c:pt idx="11">
                  <c:v>50794.9</c:v>
                </c:pt>
                <c:pt idx="12">
                  <c:v>97145.1</c:v>
                </c:pt>
                <c:pt idx="13">
                  <c:v>41568.800000000003</c:v>
                </c:pt>
              </c:numCache>
            </c:numRef>
          </c:val>
          <c:extLst>
            <c:ext xmlns:c16="http://schemas.microsoft.com/office/drawing/2014/chart" uri="{C3380CC4-5D6E-409C-BE32-E72D297353CC}">
              <c16:uniqueId val="{00000000-8521-4D60-94A0-236A5B6E35AA}"/>
            </c:ext>
          </c:extLst>
        </c:ser>
        <c:dLbls>
          <c:showLegendKey val="0"/>
          <c:showVal val="0"/>
          <c:showCatName val="0"/>
          <c:showSerName val="0"/>
          <c:showPercent val="0"/>
          <c:showBubbleSize val="0"/>
        </c:dLbls>
        <c:gapWidth val="219"/>
        <c:overlap val="-27"/>
        <c:axId val="1193574543"/>
        <c:axId val="1193576623"/>
      </c:barChart>
      <c:catAx>
        <c:axId val="1193574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193576623"/>
        <c:crosses val="autoZero"/>
        <c:auto val="1"/>
        <c:lblAlgn val="ctr"/>
        <c:lblOffset val="100"/>
        <c:noMultiLvlLbl val="0"/>
      </c:catAx>
      <c:valAx>
        <c:axId val="1193576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193574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cat>
            <c:strRef>
              <c:f>Sheet1!$G$19:$G$32</c:f>
              <c:strCache>
                <c:ptCount val="14"/>
                <c:pt idx="0">
                  <c:v>Банско</c:v>
                </c:pt>
                <c:pt idx="1">
                  <c:v>Белица</c:v>
                </c:pt>
                <c:pt idx="2">
                  <c:v>Благоевград</c:v>
                </c:pt>
                <c:pt idx="3">
                  <c:v>Гоце Делчев</c:v>
                </c:pt>
                <c:pt idx="4">
                  <c:v>Гърмен</c:v>
                </c:pt>
                <c:pt idx="5">
                  <c:v>Кресна</c:v>
                </c:pt>
                <c:pt idx="6">
                  <c:v>Петрич</c:v>
                </c:pt>
                <c:pt idx="7">
                  <c:v>Разлог</c:v>
                </c:pt>
                <c:pt idx="8">
                  <c:v>Сандански</c:v>
                </c:pt>
                <c:pt idx="9">
                  <c:v>Сатовча</c:v>
                </c:pt>
                <c:pt idx="10">
                  <c:v>Симитли</c:v>
                </c:pt>
                <c:pt idx="11">
                  <c:v>Струмяни</c:v>
                </c:pt>
                <c:pt idx="12">
                  <c:v>Хаджидимово</c:v>
                </c:pt>
                <c:pt idx="13">
                  <c:v>Якоруда</c:v>
                </c:pt>
              </c:strCache>
            </c:strRef>
          </c:cat>
          <c:val>
            <c:numRef>
              <c:f>Sheet1!$H$19:$H$32</c:f>
              <c:numCache>
                <c:formatCode>General</c:formatCode>
                <c:ptCount val="14"/>
                <c:pt idx="0">
                  <c:v>1311</c:v>
                </c:pt>
                <c:pt idx="1">
                  <c:v>637</c:v>
                </c:pt>
                <c:pt idx="2">
                  <c:v>2249</c:v>
                </c:pt>
                <c:pt idx="3">
                  <c:v>1290</c:v>
                </c:pt>
                <c:pt idx="4">
                  <c:v>502</c:v>
                </c:pt>
                <c:pt idx="5">
                  <c:v>727</c:v>
                </c:pt>
                <c:pt idx="6">
                  <c:v>1451</c:v>
                </c:pt>
                <c:pt idx="7">
                  <c:v>1367</c:v>
                </c:pt>
                <c:pt idx="8">
                  <c:v>1094</c:v>
                </c:pt>
                <c:pt idx="9">
                  <c:v>259</c:v>
                </c:pt>
                <c:pt idx="10">
                  <c:v>804</c:v>
                </c:pt>
                <c:pt idx="11">
                  <c:v>536</c:v>
                </c:pt>
                <c:pt idx="12">
                  <c:v>1814</c:v>
                </c:pt>
                <c:pt idx="13">
                  <c:v>195</c:v>
                </c:pt>
              </c:numCache>
            </c:numRef>
          </c:val>
          <c:extLst>
            <c:ext xmlns:c16="http://schemas.microsoft.com/office/drawing/2014/chart" uri="{C3380CC4-5D6E-409C-BE32-E72D297353CC}">
              <c16:uniqueId val="{00000000-59C3-4E46-B22F-3AEB0429819D}"/>
            </c:ext>
          </c:extLst>
        </c:ser>
        <c:dLbls>
          <c:showLegendKey val="0"/>
          <c:showVal val="0"/>
          <c:showCatName val="0"/>
          <c:showSerName val="0"/>
          <c:showPercent val="0"/>
          <c:showBubbleSize val="0"/>
        </c:dLbls>
        <c:gapWidth val="182"/>
        <c:axId val="445806031"/>
        <c:axId val="445806447"/>
      </c:barChart>
      <c:catAx>
        <c:axId val="445806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45806447"/>
        <c:crosses val="autoZero"/>
        <c:auto val="1"/>
        <c:lblAlgn val="ctr"/>
        <c:lblOffset val="100"/>
        <c:noMultiLvlLbl val="0"/>
      </c:catAx>
      <c:valAx>
        <c:axId val="4458064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45806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F0"/>
            </a:solidFill>
            <a:ln>
              <a:noFill/>
            </a:ln>
            <a:effectLst/>
          </c:spPr>
          <c:invertIfNegative val="0"/>
          <c:cat>
            <c:strRef>
              <c:f>Sheet1!$A$47:$A$60</c:f>
              <c:strCache>
                <c:ptCount val="14"/>
                <c:pt idx="0">
                  <c:v>Банско</c:v>
                </c:pt>
                <c:pt idx="1">
                  <c:v>Белица</c:v>
                </c:pt>
                <c:pt idx="2">
                  <c:v>Благоевград</c:v>
                </c:pt>
                <c:pt idx="3">
                  <c:v>Гоце Делчев</c:v>
                </c:pt>
                <c:pt idx="4">
                  <c:v>Гърмен</c:v>
                </c:pt>
                <c:pt idx="5">
                  <c:v>Кресна</c:v>
                </c:pt>
                <c:pt idx="6">
                  <c:v>Петрич</c:v>
                </c:pt>
                <c:pt idx="7">
                  <c:v>Разлог</c:v>
                </c:pt>
                <c:pt idx="8">
                  <c:v>Сандански</c:v>
                </c:pt>
                <c:pt idx="9">
                  <c:v>Сатовча</c:v>
                </c:pt>
                <c:pt idx="10">
                  <c:v>Симитли</c:v>
                </c:pt>
                <c:pt idx="11">
                  <c:v>Струмяни</c:v>
                </c:pt>
                <c:pt idx="12">
                  <c:v>Хаджидимово</c:v>
                </c:pt>
                <c:pt idx="13">
                  <c:v>Якоруда</c:v>
                </c:pt>
              </c:strCache>
            </c:strRef>
          </c:cat>
          <c:val>
            <c:numRef>
              <c:f>Sheet1!$B$47:$B$60</c:f>
              <c:numCache>
                <c:formatCode>General</c:formatCode>
                <c:ptCount val="14"/>
                <c:pt idx="0">
                  <c:v>3543</c:v>
                </c:pt>
                <c:pt idx="1">
                  <c:v>602</c:v>
                </c:pt>
                <c:pt idx="2">
                  <c:v>1978</c:v>
                </c:pt>
                <c:pt idx="3">
                  <c:v>2232</c:v>
                </c:pt>
                <c:pt idx="4">
                  <c:v>365</c:v>
                </c:pt>
                <c:pt idx="5">
                  <c:v>727</c:v>
                </c:pt>
                <c:pt idx="6">
                  <c:v>1113</c:v>
                </c:pt>
                <c:pt idx="7">
                  <c:v>1198</c:v>
                </c:pt>
                <c:pt idx="8">
                  <c:v>1038</c:v>
                </c:pt>
                <c:pt idx="9">
                  <c:v>547</c:v>
                </c:pt>
                <c:pt idx="10">
                  <c:v>751</c:v>
                </c:pt>
                <c:pt idx="11">
                  <c:v>1308</c:v>
                </c:pt>
                <c:pt idx="12">
                  <c:v>688</c:v>
                </c:pt>
                <c:pt idx="13">
                  <c:v>503</c:v>
                </c:pt>
              </c:numCache>
            </c:numRef>
          </c:val>
          <c:extLst>
            <c:ext xmlns:c16="http://schemas.microsoft.com/office/drawing/2014/chart" uri="{C3380CC4-5D6E-409C-BE32-E72D297353CC}">
              <c16:uniqueId val="{00000000-C72A-46D8-85BB-5E7E2DCA5DC7}"/>
            </c:ext>
          </c:extLst>
        </c:ser>
        <c:dLbls>
          <c:showLegendKey val="0"/>
          <c:showVal val="0"/>
          <c:showCatName val="0"/>
          <c:showSerName val="0"/>
          <c:showPercent val="0"/>
          <c:showBubbleSize val="0"/>
        </c:dLbls>
        <c:gapWidth val="219"/>
        <c:overlap val="-27"/>
        <c:axId val="2146743807"/>
        <c:axId val="2146740479"/>
      </c:barChart>
      <c:catAx>
        <c:axId val="2146743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146740479"/>
        <c:crosses val="autoZero"/>
        <c:auto val="1"/>
        <c:lblAlgn val="ctr"/>
        <c:lblOffset val="100"/>
        <c:noMultiLvlLbl val="0"/>
      </c:catAx>
      <c:valAx>
        <c:axId val="2146740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146743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Sheet0!$E$33</c:f>
              <c:strCache>
                <c:ptCount val="1"/>
                <c:pt idx="0">
                  <c:v>град</c:v>
                </c:pt>
              </c:strCache>
            </c:strRef>
          </c:tx>
          <c:spPr>
            <a:solidFill>
              <a:schemeClr val="accent1"/>
            </a:solidFill>
            <a:ln>
              <a:noFill/>
            </a:ln>
            <a:effectLst/>
          </c:spPr>
          <c:invertIfNegative val="0"/>
          <c:cat>
            <c:numRef>
              <c:f>Sheet0!$D$34:$D$38</c:f>
              <c:numCache>
                <c:formatCode>General</c:formatCode>
                <c:ptCount val="5"/>
                <c:pt idx="0">
                  <c:v>2016</c:v>
                </c:pt>
                <c:pt idx="1">
                  <c:v>2017</c:v>
                </c:pt>
                <c:pt idx="2">
                  <c:v>2018</c:v>
                </c:pt>
                <c:pt idx="3">
                  <c:v>2019</c:v>
                </c:pt>
                <c:pt idx="4">
                  <c:v>2020</c:v>
                </c:pt>
              </c:numCache>
            </c:numRef>
          </c:cat>
          <c:val>
            <c:numRef>
              <c:f>Sheet0!$E$34:$E$38</c:f>
              <c:numCache>
                <c:formatCode>0</c:formatCode>
                <c:ptCount val="5"/>
                <c:pt idx="0" formatCode="General">
                  <c:v>6486</c:v>
                </c:pt>
                <c:pt idx="1">
                  <c:v>6454</c:v>
                </c:pt>
                <c:pt idx="2">
                  <c:v>6334</c:v>
                </c:pt>
                <c:pt idx="3">
                  <c:v>6263</c:v>
                </c:pt>
                <c:pt idx="4">
                  <c:v>6222</c:v>
                </c:pt>
              </c:numCache>
            </c:numRef>
          </c:val>
          <c:extLst>
            <c:ext xmlns:c16="http://schemas.microsoft.com/office/drawing/2014/chart" uri="{C3380CC4-5D6E-409C-BE32-E72D297353CC}">
              <c16:uniqueId val="{00000000-7890-4D09-828A-AC121F21B1D2}"/>
            </c:ext>
          </c:extLst>
        </c:ser>
        <c:ser>
          <c:idx val="1"/>
          <c:order val="1"/>
          <c:tx>
            <c:strRef>
              <c:f>Sheet0!$F$33</c:f>
              <c:strCache>
                <c:ptCount val="1"/>
                <c:pt idx="0">
                  <c:v>село</c:v>
                </c:pt>
              </c:strCache>
            </c:strRef>
          </c:tx>
          <c:spPr>
            <a:solidFill>
              <a:schemeClr val="accent2"/>
            </a:solidFill>
            <a:ln>
              <a:noFill/>
            </a:ln>
            <a:effectLst/>
          </c:spPr>
          <c:invertIfNegative val="0"/>
          <c:cat>
            <c:numRef>
              <c:f>Sheet0!$D$34:$D$38</c:f>
              <c:numCache>
                <c:formatCode>General</c:formatCode>
                <c:ptCount val="5"/>
                <c:pt idx="0">
                  <c:v>2016</c:v>
                </c:pt>
                <c:pt idx="1">
                  <c:v>2017</c:v>
                </c:pt>
                <c:pt idx="2">
                  <c:v>2018</c:v>
                </c:pt>
                <c:pt idx="3">
                  <c:v>2019</c:v>
                </c:pt>
                <c:pt idx="4">
                  <c:v>2020</c:v>
                </c:pt>
              </c:numCache>
            </c:numRef>
          </c:cat>
          <c:val>
            <c:numRef>
              <c:f>Sheet0!$F$34:$F$38</c:f>
              <c:numCache>
                <c:formatCode>0</c:formatCode>
                <c:ptCount val="5"/>
                <c:pt idx="0" formatCode="General">
                  <c:v>7156</c:v>
                </c:pt>
                <c:pt idx="1">
                  <c:v>7061</c:v>
                </c:pt>
                <c:pt idx="2">
                  <c:v>6915</c:v>
                </c:pt>
                <c:pt idx="3">
                  <c:v>6763</c:v>
                </c:pt>
                <c:pt idx="4">
                  <c:v>6777</c:v>
                </c:pt>
              </c:numCache>
            </c:numRef>
          </c:val>
          <c:extLst>
            <c:ext xmlns:c16="http://schemas.microsoft.com/office/drawing/2014/chart" uri="{C3380CC4-5D6E-409C-BE32-E72D297353CC}">
              <c16:uniqueId val="{00000001-7890-4D09-828A-AC121F21B1D2}"/>
            </c:ext>
          </c:extLst>
        </c:ser>
        <c:dLbls>
          <c:showLegendKey val="0"/>
          <c:showVal val="0"/>
          <c:showCatName val="0"/>
          <c:showSerName val="0"/>
          <c:showPercent val="0"/>
          <c:showBubbleSize val="0"/>
        </c:dLbls>
        <c:gapWidth val="150"/>
        <c:overlap val="100"/>
        <c:axId val="618217616"/>
        <c:axId val="618220112"/>
      </c:barChart>
      <c:catAx>
        <c:axId val="61821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18220112"/>
        <c:crosses val="autoZero"/>
        <c:auto val="1"/>
        <c:lblAlgn val="ctr"/>
        <c:lblOffset val="100"/>
        <c:noMultiLvlLbl val="0"/>
      </c:catAx>
      <c:valAx>
        <c:axId val="61822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1821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Sheet1!$B$13:$F$13</c:f>
              <c:strCache>
                <c:ptCount val="5"/>
                <c:pt idx="0">
                  <c:v>2016 г.</c:v>
                </c:pt>
                <c:pt idx="1">
                  <c:v>2017 г.</c:v>
                </c:pt>
                <c:pt idx="2">
                  <c:v>2018 г.</c:v>
                </c:pt>
                <c:pt idx="3">
                  <c:v>2019 г.</c:v>
                </c:pt>
                <c:pt idx="4">
                  <c:v>2020 г.</c:v>
                </c:pt>
              </c:strCache>
            </c:strRef>
          </c:cat>
          <c:val>
            <c:numRef>
              <c:f>Sheet1!$B$14:$F$14</c:f>
              <c:numCache>
                <c:formatCode>#,##0</c:formatCode>
                <c:ptCount val="5"/>
                <c:pt idx="0">
                  <c:v>13642</c:v>
                </c:pt>
                <c:pt idx="1">
                  <c:v>13515</c:v>
                </c:pt>
                <c:pt idx="2">
                  <c:v>13249</c:v>
                </c:pt>
                <c:pt idx="3">
                  <c:v>13026</c:v>
                </c:pt>
                <c:pt idx="4">
                  <c:v>12999</c:v>
                </c:pt>
              </c:numCache>
            </c:numRef>
          </c:val>
          <c:extLst>
            <c:ext xmlns:c16="http://schemas.microsoft.com/office/drawing/2014/chart" uri="{C3380CC4-5D6E-409C-BE32-E72D297353CC}">
              <c16:uniqueId val="{00000000-5157-40C8-BDBF-E486A95F464D}"/>
            </c:ext>
          </c:extLst>
        </c:ser>
        <c:dLbls>
          <c:showLegendKey val="0"/>
          <c:showVal val="0"/>
          <c:showCatName val="0"/>
          <c:showSerName val="0"/>
          <c:showPercent val="0"/>
          <c:showBubbleSize val="0"/>
        </c:dLbls>
        <c:gapWidth val="219"/>
        <c:overlap val="-27"/>
        <c:axId val="542870320"/>
        <c:axId val="542871568"/>
      </c:barChart>
      <c:catAx>
        <c:axId val="54287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42871568"/>
        <c:crosses val="autoZero"/>
        <c:auto val="1"/>
        <c:lblAlgn val="ctr"/>
        <c:lblOffset val="100"/>
        <c:noMultiLvlLbl val="0"/>
      </c:catAx>
      <c:valAx>
        <c:axId val="54287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4287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'2020-А21'!$B$39:$R$39</cx:f>
        <cx:lvl ptCount="17">
          <cx:pt idx="0">СЕЛСКО, ГОРСКО И РИБНО СТОПАНСТВО</cx:pt>
          <cx:pt idx="1">ДОБИВНА ПРОМИШЛЕНОСТ</cx:pt>
          <cx:pt idx="2">ПРЕРАБОТВАЩА ПРОМИШЛЕНОСТ</cx:pt>
          <cx:pt idx="3">ПРОИЗВОДСТВО И РАЗПРЕДЕЛЕНИЕ НА ЕЛЕКТРИЧЕСКА И ТОПЛИННА ЕНЕРГИЯ И НА ГАЗООБРАЗНИ ГОРИВА</cx:pt>
          <cx:pt idx="4">ДОСТАВЯНЕ НА ВОДИ; КАНАЛИЗАЦИОННИ УСЛУГИ, УПРАВЛЕНИЕ НА ОТПАДЪЦИ И ВЪЗСТАНОВЯВАНЕ</cx:pt>
          <cx:pt idx="5">СТРОИТЕЛСТВО</cx:pt>
          <cx:pt idx="6">ТЪРГОВИЯ; РЕМОНТ НА АВТОМОБИЛИ И МОТОЦИКЛЕТИ</cx:pt>
          <cx:pt idx="7">ТРАНСПОРТ, СКЛАДИРАНЕ И ПОЩИ</cx:pt>
          <cx:pt idx="8">ХОТЕЛИЕРСТВО И РЕСТОРАНТЬОРСТВО</cx:pt>
          <cx:pt idx="9">СЪЗДАВАНЕ И РАЗПРОСТРАНЕНИЕ НА ИНФОРМАЦИЯ И ТВОРЧЕСКИ ПРОДУКТИ; ДАЛЕКОСЪОБЩЕНИЯ</cx:pt>
          <cx:pt idx="10">ОПЕРАЦИИ С НЕДВИЖИМИ ИМОТИ</cx:pt>
          <cx:pt idx="11">ПРОФЕСИОНАЛНИ ДЕЙНОСТИ И НАУЧНИ ИЗСЛЕДВАНИЯ</cx:pt>
          <cx:pt idx="12">АДМИНИСТРАТИВНИ И СПОМАГАТЕЛНИ ДЕЙНОСТИ</cx:pt>
          <cx:pt idx="13">ОБРАЗОВАНИЕ</cx:pt>
          <cx:pt idx="14">ХУМАННО ЗДРАВЕОПАЗВАНЕ И СОЦИАЛНА РАБОТА</cx:pt>
          <cx:pt idx="15">КУЛТУРА, СПОРТ И РАЗВЛЕЧЕНИЯ</cx:pt>
          <cx:pt idx="16">ДРУГИ ДЕЙНОСТИ</cx:pt>
        </cx:lvl>
      </cx:strDim>
      <cx:numDim type="val">
        <cx:f dir="row">'2020-А21'!$B$40:$R$40</cx:f>
        <cx:lvl ptCount="17" formatCode="# ##0">
          <cx:pt idx="0">6022</cx:pt>
          <cx:pt idx="1">0</cx:pt>
          <cx:pt idx="2">39509</cx:pt>
          <cx:pt idx="3">0</cx:pt>
          <cx:pt idx="4">0</cx:pt>
          <cx:pt idx="5">0</cx:pt>
          <cx:pt idx="6">20066</cx:pt>
          <cx:pt idx="7">31322</cx:pt>
          <cx:pt idx="8">1189</cx:pt>
          <cx:pt idx="9">0</cx:pt>
          <cx:pt idx="10">11</cx:pt>
          <cx:pt idx="11">225</cx:pt>
          <cx:pt idx="12">82</cx:pt>
          <cx:pt idx="13">0</cx:pt>
          <cx:pt idx="14">882</cx:pt>
          <cx:pt idx="15">0</cx:pt>
          <cx:pt idx="16">370</cx:pt>
        </cx:lvl>
      </cx:numDim>
    </cx:data>
  </cx:chartData>
  <cx:chart>
    <cx:plotArea>
      <cx:plotAreaRegion>
        <cx:series layoutId="funnel" uniqueId="{14EE018C-8CA1-4A76-955C-DFA860891276}">
          <cx:dataLabels>
            <cx:txPr>
              <a:bodyPr spcFirstLastPara="1" vertOverflow="ellipsis" horzOverflow="overflow" wrap="square" lIns="0" tIns="0" rIns="0" bIns="0" anchor="ctr" anchorCtr="1"/>
              <a:lstStyle/>
              <a:p>
                <a:pPr algn="ctr" rtl="0">
                  <a:defRPr baseline="0">
                    <a:solidFill>
                      <a:schemeClr val="bg1"/>
                    </a:solidFill>
                  </a:defRPr>
                </a:pPr>
                <a:endParaRPr lang="en-US" sz="900" b="0" i="0" u="none" strike="noStrike" baseline="0">
                  <a:solidFill>
                    <a:schemeClr val="bg1"/>
                  </a:solidFill>
                  <a:latin typeface="Calibri" panose="020F0502020204030204"/>
                </a:endParaRPr>
              </a:p>
            </cx:txPr>
            <cx:visibility seriesName="0" categoryName="0" value="0"/>
            <cx:separator>, </cx:separator>
          </cx:dataLabels>
          <cx:dataId val="0"/>
        </cx:series>
      </cx:plotAreaRegion>
      <cx:axis id="0">
        <cx:catScaling gapWidth="0.0599999987"/>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Sheet1!$A$3:$A$16</cx:f>
        <cx:lvl ptCount="14">
          <cx:pt idx="0">Банско</cx:pt>
          <cx:pt idx="1">Белица</cx:pt>
          <cx:pt idx="2">Благоевград</cx:pt>
          <cx:pt idx="3">Гоце Делчев</cx:pt>
          <cx:pt idx="4">Гърмен</cx:pt>
          <cx:pt idx="5">Кресна</cx:pt>
          <cx:pt idx="6">Петрич</cx:pt>
          <cx:pt idx="7">Разлог</cx:pt>
          <cx:pt idx="8">Сандански</cx:pt>
          <cx:pt idx="9">Сатовча</cx:pt>
          <cx:pt idx="10">Симитли</cx:pt>
          <cx:pt idx="11">Струмяни</cx:pt>
          <cx:pt idx="12">Хаджидимово</cx:pt>
          <cx:pt idx="13">Якоруда</cx:pt>
        </cx:lvl>
      </cx:strDim>
      <cx:numDim type="val">
        <cx:f>Sheet1!$B$3:$B$16</cx:f>
        <cx:lvl ptCount="14" formatCode="General">
          <cx:pt idx="0">1326</cx:pt>
          <cx:pt idx="1">237</cx:pt>
          <cx:pt idx="2">6469</cx:pt>
          <cx:pt idx="3">1937</cx:pt>
          <cx:pt idx="4">463</cx:pt>
          <cx:pt idx="5">246</cx:pt>
          <cx:pt idx="6">5340</cx:pt>
          <cx:pt idx="7">1170</cx:pt>
          <cx:pt idx="8">3041</cx:pt>
          <cx:pt idx="9">430</cx:pt>
          <cx:pt idx="10">456</cx:pt>
          <cx:pt idx="11">162</cx:pt>
          <cx:pt idx="12">305</cx:pt>
          <cx:pt idx="13">258</cx:pt>
        </cx:lvl>
      </cx:numDim>
    </cx:data>
  </cx:chartData>
  <cx:chart>
    <cx:plotArea>
      <cx:plotAreaRegion>
        <cx:series layoutId="clusteredColumn" uniqueId="{E5B69FFA-FE0A-45C8-8C37-580536715FB3}">
          <cx:spPr>
            <a:solidFill>
              <a:schemeClr val="accent2"/>
            </a:solidFill>
          </cx:spPr>
          <cx:dataId val="0"/>
          <cx:layoutPr>
            <cx:aggregation/>
          </cx:layoutPr>
          <cx:axisId val="1"/>
        </cx:series>
        <cx:series layoutId="paretoLine" ownerIdx="0" uniqueId="{90A43163-5640-4691-A04F-71979847DC4D}">
          <cx:spPr>
            <a:ln>
              <a:noFill/>
            </a:ln>
          </cx:spPr>
          <cx:axisId val="2"/>
        </cx:series>
      </cx:plotAreaRegion>
      <cx:axis id="0">
        <cx:catScaling gapWidth="0"/>
        <cx:tickLabels/>
      </cx:axis>
      <cx:axis id="1">
        <cx:valScaling/>
        <cx:majorGridlines/>
        <cx:tickLabels/>
      </cx:axis>
      <cx:axis id="2" hidden="1">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E2CF8-21FE-424F-84EF-FA214AAB8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59168</Words>
  <Characters>337260</Characters>
  <Application>Microsoft Office Word</Application>
  <DocSecurity>0</DocSecurity>
  <Lines>2810</Lines>
  <Paragraphs>791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Мариана Жекова</dc:creator>
  <cp:keywords/>
  <dc:description/>
  <cp:lastModifiedBy>Alexandar  Alexandrov</cp:lastModifiedBy>
  <cp:revision>5</cp:revision>
  <dcterms:created xsi:type="dcterms:W3CDTF">2022-03-16T07:00:00Z</dcterms:created>
  <dcterms:modified xsi:type="dcterms:W3CDTF">2022-03-16T08:39:00Z</dcterms:modified>
</cp:coreProperties>
</file>